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4A8" w:rsidRDefault="009C34A8" w:rsidP="009C34A8">
      <w:pPr>
        <w:ind w:left="708" w:firstLine="1752"/>
        <w:rPr>
          <w:rFonts w:ascii="Arial Black" w:hAnsi="Arial Black"/>
          <w:b/>
          <w:bCs/>
          <w:color w:val="996633"/>
          <w:sz w:val="40"/>
          <w:szCs w:val="40"/>
        </w:rPr>
      </w:pPr>
      <w:bookmarkStart w:id="0" w:name="_Toc273366680"/>
      <w:r>
        <w:rPr>
          <w:noProof/>
          <w:lang w:eastAsia="fr-FR"/>
        </w:rPr>
        <w:drawing>
          <wp:anchor distT="0" distB="0" distL="114300" distR="114300" simplePos="0" relativeHeight="251659264" behindDoc="0" locked="0" layoutInCell="1" allowOverlap="1">
            <wp:simplePos x="0" y="0"/>
            <wp:positionH relativeFrom="column">
              <wp:posOffset>-45720</wp:posOffset>
            </wp:positionH>
            <wp:positionV relativeFrom="paragraph">
              <wp:posOffset>-468630</wp:posOffset>
            </wp:positionV>
            <wp:extent cx="1864360" cy="1665605"/>
            <wp:effectExtent l="0" t="0" r="0" b="10795"/>
            <wp:wrapThrough wrapText="bothSides">
              <wp:wrapPolygon edited="0">
                <wp:start x="0" y="0"/>
                <wp:lineTo x="0" y="21411"/>
                <wp:lineTo x="21188" y="21411"/>
                <wp:lineTo x="21188" y="0"/>
                <wp:lineTo x="0" y="0"/>
              </wp:wrapPolygon>
            </wp:wrapThrough>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4360" cy="1665605"/>
                    </a:xfrm>
                    <a:prstGeom prst="rect">
                      <a:avLst/>
                    </a:prstGeom>
                    <a:noFill/>
                  </pic:spPr>
                </pic:pic>
              </a:graphicData>
            </a:graphic>
          </wp:anchor>
        </w:drawing>
      </w:r>
      <w:r w:rsidRPr="00D05ED2">
        <w:rPr>
          <w:rFonts w:ascii="Arial Black" w:hAnsi="Arial Black"/>
          <w:b/>
          <w:bCs/>
          <w:color w:val="996633"/>
          <w:sz w:val="40"/>
          <w:szCs w:val="40"/>
        </w:rPr>
        <w:t>INTER-ACTION</w:t>
      </w:r>
      <w:bookmarkEnd w:id="0"/>
    </w:p>
    <w:p w:rsidR="009C34A8" w:rsidRPr="00411956" w:rsidRDefault="009C34A8" w:rsidP="009C34A8">
      <w:pPr>
        <w:ind w:left="708" w:firstLine="1912"/>
        <w:rPr>
          <w:rFonts w:ascii="Arial Black" w:hAnsi="Arial Black"/>
          <w:b/>
          <w:bCs/>
          <w:color w:val="DED77D"/>
          <w:sz w:val="24"/>
          <w:szCs w:val="24"/>
        </w:rPr>
      </w:pPr>
      <w:r w:rsidRPr="0031599E">
        <w:rPr>
          <w:rFonts w:ascii="Arial Black" w:hAnsi="Arial Black"/>
          <w:b/>
          <w:bCs/>
          <w:color w:val="DED77D"/>
          <w:sz w:val="24"/>
          <w:szCs w:val="24"/>
        </w:rPr>
        <w:t>Développement durable</w:t>
      </w:r>
      <w:r w:rsidRPr="0031599E">
        <w:rPr>
          <w:rFonts w:ascii="Arial Black" w:hAnsi="Arial Black"/>
          <w:b/>
          <w:bCs/>
          <w:color w:val="DED77D"/>
          <w:sz w:val="24"/>
          <w:szCs w:val="24"/>
        </w:rPr>
        <w:tab/>
      </w:r>
      <w:r w:rsidRPr="0031599E">
        <w:rPr>
          <w:rFonts w:ascii="Arial Black" w:hAnsi="Arial Black"/>
          <w:b/>
          <w:bCs/>
          <w:color w:val="DED77D"/>
          <w:sz w:val="24"/>
          <w:szCs w:val="24"/>
        </w:rPr>
        <w:tab/>
      </w:r>
      <w:r w:rsidRPr="0031599E">
        <w:rPr>
          <w:rFonts w:ascii="Arial Black" w:hAnsi="Arial Black"/>
          <w:b/>
          <w:bCs/>
          <w:color w:val="DED77D"/>
          <w:sz w:val="24"/>
          <w:szCs w:val="24"/>
        </w:rPr>
        <w:tab/>
      </w:r>
      <w:r w:rsidRPr="0031599E">
        <w:rPr>
          <w:rFonts w:ascii="Arial Black" w:hAnsi="Arial Black"/>
          <w:b/>
          <w:bCs/>
          <w:color w:val="DED77D"/>
          <w:sz w:val="24"/>
          <w:szCs w:val="24"/>
        </w:rPr>
        <w:tab/>
      </w:r>
    </w:p>
    <w:p w:rsidR="009C34A8" w:rsidRDefault="009C34A8" w:rsidP="009C34A8">
      <w:pPr>
        <w:rPr>
          <w:rFonts w:ascii="Arial Black" w:hAnsi="Arial Black"/>
          <w:b/>
          <w:bCs/>
          <w:color w:val="FFCC00"/>
          <w:sz w:val="24"/>
          <w:szCs w:val="24"/>
        </w:rPr>
      </w:pPr>
    </w:p>
    <w:p w:rsidR="009C34A8" w:rsidRDefault="009C34A8" w:rsidP="009C34A8">
      <w:pPr>
        <w:rPr>
          <w:bCs/>
          <w:i/>
          <w:color w:val="FF0000"/>
          <w:sz w:val="18"/>
          <w:szCs w:val="18"/>
        </w:rPr>
      </w:pPr>
    </w:p>
    <w:p w:rsidR="009C34A8" w:rsidRDefault="009C34A8" w:rsidP="009C34A8">
      <w:pPr>
        <w:rPr>
          <w:bCs/>
          <w:i/>
          <w:color w:val="FF0000"/>
          <w:sz w:val="18"/>
          <w:szCs w:val="18"/>
        </w:rPr>
      </w:pPr>
    </w:p>
    <w:p w:rsidR="009C34A8" w:rsidRDefault="009C34A8" w:rsidP="009C34A8">
      <w:pPr>
        <w:rPr>
          <w:bCs/>
          <w:i/>
          <w:color w:val="FF0000"/>
          <w:sz w:val="18"/>
          <w:szCs w:val="18"/>
        </w:rPr>
      </w:pPr>
    </w:p>
    <w:p w:rsidR="009C34A8" w:rsidRPr="000530BA" w:rsidRDefault="009C34A8" w:rsidP="009C34A8">
      <w:pPr>
        <w:rPr>
          <w:bCs/>
          <w:i/>
          <w:color w:val="FF0000"/>
          <w:sz w:val="18"/>
          <w:szCs w:val="18"/>
        </w:rPr>
      </w:pPr>
      <w:r>
        <w:rPr>
          <w:bCs/>
          <w:i/>
          <w:color w:val="FF0000"/>
          <w:sz w:val="18"/>
          <w:szCs w:val="18"/>
        </w:rPr>
        <w:t xml:space="preserve"> </w:t>
      </w:r>
    </w:p>
    <w:p w:rsidR="009C34A8" w:rsidRDefault="009C34A8" w:rsidP="009C34A8">
      <w:pPr>
        <w:pStyle w:val="Heading1"/>
      </w:pPr>
    </w:p>
    <w:p w:rsidR="009C34A8" w:rsidRDefault="009C34A8" w:rsidP="009C34A8"/>
    <w:p w:rsidR="009C34A8" w:rsidRDefault="009C34A8" w:rsidP="009C34A8"/>
    <w:p w:rsidR="009C34A8" w:rsidRDefault="009C34A8" w:rsidP="009C34A8"/>
    <w:p w:rsidR="009C34A8" w:rsidRDefault="009C34A8" w:rsidP="009C34A8"/>
    <w:p w:rsidR="009C34A8" w:rsidRDefault="009C34A8" w:rsidP="009C34A8"/>
    <w:p w:rsidR="009C34A8" w:rsidRDefault="009C34A8" w:rsidP="009C34A8"/>
    <w:p w:rsidR="009C34A8" w:rsidRDefault="009C34A8" w:rsidP="009C34A8"/>
    <w:p w:rsidR="009C34A8" w:rsidRPr="00D05ED2" w:rsidRDefault="009C34A8" w:rsidP="009C34A8"/>
    <w:tbl>
      <w:tblPr>
        <w:tblW w:w="10188" w:type="dxa"/>
        <w:tblBorders>
          <w:top w:val="single" w:sz="4" w:space="0" w:color="auto"/>
          <w:left w:val="single" w:sz="4" w:space="0" w:color="auto"/>
          <w:bottom w:val="single" w:sz="4" w:space="0" w:color="auto"/>
          <w:right w:val="single" w:sz="4" w:space="0" w:color="auto"/>
        </w:tblBorders>
        <w:tblLook w:val="01E0"/>
      </w:tblPr>
      <w:tblGrid>
        <w:gridCol w:w="10188"/>
      </w:tblGrid>
      <w:tr w:rsidR="009C34A8" w:rsidRPr="008C721D" w:rsidTr="005A4A0C">
        <w:tc>
          <w:tcPr>
            <w:tcW w:w="10188" w:type="dxa"/>
            <w:tcBorders>
              <w:top w:val="single" w:sz="4" w:space="0" w:color="auto"/>
              <w:bottom w:val="single" w:sz="4" w:space="0" w:color="auto"/>
            </w:tcBorders>
            <w:shd w:val="clear" w:color="auto" w:fill="F9FFC1"/>
          </w:tcPr>
          <w:p w:rsidR="009C34A8" w:rsidRDefault="009C34A8" w:rsidP="005A4A0C">
            <w:pPr>
              <w:jc w:val="center"/>
              <w:rPr>
                <w:rFonts w:ascii="Arial Black" w:hAnsi="Arial Black"/>
                <w:sz w:val="40"/>
                <w:szCs w:val="40"/>
              </w:rPr>
            </w:pPr>
            <w:bookmarkStart w:id="1" w:name="_Toc273366681"/>
          </w:p>
          <w:p w:rsidR="009C34A8" w:rsidRPr="008C721D" w:rsidRDefault="009C34A8" w:rsidP="005A4A0C">
            <w:pPr>
              <w:jc w:val="center"/>
              <w:rPr>
                <w:rFonts w:ascii="Arial Black" w:hAnsi="Arial Black"/>
                <w:sz w:val="40"/>
                <w:szCs w:val="40"/>
              </w:rPr>
            </w:pPr>
            <w:r w:rsidRPr="008C721D">
              <w:rPr>
                <w:rFonts w:ascii="Arial Black" w:hAnsi="Arial Black"/>
                <w:sz w:val="40"/>
                <w:szCs w:val="40"/>
              </w:rPr>
              <w:t>Migrations &amp; Développement au Maroc</w:t>
            </w:r>
            <w:bookmarkEnd w:id="1"/>
          </w:p>
          <w:p w:rsidR="009C34A8" w:rsidRDefault="009C34A8" w:rsidP="005A4A0C">
            <w:pPr>
              <w:jc w:val="center"/>
              <w:rPr>
                <w:rFonts w:ascii="Arial Black" w:hAnsi="Arial Black"/>
                <w:b/>
                <w:bCs/>
                <w:sz w:val="28"/>
                <w:szCs w:val="28"/>
              </w:rPr>
            </w:pPr>
          </w:p>
          <w:p w:rsidR="009C34A8" w:rsidRDefault="009C34A8" w:rsidP="005A4A0C">
            <w:pPr>
              <w:jc w:val="center"/>
              <w:rPr>
                <w:rFonts w:ascii="Arial Black" w:hAnsi="Arial Black"/>
                <w:b/>
                <w:bCs/>
                <w:sz w:val="28"/>
                <w:szCs w:val="28"/>
              </w:rPr>
            </w:pPr>
            <w:r>
              <w:rPr>
                <w:rFonts w:ascii="Arial Black" w:hAnsi="Arial Black"/>
                <w:b/>
                <w:bCs/>
                <w:sz w:val="28"/>
                <w:szCs w:val="28"/>
              </w:rPr>
              <w:t xml:space="preserve">Bilan du Plan d’Action Concerté Taroudannt </w:t>
            </w:r>
            <w:r w:rsidR="00063F7F">
              <w:rPr>
                <w:rFonts w:ascii="Arial Black" w:hAnsi="Arial Black"/>
                <w:b/>
                <w:bCs/>
                <w:sz w:val="28"/>
                <w:szCs w:val="28"/>
              </w:rPr>
              <w:t>(PACT)</w:t>
            </w:r>
          </w:p>
          <w:p w:rsidR="009C34A8" w:rsidRDefault="009C34A8" w:rsidP="005A4A0C">
            <w:pPr>
              <w:jc w:val="center"/>
              <w:rPr>
                <w:rFonts w:ascii="Arial Black" w:hAnsi="Arial Black"/>
                <w:b/>
                <w:bCs/>
                <w:sz w:val="28"/>
                <w:szCs w:val="28"/>
              </w:rPr>
            </w:pPr>
            <w:r>
              <w:rPr>
                <w:rFonts w:ascii="Arial Black" w:hAnsi="Arial Black"/>
                <w:b/>
                <w:bCs/>
                <w:sz w:val="28"/>
                <w:szCs w:val="28"/>
              </w:rPr>
              <w:t>2001-2011</w:t>
            </w:r>
          </w:p>
          <w:p w:rsidR="009C34A8" w:rsidRDefault="009C34A8" w:rsidP="005A4A0C">
            <w:pPr>
              <w:jc w:val="center"/>
              <w:rPr>
                <w:rFonts w:ascii="Arial Black" w:hAnsi="Arial Black"/>
                <w:b/>
                <w:bCs/>
                <w:sz w:val="28"/>
                <w:szCs w:val="28"/>
              </w:rPr>
            </w:pPr>
            <w:r>
              <w:rPr>
                <w:rFonts w:ascii="Arial Black" w:hAnsi="Arial Black"/>
                <w:b/>
                <w:bCs/>
                <w:sz w:val="28"/>
                <w:szCs w:val="28"/>
              </w:rPr>
              <w:t>Perspectives 2012-2020</w:t>
            </w:r>
          </w:p>
          <w:p w:rsidR="009C34A8" w:rsidRDefault="009C34A8" w:rsidP="005A4A0C">
            <w:pPr>
              <w:jc w:val="center"/>
              <w:rPr>
                <w:rFonts w:ascii="Arial Black" w:hAnsi="Arial Black"/>
                <w:b/>
                <w:bCs/>
                <w:sz w:val="28"/>
                <w:szCs w:val="28"/>
              </w:rPr>
            </w:pPr>
          </w:p>
          <w:p w:rsidR="000B4523" w:rsidRPr="000B4523" w:rsidRDefault="000B4523" w:rsidP="005A4A0C">
            <w:pPr>
              <w:jc w:val="center"/>
              <w:rPr>
                <w:b/>
                <w:bCs/>
                <w:sz w:val="20"/>
                <w:szCs w:val="28"/>
              </w:rPr>
            </w:pPr>
            <w:bookmarkStart w:id="2" w:name="_GoBack"/>
            <w:r w:rsidRPr="000B4523">
              <w:rPr>
                <w:b/>
                <w:bCs/>
                <w:sz w:val="20"/>
                <w:szCs w:val="28"/>
              </w:rPr>
              <w:t xml:space="preserve">(document provisoire, en vue du </w:t>
            </w:r>
          </w:p>
          <w:p w:rsidR="000B4523" w:rsidRPr="000B4523" w:rsidRDefault="000B4523" w:rsidP="005A4A0C">
            <w:pPr>
              <w:jc w:val="center"/>
              <w:rPr>
                <w:b/>
                <w:bCs/>
                <w:sz w:val="20"/>
                <w:szCs w:val="28"/>
              </w:rPr>
            </w:pPr>
            <w:r w:rsidRPr="000B4523">
              <w:rPr>
                <w:b/>
                <w:bCs/>
                <w:sz w:val="20"/>
                <w:szCs w:val="28"/>
              </w:rPr>
              <w:t>Forum de Taroudannt des 17-18 et 19 mai 2012)</w:t>
            </w:r>
          </w:p>
          <w:bookmarkEnd w:id="2"/>
          <w:p w:rsidR="009C34A8" w:rsidRPr="008C721D" w:rsidRDefault="009C34A8" w:rsidP="005A4A0C">
            <w:pPr>
              <w:jc w:val="center"/>
              <w:rPr>
                <w:rFonts w:ascii="Arial Black" w:hAnsi="Arial Black"/>
                <w:b/>
                <w:bCs/>
                <w:sz w:val="28"/>
                <w:szCs w:val="28"/>
              </w:rPr>
            </w:pPr>
          </w:p>
        </w:tc>
      </w:tr>
    </w:tbl>
    <w:p w:rsidR="009C34A8" w:rsidRDefault="009C34A8" w:rsidP="009C34A8">
      <w:pPr>
        <w:jc w:val="both"/>
      </w:pPr>
      <w:bookmarkStart w:id="3" w:name="_Toc185395395"/>
    </w:p>
    <w:bookmarkEnd w:id="3"/>
    <w:p w:rsidR="009C34A8" w:rsidRDefault="009C34A8" w:rsidP="009C34A8">
      <w:pPr>
        <w:pStyle w:val="Heading1"/>
        <w:jc w:val="center"/>
        <w:rPr>
          <w:sz w:val="22"/>
          <w:szCs w:val="22"/>
        </w:rPr>
      </w:pPr>
    </w:p>
    <w:p w:rsidR="009C34A8" w:rsidRDefault="009C34A8" w:rsidP="009C34A8">
      <w:pPr>
        <w:pStyle w:val="Heading1"/>
        <w:jc w:val="center"/>
        <w:rPr>
          <w:sz w:val="22"/>
          <w:szCs w:val="22"/>
        </w:rPr>
      </w:pPr>
    </w:p>
    <w:p w:rsidR="009C34A8" w:rsidRDefault="009C34A8" w:rsidP="009C34A8">
      <w:pPr>
        <w:pStyle w:val="Heading1"/>
        <w:jc w:val="center"/>
        <w:rPr>
          <w:sz w:val="22"/>
          <w:szCs w:val="22"/>
        </w:rPr>
      </w:pPr>
    </w:p>
    <w:p w:rsidR="009C34A8" w:rsidRDefault="009C34A8" w:rsidP="009C34A8">
      <w:pPr>
        <w:pStyle w:val="Heading1"/>
        <w:jc w:val="center"/>
        <w:rPr>
          <w:sz w:val="22"/>
          <w:szCs w:val="22"/>
        </w:rPr>
      </w:pPr>
    </w:p>
    <w:p w:rsidR="009C34A8" w:rsidRDefault="009C34A8" w:rsidP="009C34A8"/>
    <w:p w:rsidR="009C34A8" w:rsidRDefault="009C34A8" w:rsidP="009C34A8"/>
    <w:p w:rsidR="009C34A8" w:rsidRPr="001F4D29" w:rsidRDefault="009C34A8" w:rsidP="009C34A8"/>
    <w:p w:rsidR="009C34A8" w:rsidRDefault="009C34A8" w:rsidP="009C34A8">
      <w:pPr>
        <w:pStyle w:val="Heading1"/>
        <w:rPr>
          <w:sz w:val="22"/>
          <w:szCs w:val="22"/>
        </w:rPr>
      </w:pPr>
    </w:p>
    <w:p w:rsidR="009C34A8" w:rsidRPr="00B33A02" w:rsidRDefault="009C34A8" w:rsidP="009C34A8">
      <w:pPr>
        <w:jc w:val="right"/>
        <w:rPr>
          <w:b/>
          <w:bCs/>
        </w:rPr>
      </w:pPr>
      <w:bookmarkStart w:id="4" w:name="_Toc273367317"/>
      <w:r w:rsidRPr="00B33A02">
        <w:rPr>
          <w:b/>
          <w:bCs/>
        </w:rPr>
        <w:t xml:space="preserve">Jean-Marie </w:t>
      </w:r>
      <w:proofErr w:type="spellStart"/>
      <w:r w:rsidRPr="00B33A02">
        <w:rPr>
          <w:b/>
          <w:bCs/>
        </w:rPr>
        <w:t>Collombon</w:t>
      </w:r>
      <w:bookmarkEnd w:id="4"/>
      <w:proofErr w:type="spellEnd"/>
    </w:p>
    <w:p w:rsidR="009C34A8" w:rsidRPr="00AF288D" w:rsidRDefault="009C34A8" w:rsidP="009C34A8">
      <w:pPr>
        <w:jc w:val="right"/>
        <w:rPr>
          <w:b/>
          <w:bCs/>
          <w:sz w:val="20"/>
          <w:szCs w:val="20"/>
        </w:rPr>
      </w:pPr>
      <w:r>
        <w:rPr>
          <w:b/>
          <w:bCs/>
          <w:sz w:val="20"/>
          <w:szCs w:val="20"/>
        </w:rPr>
        <w:t>Avril 2012</w:t>
      </w:r>
    </w:p>
    <w:p w:rsidR="009C34A8" w:rsidRPr="005B6BA0" w:rsidRDefault="009C34A8" w:rsidP="009C34A8">
      <w:pPr>
        <w:jc w:val="right"/>
        <w:rPr>
          <w:rFonts w:ascii="Arial Black" w:hAnsi="Arial Black"/>
        </w:rPr>
      </w:pPr>
      <w:r>
        <w:br w:type="page"/>
      </w:r>
    </w:p>
    <w:p w:rsidR="00E9797A" w:rsidRDefault="009C34A8" w:rsidP="00E9797A">
      <w:pPr>
        <w:jc w:val="center"/>
        <w:rPr>
          <w:b/>
          <w:bCs/>
          <w:sz w:val="24"/>
          <w:szCs w:val="24"/>
        </w:rPr>
      </w:pPr>
      <w:bookmarkStart w:id="5" w:name="_Toc273366683"/>
      <w:bookmarkStart w:id="6" w:name="_Toc273367318"/>
      <w:r w:rsidRPr="00B33A02">
        <w:rPr>
          <w:b/>
          <w:bCs/>
          <w:sz w:val="24"/>
          <w:szCs w:val="24"/>
        </w:rPr>
        <w:lastRenderedPageBreak/>
        <w:t>SOMMAIRE</w:t>
      </w:r>
      <w:bookmarkEnd w:id="5"/>
      <w:bookmarkEnd w:id="6"/>
    </w:p>
    <w:p w:rsidR="00C55FEE" w:rsidRDefault="0004161D">
      <w:pPr>
        <w:pStyle w:val="TOC2"/>
        <w:tabs>
          <w:tab w:val="right" w:leader="dot" w:pos="9060"/>
        </w:tabs>
        <w:rPr>
          <w:rFonts w:eastAsiaTheme="minorEastAsia" w:cstheme="minorBidi"/>
          <w:smallCaps w:val="0"/>
          <w:noProof/>
          <w:lang w:eastAsia="fr-FR"/>
        </w:rPr>
      </w:pPr>
      <w:r w:rsidRPr="0004161D">
        <w:rPr>
          <w:i/>
          <w:iCs/>
          <w:sz w:val="24"/>
          <w:szCs w:val="24"/>
        </w:rPr>
        <w:fldChar w:fldCharType="begin"/>
      </w:r>
      <w:r w:rsidR="00D1333E">
        <w:rPr>
          <w:i/>
          <w:iCs/>
          <w:sz w:val="24"/>
          <w:szCs w:val="24"/>
        </w:rPr>
        <w:instrText xml:space="preserve"> TOC \o "1-3" </w:instrText>
      </w:r>
      <w:r w:rsidRPr="0004161D">
        <w:rPr>
          <w:i/>
          <w:iCs/>
          <w:sz w:val="24"/>
          <w:szCs w:val="24"/>
        </w:rPr>
        <w:fldChar w:fldCharType="separate"/>
      </w:r>
      <w:r w:rsidR="00C55FEE" w:rsidRPr="00BD6B07">
        <w:rPr>
          <w:noProof/>
        </w:rPr>
        <w:t>INTRODUCTION</w:t>
      </w:r>
      <w:r w:rsidR="00C55FEE">
        <w:rPr>
          <w:noProof/>
        </w:rPr>
        <w:tab/>
      </w:r>
      <w:r>
        <w:rPr>
          <w:noProof/>
        </w:rPr>
        <w:fldChar w:fldCharType="begin"/>
      </w:r>
      <w:r w:rsidR="00C55FEE">
        <w:rPr>
          <w:noProof/>
        </w:rPr>
        <w:instrText xml:space="preserve"> PAGEREF _Toc323836005 \h </w:instrText>
      </w:r>
      <w:r>
        <w:rPr>
          <w:noProof/>
        </w:rPr>
      </w:r>
      <w:r>
        <w:rPr>
          <w:noProof/>
        </w:rPr>
        <w:fldChar w:fldCharType="separate"/>
      </w:r>
      <w:r w:rsidR="000B4523">
        <w:rPr>
          <w:noProof/>
        </w:rPr>
        <w:t>4</w:t>
      </w:r>
      <w:r>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rPr>
        <w:t>SIGLES ET ABREVIATIONS</w:t>
      </w:r>
      <w:r>
        <w:rPr>
          <w:noProof/>
        </w:rPr>
        <w:tab/>
      </w:r>
      <w:r w:rsidR="0004161D">
        <w:rPr>
          <w:noProof/>
        </w:rPr>
        <w:fldChar w:fldCharType="begin"/>
      </w:r>
      <w:r>
        <w:rPr>
          <w:noProof/>
        </w:rPr>
        <w:instrText xml:space="preserve"> PAGEREF _Toc323836006 \h </w:instrText>
      </w:r>
      <w:r w:rsidR="0004161D">
        <w:rPr>
          <w:noProof/>
        </w:rPr>
      </w:r>
      <w:r w:rsidR="0004161D">
        <w:rPr>
          <w:noProof/>
        </w:rPr>
        <w:fldChar w:fldCharType="separate"/>
      </w:r>
      <w:r w:rsidR="000B4523">
        <w:rPr>
          <w:noProof/>
        </w:rPr>
        <w:t>5</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C00000"/>
        </w:rPr>
        <w:t>PREFACE</w:t>
      </w:r>
      <w:r>
        <w:rPr>
          <w:noProof/>
        </w:rPr>
        <w:tab/>
      </w:r>
      <w:r w:rsidR="0004161D">
        <w:rPr>
          <w:noProof/>
        </w:rPr>
        <w:fldChar w:fldCharType="begin"/>
      </w:r>
      <w:r>
        <w:rPr>
          <w:noProof/>
        </w:rPr>
        <w:instrText xml:space="preserve"> PAGEREF _Toc323836007 \h </w:instrText>
      </w:r>
      <w:r w:rsidR="0004161D">
        <w:rPr>
          <w:noProof/>
        </w:rPr>
      </w:r>
      <w:r w:rsidR="0004161D">
        <w:rPr>
          <w:noProof/>
        </w:rPr>
        <w:fldChar w:fldCharType="separate"/>
      </w:r>
      <w:r w:rsidR="000B4523">
        <w:rPr>
          <w:noProof/>
        </w:rPr>
        <w:t>7</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rPr>
        <w:t>I – SURVOL HISTORIQUE</w:t>
      </w:r>
      <w:r>
        <w:rPr>
          <w:noProof/>
        </w:rPr>
        <w:tab/>
      </w:r>
      <w:r w:rsidR="0004161D">
        <w:rPr>
          <w:noProof/>
        </w:rPr>
        <w:fldChar w:fldCharType="begin"/>
      </w:r>
      <w:r>
        <w:rPr>
          <w:noProof/>
        </w:rPr>
        <w:instrText xml:space="preserve"> PAGEREF _Toc323836008 \h </w:instrText>
      </w:r>
      <w:r w:rsidR="0004161D">
        <w:rPr>
          <w:noProof/>
        </w:rPr>
      </w:r>
      <w:r w:rsidR="0004161D">
        <w:rPr>
          <w:noProof/>
        </w:rPr>
        <w:fldChar w:fldCharType="separate"/>
      </w:r>
      <w:r w:rsidR="000B4523">
        <w:rPr>
          <w:noProof/>
        </w:rPr>
        <w:t>11</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u w:val="single"/>
        </w:rPr>
        <w:t>I - Une initiative d’émigrés marocains en France</w:t>
      </w:r>
      <w:r>
        <w:rPr>
          <w:noProof/>
        </w:rPr>
        <w:tab/>
      </w:r>
      <w:r w:rsidR="0004161D">
        <w:rPr>
          <w:noProof/>
        </w:rPr>
        <w:fldChar w:fldCharType="begin"/>
      </w:r>
      <w:r>
        <w:rPr>
          <w:noProof/>
        </w:rPr>
        <w:instrText xml:space="preserve"> PAGEREF _Toc323836009 \h </w:instrText>
      </w:r>
      <w:r w:rsidR="0004161D">
        <w:rPr>
          <w:noProof/>
        </w:rPr>
      </w:r>
      <w:r w:rsidR="0004161D">
        <w:rPr>
          <w:noProof/>
        </w:rPr>
        <w:fldChar w:fldCharType="separate"/>
      </w:r>
      <w:r w:rsidR="000B4523">
        <w:rPr>
          <w:noProof/>
        </w:rPr>
        <w:t>12</w:t>
      </w:r>
      <w:r w:rsidR="0004161D">
        <w:rPr>
          <w:noProof/>
        </w:rPr>
        <w:fldChar w:fldCharType="end"/>
      </w:r>
    </w:p>
    <w:p w:rsidR="00C55FEE" w:rsidRDefault="00C55FEE">
      <w:pPr>
        <w:pStyle w:val="TOC3"/>
        <w:tabs>
          <w:tab w:val="right" w:leader="dot" w:pos="9060"/>
        </w:tabs>
        <w:rPr>
          <w:rFonts w:eastAsiaTheme="minorEastAsia" w:cstheme="minorBidi"/>
          <w:i w:val="0"/>
          <w:noProof/>
          <w:lang w:eastAsia="fr-FR"/>
        </w:rPr>
      </w:pPr>
      <w:r>
        <w:rPr>
          <w:noProof/>
        </w:rPr>
        <w:t>1 – Une démarche de codéveloppement avant la lettre</w:t>
      </w:r>
      <w:r>
        <w:rPr>
          <w:noProof/>
        </w:rPr>
        <w:tab/>
      </w:r>
      <w:r w:rsidR="0004161D">
        <w:rPr>
          <w:noProof/>
        </w:rPr>
        <w:fldChar w:fldCharType="begin"/>
      </w:r>
      <w:r>
        <w:rPr>
          <w:noProof/>
        </w:rPr>
        <w:instrText xml:space="preserve"> PAGEREF _Toc323836010 \h </w:instrText>
      </w:r>
      <w:r w:rsidR="0004161D">
        <w:rPr>
          <w:noProof/>
        </w:rPr>
      </w:r>
      <w:r w:rsidR="0004161D">
        <w:rPr>
          <w:noProof/>
        </w:rPr>
        <w:fldChar w:fldCharType="separate"/>
      </w:r>
      <w:r w:rsidR="000B4523">
        <w:rPr>
          <w:noProof/>
        </w:rPr>
        <w:t>12</w:t>
      </w:r>
      <w:r w:rsidR="0004161D">
        <w:rPr>
          <w:noProof/>
        </w:rPr>
        <w:fldChar w:fldCharType="end"/>
      </w:r>
    </w:p>
    <w:p w:rsidR="00C55FEE" w:rsidRDefault="00C55FEE">
      <w:pPr>
        <w:pStyle w:val="TOC3"/>
        <w:tabs>
          <w:tab w:val="right" w:leader="dot" w:pos="9060"/>
        </w:tabs>
        <w:rPr>
          <w:rFonts w:eastAsiaTheme="minorEastAsia" w:cstheme="minorBidi"/>
          <w:i w:val="0"/>
          <w:noProof/>
          <w:lang w:eastAsia="fr-FR"/>
        </w:rPr>
      </w:pPr>
      <w:r w:rsidRPr="00BD6B07">
        <w:rPr>
          <w:noProof/>
          <w:color w:val="800000"/>
        </w:rPr>
        <w:t>1 - Une initiative originale de travailleurs migrants</w:t>
      </w:r>
      <w:r>
        <w:rPr>
          <w:noProof/>
        </w:rPr>
        <w:tab/>
      </w:r>
      <w:r w:rsidR="0004161D">
        <w:rPr>
          <w:noProof/>
        </w:rPr>
        <w:fldChar w:fldCharType="begin"/>
      </w:r>
      <w:r>
        <w:rPr>
          <w:noProof/>
        </w:rPr>
        <w:instrText xml:space="preserve"> PAGEREF _Toc323836011 \h </w:instrText>
      </w:r>
      <w:r w:rsidR="0004161D">
        <w:rPr>
          <w:noProof/>
        </w:rPr>
      </w:r>
      <w:r w:rsidR="0004161D">
        <w:rPr>
          <w:noProof/>
        </w:rPr>
        <w:fldChar w:fldCharType="separate"/>
      </w:r>
      <w:r w:rsidR="000B4523">
        <w:rPr>
          <w:noProof/>
        </w:rPr>
        <w:t>12</w:t>
      </w:r>
      <w:r w:rsidR="0004161D">
        <w:rPr>
          <w:noProof/>
        </w:rPr>
        <w:fldChar w:fldCharType="end"/>
      </w:r>
    </w:p>
    <w:p w:rsidR="00C55FEE" w:rsidRDefault="00C55FEE">
      <w:pPr>
        <w:pStyle w:val="TOC3"/>
        <w:tabs>
          <w:tab w:val="right" w:leader="dot" w:pos="9060"/>
        </w:tabs>
        <w:rPr>
          <w:rFonts w:eastAsiaTheme="minorEastAsia" w:cstheme="minorBidi"/>
          <w:i w:val="0"/>
          <w:noProof/>
          <w:lang w:eastAsia="fr-FR"/>
        </w:rPr>
      </w:pPr>
      <w:r w:rsidRPr="00BD6B07">
        <w:rPr>
          <w:noProof/>
          <w:color w:val="800000"/>
        </w:rPr>
        <w:t>2 - Un monde rural marocain abandonné, des terres d’émigration</w:t>
      </w:r>
      <w:r>
        <w:rPr>
          <w:noProof/>
        </w:rPr>
        <w:tab/>
      </w:r>
      <w:r w:rsidR="0004161D">
        <w:rPr>
          <w:noProof/>
        </w:rPr>
        <w:fldChar w:fldCharType="begin"/>
      </w:r>
      <w:r>
        <w:rPr>
          <w:noProof/>
        </w:rPr>
        <w:instrText xml:space="preserve"> PAGEREF _Toc323836012 \h </w:instrText>
      </w:r>
      <w:r w:rsidR="0004161D">
        <w:rPr>
          <w:noProof/>
        </w:rPr>
      </w:r>
      <w:r w:rsidR="0004161D">
        <w:rPr>
          <w:noProof/>
        </w:rPr>
        <w:fldChar w:fldCharType="separate"/>
      </w:r>
      <w:r w:rsidR="000B4523">
        <w:rPr>
          <w:noProof/>
        </w:rPr>
        <w:t>12</w:t>
      </w:r>
      <w:r w:rsidR="0004161D">
        <w:rPr>
          <w:noProof/>
        </w:rPr>
        <w:fldChar w:fldCharType="end"/>
      </w:r>
    </w:p>
    <w:p w:rsidR="00C55FEE" w:rsidRDefault="00C55FEE">
      <w:pPr>
        <w:pStyle w:val="TOC3"/>
        <w:tabs>
          <w:tab w:val="right" w:leader="dot" w:pos="9060"/>
        </w:tabs>
        <w:rPr>
          <w:rFonts w:eastAsiaTheme="minorEastAsia" w:cstheme="minorBidi"/>
          <w:i w:val="0"/>
          <w:noProof/>
          <w:lang w:eastAsia="fr-FR"/>
        </w:rPr>
      </w:pPr>
      <w:r w:rsidRPr="00BD6B07">
        <w:rPr>
          <w:noProof/>
          <w:color w:val="800000"/>
        </w:rPr>
        <w:t>3 - Les premiers investissements en infrastructures</w:t>
      </w:r>
      <w:r>
        <w:rPr>
          <w:noProof/>
        </w:rPr>
        <w:tab/>
      </w:r>
      <w:r w:rsidR="0004161D">
        <w:rPr>
          <w:noProof/>
        </w:rPr>
        <w:fldChar w:fldCharType="begin"/>
      </w:r>
      <w:r>
        <w:rPr>
          <w:noProof/>
        </w:rPr>
        <w:instrText xml:space="preserve"> PAGEREF _Toc323836013 \h </w:instrText>
      </w:r>
      <w:r w:rsidR="0004161D">
        <w:rPr>
          <w:noProof/>
        </w:rPr>
      </w:r>
      <w:r w:rsidR="0004161D">
        <w:rPr>
          <w:noProof/>
        </w:rPr>
        <w:fldChar w:fldCharType="separate"/>
      </w:r>
      <w:r w:rsidR="000B4523">
        <w:rPr>
          <w:noProof/>
        </w:rPr>
        <w:t>12</w:t>
      </w:r>
      <w:r w:rsidR="0004161D">
        <w:rPr>
          <w:noProof/>
        </w:rPr>
        <w:fldChar w:fldCharType="end"/>
      </w:r>
    </w:p>
    <w:p w:rsidR="00C55FEE" w:rsidRDefault="00C55FEE">
      <w:pPr>
        <w:pStyle w:val="TOC3"/>
        <w:tabs>
          <w:tab w:val="right" w:leader="dot" w:pos="9060"/>
        </w:tabs>
        <w:rPr>
          <w:rFonts w:eastAsiaTheme="minorEastAsia" w:cstheme="minorBidi"/>
          <w:i w:val="0"/>
          <w:noProof/>
          <w:lang w:eastAsia="fr-FR"/>
        </w:rPr>
      </w:pPr>
      <w:r w:rsidRPr="00BD6B07">
        <w:rPr>
          <w:noProof/>
          <w:color w:val="800000"/>
        </w:rPr>
        <w:t>4 - L’appui à des associations locales qui se multiplient</w:t>
      </w:r>
      <w:r>
        <w:rPr>
          <w:noProof/>
        </w:rPr>
        <w:tab/>
      </w:r>
      <w:r w:rsidR="0004161D">
        <w:rPr>
          <w:noProof/>
        </w:rPr>
        <w:fldChar w:fldCharType="begin"/>
      </w:r>
      <w:r>
        <w:rPr>
          <w:noProof/>
        </w:rPr>
        <w:instrText xml:space="preserve"> PAGEREF _Toc323836014 \h </w:instrText>
      </w:r>
      <w:r w:rsidR="0004161D">
        <w:rPr>
          <w:noProof/>
        </w:rPr>
      </w:r>
      <w:r w:rsidR="0004161D">
        <w:rPr>
          <w:noProof/>
        </w:rPr>
        <w:fldChar w:fldCharType="separate"/>
      </w:r>
      <w:r w:rsidR="000B4523">
        <w:rPr>
          <w:noProof/>
        </w:rPr>
        <w:t>13</w:t>
      </w:r>
      <w:r w:rsidR="0004161D">
        <w:rPr>
          <w:noProof/>
        </w:rPr>
        <w:fldChar w:fldCharType="end"/>
      </w:r>
    </w:p>
    <w:p w:rsidR="00C55FEE" w:rsidRDefault="00C55FEE">
      <w:pPr>
        <w:pStyle w:val="TOC3"/>
        <w:tabs>
          <w:tab w:val="right" w:leader="dot" w:pos="9060"/>
        </w:tabs>
        <w:rPr>
          <w:rFonts w:eastAsiaTheme="minorEastAsia" w:cstheme="minorBidi"/>
          <w:i w:val="0"/>
          <w:noProof/>
          <w:lang w:eastAsia="fr-FR"/>
        </w:rPr>
      </w:pPr>
      <w:r w:rsidRPr="00BD6B07">
        <w:rPr>
          <w:noProof/>
          <w:color w:val="800000"/>
        </w:rPr>
        <w:t>5 - La montée en puissance des Communes rurales</w:t>
      </w:r>
      <w:r>
        <w:rPr>
          <w:noProof/>
        </w:rPr>
        <w:tab/>
      </w:r>
      <w:r w:rsidR="0004161D">
        <w:rPr>
          <w:noProof/>
        </w:rPr>
        <w:fldChar w:fldCharType="begin"/>
      </w:r>
      <w:r>
        <w:rPr>
          <w:noProof/>
        </w:rPr>
        <w:instrText xml:space="preserve"> PAGEREF _Toc323836015 \h </w:instrText>
      </w:r>
      <w:r w:rsidR="0004161D">
        <w:rPr>
          <w:noProof/>
        </w:rPr>
      </w:r>
      <w:r w:rsidR="0004161D">
        <w:rPr>
          <w:noProof/>
        </w:rPr>
        <w:fldChar w:fldCharType="separate"/>
      </w:r>
      <w:r w:rsidR="000B4523">
        <w:rPr>
          <w:noProof/>
        </w:rPr>
        <w:t>14</w:t>
      </w:r>
      <w:r w:rsidR="0004161D">
        <w:rPr>
          <w:noProof/>
        </w:rPr>
        <w:fldChar w:fldCharType="end"/>
      </w:r>
    </w:p>
    <w:p w:rsidR="00C55FEE" w:rsidRDefault="00C55FEE">
      <w:pPr>
        <w:pStyle w:val="TOC3"/>
        <w:tabs>
          <w:tab w:val="right" w:leader="dot" w:pos="9060"/>
        </w:tabs>
        <w:rPr>
          <w:rFonts w:eastAsiaTheme="minorEastAsia" w:cstheme="minorBidi"/>
          <w:i w:val="0"/>
          <w:noProof/>
          <w:lang w:eastAsia="fr-FR"/>
        </w:rPr>
      </w:pPr>
      <w:r>
        <w:rPr>
          <w:noProof/>
        </w:rPr>
        <w:t>2 – Le tournant de l’an 2000</w:t>
      </w:r>
      <w:r>
        <w:rPr>
          <w:noProof/>
        </w:rPr>
        <w:tab/>
      </w:r>
      <w:r w:rsidR="0004161D">
        <w:rPr>
          <w:noProof/>
        </w:rPr>
        <w:fldChar w:fldCharType="begin"/>
      </w:r>
      <w:r>
        <w:rPr>
          <w:noProof/>
        </w:rPr>
        <w:instrText xml:space="preserve"> PAGEREF _Toc323836016 \h </w:instrText>
      </w:r>
      <w:r w:rsidR="0004161D">
        <w:rPr>
          <w:noProof/>
        </w:rPr>
      </w:r>
      <w:r w:rsidR="0004161D">
        <w:rPr>
          <w:noProof/>
        </w:rPr>
        <w:fldChar w:fldCharType="separate"/>
      </w:r>
      <w:r w:rsidR="000B4523">
        <w:rPr>
          <w:noProof/>
        </w:rPr>
        <w:t>15</w:t>
      </w:r>
      <w:r w:rsidR="0004161D">
        <w:rPr>
          <w:noProof/>
        </w:rPr>
        <w:fldChar w:fldCharType="end"/>
      </w:r>
    </w:p>
    <w:p w:rsidR="00C55FEE" w:rsidRDefault="00C55FEE">
      <w:pPr>
        <w:pStyle w:val="TOC3"/>
        <w:tabs>
          <w:tab w:val="right" w:leader="dot" w:pos="9060"/>
        </w:tabs>
        <w:rPr>
          <w:rFonts w:eastAsiaTheme="minorEastAsia" w:cstheme="minorBidi"/>
          <w:i w:val="0"/>
          <w:noProof/>
          <w:lang w:eastAsia="fr-FR"/>
        </w:rPr>
      </w:pPr>
      <w:r w:rsidRPr="00BD6B07">
        <w:rPr>
          <w:noProof/>
          <w:color w:val="800000"/>
        </w:rPr>
        <w:t>1 - La « conscientisation » des Associations villageoises</w:t>
      </w:r>
      <w:r>
        <w:rPr>
          <w:noProof/>
        </w:rPr>
        <w:tab/>
      </w:r>
      <w:r w:rsidR="0004161D">
        <w:rPr>
          <w:noProof/>
        </w:rPr>
        <w:fldChar w:fldCharType="begin"/>
      </w:r>
      <w:r>
        <w:rPr>
          <w:noProof/>
        </w:rPr>
        <w:instrText xml:space="preserve"> PAGEREF _Toc323836017 \h </w:instrText>
      </w:r>
      <w:r w:rsidR="0004161D">
        <w:rPr>
          <w:noProof/>
        </w:rPr>
      </w:r>
      <w:r w:rsidR="0004161D">
        <w:rPr>
          <w:noProof/>
        </w:rPr>
        <w:fldChar w:fldCharType="separate"/>
      </w:r>
      <w:r w:rsidR="000B4523">
        <w:rPr>
          <w:noProof/>
        </w:rPr>
        <w:t>15</w:t>
      </w:r>
      <w:r w:rsidR="0004161D">
        <w:rPr>
          <w:noProof/>
        </w:rPr>
        <w:fldChar w:fldCharType="end"/>
      </w:r>
    </w:p>
    <w:p w:rsidR="00C55FEE" w:rsidRDefault="00C55FEE">
      <w:pPr>
        <w:pStyle w:val="TOC3"/>
        <w:tabs>
          <w:tab w:val="right" w:leader="dot" w:pos="9060"/>
        </w:tabs>
        <w:rPr>
          <w:rFonts w:eastAsiaTheme="minorEastAsia" w:cstheme="minorBidi"/>
          <w:i w:val="0"/>
          <w:noProof/>
          <w:lang w:eastAsia="fr-FR"/>
        </w:rPr>
      </w:pPr>
      <w:r w:rsidRPr="00BD6B07">
        <w:rPr>
          <w:noProof/>
          <w:color w:val="800000"/>
        </w:rPr>
        <w:t>2 - Les rivalités entre Communes rurales et associations locales</w:t>
      </w:r>
      <w:r>
        <w:rPr>
          <w:noProof/>
        </w:rPr>
        <w:tab/>
      </w:r>
      <w:r w:rsidR="0004161D">
        <w:rPr>
          <w:noProof/>
        </w:rPr>
        <w:fldChar w:fldCharType="begin"/>
      </w:r>
      <w:r>
        <w:rPr>
          <w:noProof/>
        </w:rPr>
        <w:instrText xml:space="preserve"> PAGEREF _Toc323836018 \h </w:instrText>
      </w:r>
      <w:r w:rsidR="0004161D">
        <w:rPr>
          <w:noProof/>
        </w:rPr>
      </w:r>
      <w:r w:rsidR="0004161D">
        <w:rPr>
          <w:noProof/>
        </w:rPr>
        <w:fldChar w:fldCharType="separate"/>
      </w:r>
      <w:r w:rsidR="000B4523">
        <w:rPr>
          <w:noProof/>
        </w:rPr>
        <w:t>15</w:t>
      </w:r>
      <w:r w:rsidR="0004161D">
        <w:rPr>
          <w:noProof/>
        </w:rPr>
        <w:fldChar w:fldCharType="end"/>
      </w:r>
    </w:p>
    <w:p w:rsidR="00C55FEE" w:rsidRDefault="00C55FEE">
      <w:pPr>
        <w:pStyle w:val="TOC3"/>
        <w:tabs>
          <w:tab w:val="right" w:leader="dot" w:pos="9060"/>
        </w:tabs>
        <w:rPr>
          <w:rFonts w:eastAsiaTheme="minorEastAsia" w:cstheme="minorBidi"/>
          <w:i w:val="0"/>
          <w:noProof/>
          <w:lang w:eastAsia="fr-FR"/>
        </w:rPr>
      </w:pPr>
      <w:r w:rsidRPr="00BD6B07">
        <w:rPr>
          <w:noProof/>
          <w:color w:val="800000"/>
        </w:rPr>
        <w:t>3 - La découverte des bienfaits de la synergie entre acteurs locaux</w:t>
      </w:r>
      <w:r>
        <w:rPr>
          <w:noProof/>
        </w:rPr>
        <w:tab/>
      </w:r>
      <w:r w:rsidR="0004161D">
        <w:rPr>
          <w:noProof/>
        </w:rPr>
        <w:fldChar w:fldCharType="begin"/>
      </w:r>
      <w:r>
        <w:rPr>
          <w:noProof/>
        </w:rPr>
        <w:instrText xml:space="preserve"> PAGEREF _Toc323836019 \h </w:instrText>
      </w:r>
      <w:r w:rsidR="0004161D">
        <w:rPr>
          <w:noProof/>
        </w:rPr>
      </w:r>
      <w:r w:rsidR="0004161D">
        <w:rPr>
          <w:noProof/>
        </w:rPr>
        <w:fldChar w:fldCharType="separate"/>
      </w:r>
      <w:r w:rsidR="000B4523">
        <w:rPr>
          <w:noProof/>
        </w:rPr>
        <w:t>16</w:t>
      </w:r>
      <w:r w:rsidR="0004161D">
        <w:rPr>
          <w:noProof/>
        </w:rPr>
        <w:fldChar w:fldCharType="end"/>
      </w:r>
    </w:p>
    <w:p w:rsidR="00C55FEE" w:rsidRDefault="00C55FEE">
      <w:pPr>
        <w:pStyle w:val="TOC3"/>
        <w:tabs>
          <w:tab w:val="right" w:leader="dot" w:pos="9060"/>
        </w:tabs>
        <w:rPr>
          <w:rFonts w:eastAsiaTheme="minorEastAsia" w:cstheme="minorBidi"/>
          <w:i w:val="0"/>
          <w:noProof/>
          <w:lang w:eastAsia="fr-FR"/>
        </w:rPr>
      </w:pPr>
      <w:r w:rsidRPr="00BD6B07">
        <w:rPr>
          <w:noProof/>
          <w:color w:val="800000"/>
        </w:rPr>
        <w:t>4 - Quand le rural est enfin vu comme producteur de richesses</w:t>
      </w:r>
      <w:r>
        <w:rPr>
          <w:noProof/>
        </w:rPr>
        <w:tab/>
      </w:r>
      <w:r w:rsidR="0004161D">
        <w:rPr>
          <w:noProof/>
        </w:rPr>
        <w:fldChar w:fldCharType="begin"/>
      </w:r>
      <w:r>
        <w:rPr>
          <w:noProof/>
        </w:rPr>
        <w:instrText xml:space="preserve"> PAGEREF _Toc323836020 \h </w:instrText>
      </w:r>
      <w:r w:rsidR="0004161D">
        <w:rPr>
          <w:noProof/>
        </w:rPr>
      </w:r>
      <w:r w:rsidR="0004161D">
        <w:rPr>
          <w:noProof/>
        </w:rPr>
        <w:fldChar w:fldCharType="separate"/>
      </w:r>
      <w:r w:rsidR="000B4523">
        <w:rPr>
          <w:noProof/>
        </w:rPr>
        <w:t>17</w:t>
      </w:r>
      <w:r w:rsidR="0004161D">
        <w:rPr>
          <w:noProof/>
        </w:rPr>
        <w:fldChar w:fldCharType="end"/>
      </w:r>
    </w:p>
    <w:p w:rsidR="00C55FEE" w:rsidRDefault="00C55FEE">
      <w:pPr>
        <w:pStyle w:val="TOC3"/>
        <w:tabs>
          <w:tab w:val="right" w:leader="dot" w:pos="9060"/>
        </w:tabs>
        <w:rPr>
          <w:rFonts w:eastAsiaTheme="minorEastAsia" w:cstheme="minorBidi"/>
          <w:i w:val="0"/>
          <w:noProof/>
          <w:lang w:eastAsia="fr-FR"/>
        </w:rPr>
      </w:pPr>
      <w:r w:rsidRPr="00BD6B07">
        <w:rPr>
          <w:noProof/>
          <w:color w:val="800000"/>
        </w:rPr>
        <w:t>5 - L’émergence des entrepreneurs ruraux de l’économie sociale</w:t>
      </w:r>
      <w:r>
        <w:rPr>
          <w:noProof/>
        </w:rPr>
        <w:tab/>
      </w:r>
      <w:r w:rsidR="0004161D">
        <w:rPr>
          <w:noProof/>
        </w:rPr>
        <w:fldChar w:fldCharType="begin"/>
      </w:r>
      <w:r>
        <w:rPr>
          <w:noProof/>
        </w:rPr>
        <w:instrText xml:space="preserve"> PAGEREF _Toc323836021 \h </w:instrText>
      </w:r>
      <w:r w:rsidR="0004161D">
        <w:rPr>
          <w:noProof/>
        </w:rPr>
      </w:r>
      <w:r w:rsidR="0004161D">
        <w:rPr>
          <w:noProof/>
        </w:rPr>
        <w:fldChar w:fldCharType="separate"/>
      </w:r>
      <w:r w:rsidR="000B4523">
        <w:rPr>
          <w:noProof/>
        </w:rPr>
        <w:t>17</w:t>
      </w:r>
      <w:r w:rsidR="0004161D">
        <w:rPr>
          <w:noProof/>
        </w:rPr>
        <w:fldChar w:fldCharType="end"/>
      </w:r>
    </w:p>
    <w:p w:rsidR="00C55FEE" w:rsidRDefault="00C55FEE">
      <w:pPr>
        <w:pStyle w:val="TOC3"/>
        <w:tabs>
          <w:tab w:val="right" w:leader="dot" w:pos="9060"/>
        </w:tabs>
        <w:rPr>
          <w:rFonts w:eastAsiaTheme="minorEastAsia" w:cstheme="minorBidi"/>
          <w:i w:val="0"/>
          <w:noProof/>
          <w:lang w:eastAsia="fr-FR"/>
        </w:rPr>
      </w:pPr>
      <w:r w:rsidRPr="00BD6B07">
        <w:rPr>
          <w:noProof/>
          <w:color w:val="800000"/>
        </w:rPr>
        <w:t>6 - L’articulation entre tourisme rural et produits de terroir</w:t>
      </w:r>
      <w:r>
        <w:rPr>
          <w:noProof/>
        </w:rPr>
        <w:tab/>
      </w:r>
      <w:r w:rsidR="0004161D">
        <w:rPr>
          <w:noProof/>
        </w:rPr>
        <w:fldChar w:fldCharType="begin"/>
      </w:r>
      <w:r>
        <w:rPr>
          <w:noProof/>
        </w:rPr>
        <w:instrText xml:space="preserve"> PAGEREF _Toc323836022 \h </w:instrText>
      </w:r>
      <w:r w:rsidR="0004161D">
        <w:rPr>
          <w:noProof/>
        </w:rPr>
      </w:r>
      <w:r w:rsidR="0004161D">
        <w:rPr>
          <w:noProof/>
        </w:rPr>
        <w:fldChar w:fldCharType="separate"/>
      </w:r>
      <w:r w:rsidR="000B4523">
        <w:rPr>
          <w:noProof/>
        </w:rPr>
        <w:t>18</w:t>
      </w:r>
      <w:r w:rsidR="0004161D">
        <w:rPr>
          <w:noProof/>
        </w:rPr>
        <w:fldChar w:fldCharType="end"/>
      </w:r>
    </w:p>
    <w:p w:rsidR="00C55FEE" w:rsidRDefault="00C55FEE">
      <w:pPr>
        <w:pStyle w:val="TOC3"/>
        <w:tabs>
          <w:tab w:val="right" w:leader="dot" w:pos="9060"/>
        </w:tabs>
        <w:rPr>
          <w:rFonts w:eastAsiaTheme="minorEastAsia" w:cstheme="minorBidi"/>
          <w:i w:val="0"/>
          <w:noProof/>
          <w:lang w:eastAsia="fr-FR"/>
        </w:rPr>
      </w:pPr>
      <w:r w:rsidRPr="00BD6B07">
        <w:rPr>
          <w:noProof/>
          <w:color w:val="800000"/>
        </w:rPr>
        <w:t>7 -  Le nécessaire renforcement partenarial et l’ouverture internationale</w:t>
      </w:r>
      <w:r>
        <w:rPr>
          <w:noProof/>
        </w:rPr>
        <w:tab/>
      </w:r>
      <w:r w:rsidR="0004161D">
        <w:rPr>
          <w:noProof/>
        </w:rPr>
        <w:fldChar w:fldCharType="begin"/>
      </w:r>
      <w:r>
        <w:rPr>
          <w:noProof/>
        </w:rPr>
        <w:instrText xml:space="preserve"> PAGEREF _Toc323836023 \h </w:instrText>
      </w:r>
      <w:r w:rsidR="0004161D">
        <w:rPr>
          <w:noProof/>
        </w:rPr>
      </w:r>
      <w:r w:rsidR="0004161D">
        <w:rPr>
          <w:noProof/>
        </w:rPr>
        <w:fldChar w:fldCharType="separate"/>
      </w:r>
      <w:r w:rsidR="000B4523">
        <w:rPr>
          <w:noProof/>
        </w:rPr>
        <w:t>19</w:t>
      </w:r>
      <w:r w:rsidR="0004161D">
        <w:rPr>
          <w:noProof/>
        </w:rPr>
        <w:fldChar w:fldCharType="end"/>
      </w:r>
    </w:p>
    <w:p w:rsidR="00C55FEE" w:rsidRDefault="00C55FEE">
      <w:pPr>
        <w:pStyle w:val="TOC3"/>
        <w:tabs>
          <w:tab w:val="right" w:leader="dot" w:pos="9060"/>
        </w:tabs>
        <w:rPr>
          <w:rFonts w:eastAsiaTheme="minorEastAsia" w:cstheme="minorBidi"/>
          <w:i w:val="0"/>
          <w:noProof/>
          <w:lang w:eastAsia="fr-FR"/>
        </w:rPr>
      </w:pPr>
      <w:r w:rsidRPr="00BD6B07">
        <w:rPr>
          <w:noProof/>
          <w:color w:val="800000"/>
        </w:rPr>
        <w:t>8 - La claire orientation vers l’économie sociale et solidaire</w:t>
      </w:r>
      <w:r>
        <w:rPr>
          <w:noProof/>
        </w:rPr>
        <w:tab/>
      </w:r>
      <w:r w:rsidR="0004161D">
        <w:rPr>
          <w:noProof/>
        </w:rPr>
        <w:fldChar w:fldCharType="begin"/>
      </w:r>
      <w:r>
        <w:rPr>
          <w:noProof/>
        </w:rPr>
        <w:instrText xml:space="preserve"> PAGEREF _Toc323836024 \h </w:instrText>
      </w:r>
      <w:r w:rsidR="0004161D">
        <w:rPr>
          <w:noProof/>
        </w:rPr>
      </w:r>
      <w:r w:rsidR="0004161D">
        <w:rPr>
          <w:noProof/>
        </w:rPr>
        <w:fldChar w:fldCharType="separate"/>
      </w:r>
      <w:r w:rsidR="000B4523">
        <w:rPr>
          <w:noProof/>
        </w:rPr>
        <w:t>19</w:t>
      </w:r>
      <w:r w:rsidR="0004161D">
        <w:rPr>
          <w:noProof/>
        </w:rPr>
        <w:fldChar w:fldCharType="end"/>
      </w:r>
    </w:p>
    <w:p w:rsidR="00C55FEE" w:rsidRDefault="00C55FEE">
      <w:pPr>
        <w:pStyle w:val="TOC3"/>
        <w:tabs>
          <w:tab w:val="right" w:leader="dot" w:pos="9060"/>
        </w:tabs>
        <w:rPr>
          <w:rFonts w:eastAsiaTheme="minorEastAsia" w:cstheme="minorBidi"/>
          <w:i w:val="0"/>
          <w:noProof/>
          <w:lang w:eastAsia="fr-FR"/>
        </w:rPr>
      </w:pPr>
      <w:r>
        <w:rPr>
          <w:noProof/>
        </w:rPr>
        <w:t>3 – Une nouvelle dimension à gérer</w:t>
      </w:r>
      <w:r>
        <w:rPr>
          <w:noProof/>
        </w:rPr>
        <w:tab/>
      </w:r>
      <w:r w:rsidR="0004161D">
        <w:rPr>
          <w:noProof/>
        </w:rPr>
        <w:fldChar w:fldCharType="begin"/>
      </w:r>
      <w:r>
        <w:rPr>
          <w:noProof/>
        </w:rPr>
        <w:instrText xml:space="preserve"> PAGEREF _Toc323836025 \h </w:instrText>
      </w:r>
      <w:r w:rsidR="0004161D">
        <w:rPr>
          <w:noProof/>
        </w:rPr>
      </w:r>
      <w:r w:rsidR="0004161D">
        <w:rPr>
          <w:noProof/>
        </w:rPr>
        <w:fldChar w:fldCharType="separate"/>
      </w:r>
      <w:r w:rsidR="000B4523">
        <w:rPr>
          <w:noProof/>
        </w:rPr>
        <w:t>20</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1 - Des responsabilités nouvelles dans le mouvement associatif marocain</w:t>
      </w:r>
      <w:r>
        <w:rPr>
          <w:noProof/>
        </w:rPr>
        <w:tab/>
      </w:r>
      <w:r w:rsidR="0004161D">
        <w:rPr>
          <w:noProof/>
        </w:rPr>
        <w:fldChar w:fldCharType="begin"/>
      </w:r>
      <w:r>
        <w:rPr>
          <w:noProof/>
        </w:rPr>
        <w:instrText xml:space="preserve"> PAGEREF _Toc323836026 \h </w:instrText>
      </w:r>
      <w:r w:rsidR="0004161D">
        <w:rPr>
          <w:noProof/>
        </w:rPr>
      </w:r>
      <w:r w:rsidR="0004161D">
        <w:rPr>
          <w:noProof/>
        </w:rPr>
        <w:fldChar w:fldCharType="separate"/>
      </w:r>
      <w:r w:rsidR="000B4523">
        <w:rPr>
          <w:noProof/>
        </w:rPr>
        <w:t>20</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2 - Une démarche encore plus intégrée de développement territorial</w:t>
      </w:r>
      <w:r>
        <w:rPr>
          <w:noProof/>
        </w:rPr>
        <w:tab/>
      </w:r>
      <w:r w:rsidR="0004161D">
        <w:rPr>
          <w:noProof/>
        </w:rPr>
        <w:fldChar w:fldCharType="begin"/>
      </w:r>
      <w:r>
        <w:rPr>
          <w:noProof/>
        </w:rPr>
        <w:instrText xml:space="preserve"> PAGEREF _Toc323836027 \h </w:instrText>
      </w:r>
      <w:r w:rsidR="0004161D">
        <w:rPr>
          <w:noProof/>
        </w:rPr>
      </w:r>
      <w:r w:rsidR="0004161D">
        <w:rPr>
          <w:noProof/>
        </w:rPr>
        <w:fldChar w:fldCharType="separate"/>
      </w:r>
      <w:r w:rsidR="000B4523">
        <w:rPr>
          <w:noProof/>
        </w:rPr>
        <w:t>21</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3 - Une politique et une stratégie d’innovation sociale</w:t>
      </w:r>
      <w:r>
        <w:rPr>
          <w:noProof/>
        </w:rPr>
        <w:tab/>
      </w:r>
      <w:r w:rsidR="0004161D">
        <w:rPr>
          <w:noProof/>
        </w:rPr>
        <w:fldChar w:fldCharType="begin"/>
      </w:r>
      <w:r>
        <w:rPr>
          <w:noProof/>
        </w:rPr>
        <w:instrText xml:space="preserve"> PAGEREF _Toc323836028 \h </w:instrText>
      </w:r>
      <w:r w:rsidR="0004161D">
        <w:rPr>
          <w:noProof/>
        </w:rPr>
      </w:r>
      <w:r w:rsidR="0004161D">
        <w:rPr>
          <w:noProof/>
        </w:rPr>
        <w:fldChar w:fldCharType="separate"/>
      </w:r>
      <w:r w:rsidR="000B4523">
        <w:rPr>
          <w:noProof/>
        </w:rPr>
        <w:t>22</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4 – L’objectif, devenu central, de la diffusion de l’expérience</w:t>
      </w:r>
      <w:r>
        <w:rPr>
          <w:noProof/>
        </w:rPr>
        <w:tab/>
      </w:r>
      <w:r w:rsidR="0004161D">
        <w:rPr>
          <w:noProof/>
        </w:rPr>
        <w:fldChar w:fldCharType="begin"/>
      </w:r>
      <w:r>
        <w:rPr>
          <w:noProof/>
        </w:rPr>
        <w:instrText xml:space="preserve"> PAGEREF _Toc323836029 \h </w:instrText>
      </w:r>
      <w:r w:rsidR="0004161D">
        <w:rPr>
          <w:noProof/>
        </w:rPr>
      </w:r>
      <w:r w:rsidR="0004161D">
        <w:rPr>
          <w:noProof/>
        </w:rPr>
        <w:fldChar w:fldCharType="separate"/>
      </w:r>
      <w:r w:rsidR="000B4523">
        <w:rPr>
          <w:noProof/>
        </w:rPr>
        <w:t>22</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u w:val="single"/>
        </w:rPr>
        <w:t>II – Une association avec des moyens croissants</w:t>
      </w:r>
      <w:r>
        <w:rPr>
          <w:noProof/>
        </w:rPr>
        <w:tab/>
      </w:r>
      <w:r w:rsidR="0004161D">
        <w:rPr>
          <w:noProof/>
        </w:rPr>
        <w:fldChar w:fldCharType="begin"/>
      </w:r>
      <w:r>
        <w:rPr>
          <w:noProof/>
        </w:rPr>
        <w:instrText xml:space="preserve"> PAGEREF _Toc323836030 \h </w:instrText>
      </w:r>
      <w:r w:rsidR="0004161D">
        <w:rPr>
          <w:noProof/>
        </w:rPr>
      </w:r>
      <w:r w:rsidR="0004161D">
        <w:rPr>
          <w:noProof/>
        </w:rPr>
        <w:fldChar w:fldCharType="separate"/>
      </w:r>
      <w:r w:rsidR="000B4523">
        <w:rPr>
          <w:noProof/>
        </w:rPr>
        <w:t>23</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1 – Moyens humains</w:t>
      </w:r>
      <w:r>
        <w:rPr>
          <w:noProof/>
        </w:rPr>
        <w:tab/>
      </w:r>
      <w:r w:rsidR="0004161D">
        <w:rPr>
          <w:noProof/>
        </w:rPr>
        <w:fldChar w:fldCharType="begin"/>
      </w:r>
      <w:r>
        <w:rPr>
          <w:noProof/>
        </w:rPr>
        <w:instrText xml:space="preserve"> PAGEREF _Toc323836031 \h </w:instrText>
      </w:r>
      <w:r w:rsidR="0004161D">
        <w:rPr>
          <w:noProof/>
        </w:rPr>
      </w:r>
      <w:r w:rsidR="0004161D">
        <w:rPr>
          <w:noProof/>
        </w:rPr>
        <w:fldChar w:fldCharType="separate"/>
      </w:r>
      <w:r w:rsidR="000B4523">
        <w:rPr>
          <w:noProof/>
        </w:rPr>
        <w:t>23</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2 – Evolution du budget et de sa composition</w:t>
      </w:r>
      <w:r>
        <w:rPr>
          <w:noProof/>
        </w:rPr>
        <w:tab/>
      </w:r>
      <w:r w:rsidR="0004161D">
        <w:rPr>
          <w:noProof/>
        </w:rPr>
        <w:fldChar w:fldCharType="begin"/>
      </w:r>
      <w:r>
        <w:rPr>
          <w:noProof/>
        </w:rPr>
        <w:instrText xml:space="preserve"> PAGEREF _Toc323836032 \h </w:instrText>
      </w:r>
      <w:r w:rsidR="0004161D">
        <w:rPr>
          <w:noProof/>
        </w:rPr>
      </w:r>
      <w:r w:rsidR="0004161D">
        <w:rPr>
          <w:noProof/>
        </w:rPr>
        <w:fldChar w:fldCharType="separate"/>
      </w:r>
      <w:r w:rsidR="000B4523">
        <w:rPr>
          <w:noProof/>
        </w:rPr>
        <w:t>23</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3 – Répartition des charges d’exploitation</w:t>
      </w:r>
      <w:r>
        <w:rPr>
          <w:noProof/>
        </w:rPr>
        <w:tab/>
      </w:r>
      <w:r w:rsidR="0004161D">
        <w:rPr>
          <w:noProof/>
        </w:rPr>
        <w:fldChar w:fldCharType="begin"/>
      </w:r>
      <w:r>
        <w:rPr>
          <w:noProof/>
        </w:rPr>
        <w:instrText xml:space="preserve"> PAGEREF _Toc323836033 \h </w:instrText>
      </w:r>
      <w:r w:rsidR="0004161D">
        <w:rPr>
          <w:noProof/>
        </w:rPr>
      </w:r>
      <w:r w:rsidR="0004161D">
        <w:rPr>
          <w:noProof/>
        </w:rPr>
        <w:fldChar w:fldCharType="separate"/>
      </w:r>
      <w:r w:rsidR="000B4523">
        <w:rPr>
          <w:noProof/>
        </w:rPr>
        <w:t>25</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4 – Plus de 6,5 millions d’€ injectés dans le territoire d’intervention</w:t>
      </w:r>
      <w:r>
        <w:rPr>
          <w:noProof/>
        </w:rPr>
        <w:tab/>
      </w:r>
      <w:r w:rsidR="0004161D">
        <w:rPr>
          <w:noProof/>
        </w:rPr>
        <w:fldChar w:fldCharType="begin"/>
      </w:r>
      <w:r>
        <w:rPr>
          <w:noProof/>
        </w:rPr>
        <w:instrText xml:space="preserve"> PAGEREF _Toc323836034 \h </w:instrText>
      </w:r>
      <w:r w:rsidR="0004161D">
        <w:rPr>
          <w:noProof/>
        </w:rPr>
      </w:r>
      <w:r w:rsidR="0004161D">
        <w:rPr>
          <w:noProof/>
        </w:rPr>
        <w:fldChar w:fldCharType="separate"/>
      </w:r>
      <w:r w:rsidR="000B4523">
        <w:rPr>
          <w:noProof/>
        </w:rPr>
        <w:t>26</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rPr>
        <w:t>II – BILAN DES REALISATIONS</w:t>
      </w:r>
      <w:r>
        <w:rPr>
          <w:noProof/>
        </w:rPr>
        <w:tab/>
      </w:r>
      <w:r w:rsidR="0004161D">
        <w:rPr>
          <w:noProof/>
        </w:rPr>
        <w:fldChar w:fldCharType="begin"/>
      </w:r>
      <w:r>
        <w:rPr>
          <w:noProof/>
        </w:rPr>
        <w:instrText xml:space="preserve"> PAGEREF _Toc323836035 \h </w:instrText>
      </w:r>
      <w:r w:rsidR="0004161D">
        <w:rPr>
          <w:noProof/>
        </w:rPr>
      </w:r>
      <w:r w:rsidR="0004161D">
        <w:rPr>
          <w:noProof/>
        </w:rPr>
        <w:fldChar w:fldCharType="separate"/>
      </w:r>
      <w:r w:rsidR="000B4523">
        <w:rPr>
          <w:noProof/>
        </w:rPr>
        <w:t>27</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u w:val="single"/>
        </w:rPr>
        <w:t>I – Amélioration des infrastructures</w:t>
      </w:r>
      <w:r>
        <w:rPr>
          <w:noProof/>
        </w:rPr>
        <w:tab/>
      </w:r>
      <w:r w:rsidR="0004161D">
        <w:rPr>
          <w:noProof/>
        </w:rPr>
        <w:fldChar w:fldCharType="begin"/>
      </w:r>
      <w:r>
        <w:rPr>
          <w:noProof/>
        </w:rPr>
        <w:instrText xml:space="preserve"> PAGEREF _Toc323836036 \h </w:instrText>
      </w:r>
      <w:r w:rsidR="0004161D">
        <w:rPr>
          <w:noProof/>
        </w:rPr>
      </w:r>
      <w:r w:rsidR="0004161D">
        <w:rPr>
          <w:noProof/>
        </w:rPr>
        <w:fldChar w:fldCharType="separate"/>
      </w:r>
      <w:r w:rsidR="000B4523">
        <w:rPr>
          <w:noProof/>
        </w:rPr>
        <w:t>28</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1 – L’électrification rurale décentralisée, premiers investissements locaux</w:t>
      </w:r>
      <w:r>
        <w:rPr>
          <w:noProof/>
        </w:rPr>
        <w:tab/>
      </w:r>
      <w:r w:rsidR="0004161D">
        <w:rPr>
          <w:noProof/>
        </w:rPr>
        <w:fldChar w:fldCharType="begin"/>
      </w:r>
      <w:r>
        <w:rPr>
          <w:noProof/>
        </w:rPr>
        <w:instrText xml:space="preserve"> PAGEREF _Toc323836037 \h </w:instrText>
      </w:r>
      <w:r w:rsidR="0004161D">
        <w:rPr>
          <w:noProof/>
        </w:rPr>
      </w:r>
      <w:r w:rsidR="0004161D">
        <w:rPr>
          <w:noProof/>
        </w:rPr>
        <w:fldChar w:fldCharType="separate"/>
      </w:r>
      <w:r w:rsidR="000B4523">
        <w:rPr>
          <w:noProof/>
        </w:rPr>
        <w:t>28</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2 – L’accès à l’eau potable, une grande priorité</w:t>
      </w:r>
      <w:r>
        <w:rPr>
          <w:noProof/>
        </w:rPr>
        <w:tab/>
      </w:r>
      <w:r w:rsidR="0004161D">
        <w:rPr>
          <w:noProof/>
        </w:rPr>
        <w:fldChar w:fldCharType="begin"/>
      </w:r>
      <w:r>
        <w:rPr>
          <w:noProof/>
        </w:rPr>
        <w:instrText xml:space="preserve"> PAGEREF _Toc323836038 \h </w:instrText>
      </w:r>
      <w:r w:rsidR="0004161D">
        <w:rPr>
          <w:noProof/>
        </w:rPr>
      </w:r>
      <w:r w:rsidR="0004161D">
        <w:rPr>
          <w:noProof/>
        </w:rPr>
        <w:fldChar w:fldCharType="separate"/>
      </w:r>
      <w:r w:rsidR="000B4523">
        <w:rPr>
          <w:noProof/>
        </w:rPr>
        <w:t>30</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3 – Des réseaux pionniers d’assainissement villageois</w:t>
      </w:r>
      <w:r>
        <w:rPr>
          <w:noProof/>
        </w:rPr>
        <w:tab/>
      </w:r>
      <w:r w:rsidR="0004161D">
        <w:rPr>
          <w:noProof/>
        </w:rPr>
        <w:fldChar w:fldCharType="begin"/>
      </w:r>
      <w:r>
        <w:rPr>
          <w:noProof/>
        </w:rPr>
        <w:instrText xml:space="preserve"> PAGEREF _Toc323836039 \h </w:instrText>
      </w:r>
      <w:r w:rsidR="0004161D">
        <w:rPr>
          <w:noProof/>
        </w:rPr>
      </w:r>
      <w:r w:rsidR="0004161D">
        <w:rPr>
          <w:noProof/>
        </w:rPr>
        <w:fldChar w:fldCharType="separate"/>
      </w:r>
      <w:r w:rsidR="000B4523">
        <w:rPr>
          <w:noProof/>
        </w:rPr>
        <w:t>32</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4 – Des barrages collinaires pour alimenter les nappes phréatiques</w:t>
      </w:r>
      <w:r>
        <w:rPr>
          <w:noProof/>
        </w:rPr>
        <w:tab/>
      </w:r>
      <w:r w:rsidR="0004161D">
        <w:rPr>
          <w:noProof/>
        </w:rPr>
        <w:fldChar w:fldCharType="begin"/>
      </w:r>
      <w:r>
        <w:rPr>
          <w:noProof/>
        </w:rPr>
        <w:instrText xml:space="preserve"> PAGEREF _Toc323836040 \h </w:instrText>
      </w:r>
      <w:r w:rsidR="0004161D">
        <w:rPr>
          <w:noProof/>
        </w:rPr>
      </w:r>
      <w:r w:rsidR="0004161D">
        <w:rPr>
          <w:noProof/>
        </w:rPr>
        <w:fldChar w:fldCharType="separate"/>
      </w:r>
      <w:r w:rsidR="000B4523">
        <w:rPr>
          <w:noProof/>
        </w:rPr>
        <w:t>35</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u w:val="single"/>
        </w:rPr>
        <w:t>II – Développement des activités génératrices de revenus</w:t>
      </w:r>
      <w:r>
        <w:rPr>
          <w:noProof/>
        </w:rPr>
        <w:tab/>
      </w:r>
      <w:r w:rsidR="0004161D">
        <w:rPr>
          <w:noProof/>
        </w:rPr>
        <w:fldChar w:fldCharType="begin"/>
      </w:r>
      <w:r>
        <w:rPr>
          <w:noProof/>
        </w:rPr>
        <w:instrText xml:space="preserve"> PAGEREF _Toc323836041 \h </w:instrText>
      </w:r>
      <w:r w:rsidR="0004161D">
        <w:rPr>
          <w:noProof/>
        </w:rPr>
      </w:r>
      <w:r w:rsidR="0004161D">
        <w:rPr>
          <w:noProof/>
        </w:rPr>
        <w:fldChar w:fldCharType="separate"/>
      </w:r>
      <w:r w:rsidR="000B4523">
        <w:rPr>
          <w:noProof/>
        </w:rPr>
        <w:t>38</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1 – La révolution des périmètres irrigués</w:t>
      </w:r>
      <w:r>
        <w:rPr>
          <w:noProof/>
        </w:rPr>
        <w:tab/>
      </w:r>
      <w:r w:rsidR="0004161D">
        <w:rPr>
          <w:noProof/>
        </w:rPr>
        <w:fldChar w:fldCharType="begin"/>
      </w:r>
      <w:r>
        <w:rPr>
          <w:noProof/>
        </w:rPr>
        <w:instrText xml:space="preserve"> PAGEREF _Toc323836042 \h </w:instrText>
      </w:r>
      <w:r w:rsidR="0004161D">
        <w:rPr>
          <w:noProof/>
        </w:rPr>
      </w:r>
      <w:r w:rsidR="0004161D">
        <w:rPr>
          <w:noProof/>
        </w:rPr>
        <w:fldChar w:fldCharType="separate"/>
      </w:r>
      <w:r w:rsidR="000B4523">
        <w:rPr>
          <w:noProof/>
        </w:rPr>
        <w:t>39</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2 – Des prix tirés vers le haut par les coopératives</w:t>
      </w:r>
      <w:r>
        <w:rPr>
          <w:noProof/>
        </w:rPr>
        <w:tab/>
      </w:r>
      <w:r w:rsidR="0004161D">
        <w:rPr>
          <w:noProof/>
        </w:rPr>
        <w:fldChar w:fldCharType="begin"/>
      </w:r>
      <w:r>
        <w:rPr>
          <w:noProof/>
        </w:rPr>
        <w:instrText xml:space="preserve"> PAGEREF _Toc323836043 \h </w:instrText>
      </w:r>
      <w:r w:rsidR="0004161D">
        <w:rPr>
          <w:noProof/>
        </w:rPr>
      </w:r>
      <w:r w:rsidR="0004161D">
        <w:rPr>
          <w:noProof/>
        </w:rPr>
        <w:fldChar w:fldCharType="separate"/>
      </w:r>
      <w:r w:rsidR="000B4523">
        <w:rPr>
          <w:noProof/>
        </w:rPr>
        <w:t>41</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3 – Le safran, une filière en expansion</w:t>
      </w:r>
      <w:r>
        <w:rPr>
          <w:noProof/>
        </w:rPr>
        <w:tab/>
      </w:r>
      <w:r w:rsidR="0004161D">
        <w:rPr>
          <w:noProof/>
        </w:rPr>
        <w:fldChar w:fldCharType="begin"/>
      </w:r>
      <w:r>
        <w:rPr>
          <w:noProof/>
        </w:rPr>
        <w:instrText xml:space="preserve"> PAGEREF _Toc323836044 \h </w:instrText>
      </w:r>
      <w:r w:rsidR="0004161D">
        <w:rPr>
          <w:noProof/>
        </w:rPr>
      </w:r>
      <w:r w:rsidR="0004161D">
        <w:rPr>
          <w:noProof/>
        </w:rPr>
        <w:fldChar w:fldCharType="separate"/>
      </w:r>
      <w:r w:rsidR="000B4523">
        <w:rPr>
          <w:noProof/>
        </w:rPr>
        <w:t>44</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4 – L’oléiculture, une filière importante</w:t>
      </w:r>
      <w:r>
        <w:rPr>
          <w:noProof/>
        </w:rPr>
        <w:tab/>
      </w:r>
      <w:r w:rsidR="0004161D">
        <w:rPr>
          <w:noProof/>
        </w:rPr>
        <w:fldChar w:fldCharType="begin"/>
      </w:r>
      <w:r>
        <w:rPr>
          <w:noProof/>
        </w:rPr>
        <w:instrText xml:space="preserve"> PAGEREF _Toc323836045 \h </w:instrText>
      </w:r>
      <w:r w:rsidR="0004161D">
        <w:rPr>
          <w:noProof/>
        </w:rPr>
      </w:r>
      <w:r w:rsidR="0004161D">
        <w:rPr>
          <w:noProof/>
        </w:rPr>
        <w:fldChar w:fldCharType="separate"/>
      </w:r>
      <w:r w:rsidR="000B4523">
        <w:rPr>
          <w:noProof/>
        </w:rPr>
        <w:t>49</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5 – L’argan, une filière au bénéfice des organisations de femmes</w:t>
      </w:r>
      <w:r>
        <w:rPr>
          <w:noProof/>
        </w:rPr>
        <w:tab/>
      </w:r>
      <w:r w:rsidR="0004161D">
        <w:rPr>
          <w:noProof/>
        </w:rPr>
        <w:fldChar w:fldCharType="begin"/>
      </w:r>
      <w:r>
        <w:rPr>
          <w:noProof/>
        </w:rPr>
        <w:instrText xml:space="preserve"> PAGEREF _Toc323836046 \h </w:instrText>
      </w:r>
      <w:r w:rsidR="0004161D">
        <w:rPr>
          <w:noProof/>
        </w:rPr>
      </w:r>
      <w:r w:rsidR="0004161D">
        <w:rPr>
          <w:noProof/>
        </w:rPr>
        <w:fldChar w:fldCharType="separate"/>
      </w:r>
      <w:r w:rsidR="000B4523">
        <w:rPr>
          <w:noProof/>
        </w:rPr>
        <w:t>53</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6 – Des activités nouvelles dans le tourisme rural solidaire</w:t>
      </w:r>
      <w:r>
        <w:rPr>
          <w:noProof/>
        </w:rPr>
        <w:tab/>
      </w:r>
      <w:r w:rsidR="0004161D">
        <w:rPr>
          <w:noProof/>
        </w:rPr>
        <w:fldChar w:fldCharType="begin"/>
      </w:r>
      <w:r>
        <w:rPr>
          <w:noProof/>
        </w:rPr>
        <w:instrText xml:space="preserve"> PAGEREF _Toc323836047 \h </w:instrText>
      </w:r>
      <w:r w:rsidR="0004161D">
        <w:rPr>
          <w:noProof/>
        </w:rPr>
      </w:r>
      <w:r w:rsidR="0004161D">
        <w:rPr>
          <w:noProof/>
        </w:rPr>
        <w:fldChar w:fldCharType="separate"/>
      </w:r>
      <w:r w:rsidR="000B4523">
        <w:rPr>
          <w:noProof/>
        </w:rPr>
        <w:t>55</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u w:val="single"/>
        </w:rPr>
        <w:t>III – Appui à la gouvernance locale</w:t>
      </w:r>
      <w:r>
        <w:rPr>
          <w:noProof/>
        </w:rPr>
        <w:tab/>
      </w:r>
      <w:r w:rsidR="0004161D">
        <w:rPr>
          <w:noProof/>
        </w:rPr>
        <w:fldChar w:fldCharType="begin"/>
      </w:r>
      <w:r>
        <w:rPr>
          <w:noProof/>
        </w:rPr>
        <w:instrText xml:space="preserve"> PAGEREF _Toc323836048 \h </w:instrText>
      </w:r>
      <w:r w:rsidR="0004161D">
        <w:rPr>
          <w:noProof/>
        </w:rPr>
      </w:r>
      <w:r w:rsidR="0004161D">
        <w:rPr>
          <w:noProof/>
        </w:rPr>
        <w:fldChar w:fldCharType="separate"/>
      </w:r>
      <w:r w:rsidR="000B4523">
        <w:rPr>
          <w:noProof/>
        </w:rPr>
        <w:t>61</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u w:val="single"/>
        </w:rPr>
        <w:t>IV – Amélioration de l’environnement</w:t>
      </w:r>
      <w:r>
        <w:rPr>
          <w:noProof/>
        </w:rPr>
        <w:tab/>
      </w:r>
      <w:r w:rsidR="0004161D">
        <w:rPr>
          <w:noProof/>
        </w:rPr>
        <w:fldChar w:fldCharType="begin"/>
      </w:r>
      <w:r>
        <w:rPr>
          <w:noProof/>
        </w:rPr>
        <w:instrText xml:space="preserve"> PAGEREF _Toc323836049 \h </w:instrText>
      </w:r>
      <w:r w:rsidR="0004161D">
        <w:rPr>
          <w:noProof/>
        </w:rPr>
      </w:r>
      <w:r w:rsidR="0004161D">
        <w:rPr>
          <w:noProof/>
        </w:rPr>
        <w:fldChar w:fldCharType="separate"/>
      </w:r>
      <w:r w:rsidR="000B4523">
        <w:rPr>
          <w:noProof/>
        </w:rPr>
        <w:t>64</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u w:val="single"/>
        </w:rPr>
        <w:t>V - Education au développement, échanges, renforcement des capacités</w:t>
      </w:r>
      <w:r>
        <w:rPr>
          <w:noProof/>
        </w:rPr>
        <w:tab/>
      </w:r>
      <w:r w:rsidR="0004161D">
        <w:rPr>
          <w:noProof/>
        </w:rPr>
        <w:fldChar w:fldCharType="begin"/>
      </w:r>
      <w:r>
        <w:rPr>
          <w:noProof/>
        </w:rPr>
        <w:instrText xml:space="preserve"> PAGEREF _Toc323836050 \h </w:instrText>
      </w:r>
      <w:r w:rsidR="0004161D">
        <w:rPr>
          <w:noProof/>
        </w:rPr>
      </w:r>
      <w:r w:rsidR="0004161D">
        <w:rPr>
          <w:noProof/>
        </w:rPr>
        <w:fldChar w:fldCharType="separate"/>
      </w:r>
      <w:r w:rsidR="000B4523">
        <w:rPr>
          <w:noProof/>
        </w:rPr>
        <w:t>68</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1. Les Ecoles Non Formelles (ENF)</w:t>
      </w:r>
      <w:r>
        <w:rPr>
          <w:noProof/>
        </w:rPr>
        <w:tab/>
      </w:r>
      <w:r w:rsidR="0004161D">
        <w:rPr>
          <w:noProof/>
        </w:rPr>
        <w:fldChar w:fldCharType="begin"/>
      </w:r>
      <w:r>
        <w:rPr>
          <w:noProof/>
        </w:rPr>
        <w:instrText xml:space="preserve"> PAGEREF _Toc323836051 \h </w:instrText>
      </w:r>
      <w:r w:rsidR="0004161D">
        <w:rPr>
          <w:noProof/>
        </w:rPr>
      </w:r>
      <w:r w:rsidR="0004161D">
        <w:rPr>
          <w:noProof/>
        </w:rPr>
        <w:fldChar w:fldCharType="separate"/>
      </w:r>
      <w:r w:rsidR="000B4523">
        <w:rPr>
          <w:noProof/>
        </w:rPr>
        <w:t>68</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2. La lutte contre le travail des enfants</w:t>
      </w:r>
      <w:r>
        <w:rPr>
          <w:noProof/>
        </w:rPr>
        <w:tab/>
      </w:r>
      <w:r w:rsidR="0004161D">
        <w:rPr>
          <w:noProof/>
        </w:rPr>
        <w:fldChar w:fldCharType="begin"/>
      </w:r>
      <w:r>
        <w:rPr>
          <w:noProof/>
        </w:rPr>
        <w:instrText xml:space="preserve"> PAGEREF _Toc323836052 \h </w:instrText>
      </w:r>
      <w:r w:rsidR="0004161D">
        <w:rPr>
          <w:noProof/>
        </w:rPr>
      </w:r>
      <w:r w:rsidR="0004161D">
        <w:rPr>
          <w:noProof/>
        </w:rPr>
        <w:fldChar w:fldCharType="separate"/>
      </w:r>
      <w:r w:rsidR="000B4523">
        <w:rPr>
          <w:noProof/>
        </w:rPr>
        <w:t>69</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3. Les chantiers d’échanges de jeunes</w:t>
      </w:r>
      <w:r>
        <w:rPr>
          <w:noProof/>
        </w:rPr>
        <w:tab/>
      </w:r>
      <w:r w:rsidR="0004161D">
        <w:rPr>
          <w:noProof/>
        </w:rPr>
        <w:fldChar w:fldCharType="begin"/>
      </w:r>
      <w:r>
        <w:rPr>
          <w:noProof/>
        </w:rPr>
        <w:instrText xml:space="preserve"> PAGEREF _Toc323836053 \h </w:instrText>
      </w:r>
      <w:r w:rsidR="0004161D">
        <w:rPr>
          <w:noProof/>
        </w:rPr>
      </w:r>
      <w:r w:rsidR="0004161D">
        <w:rPr>
          <w:noProof/>
        </w:rPr>
        <w:fldChar w:fldCharType="separate"/>
      </w:r>
      <w:r w:rsidR="000B4523">
        <w:rPr>
          <w:noProof/>
        </w:rPr>
        <w:t>70</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4. Les démarches innovantes de renforcement des capacités</w:t>
      </w:r>
      <w:r>
        <w:rPr>
          <w:noProof/>
        </w:rPr>
        <w:tab/>
      </w:r>
      <w:r w:rsidR="0004161D">
        <w:rPr>
          <w:noProof/>
        </w:rPr>
        <w:fldChar w:fldCharType="begin"/>
      </w:r>
      <w:r>
        <w:rPr>
          <w:noProof/>
        </w:rPr>
        <w:instrText xml:space="preserve"> PAGEREF _Toc323836054 \h </w:instrText>
      </w:r>
      <w:r w:rsidR="0004161D">
        <w:rPr>
          <w:noProof/>
        </w:rPr>
      </w:r>
      <w:r w:rsidR="0004161D">
        <w:rPr>
          <w:noProof/>
        </w:rPr>
        <w:fldChar w:fldCharType="separate"/>
      </w:r>
      <w:r w:rsidR="000B4523">
        <w:rPr>
          <w:noProof/>
        </w:rPr>
        <w:t>75</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u w:val="single"/>
        </w:rPr>
        <w:t>VI – Genre et développement</w:t>
      </w:r>
      <w:r>
        <w:rPr>
          <w:noProof/>
        </w:rPr>
        <w:tab/>
      </w:r>
      <w:r w:rsidR="0004161D">
        <w:rPr>
          <w:noProof/>
        </w:rPr>
        <w:fldChar w:fldCharType="begin"/>
      </w:r>
      <w:r>
        <w:rPr>
          <w:noProof/>
        </w:rPr>
        <w:instrText xml:space="preserve"> PAGEREF _Toc323836055 \h </w:instrText>
      </w:r>
      <w:r w:rsidR="0004161D">
        <w:rPr>
          <w:noProof/>
        </w:rPr>
      </w:r>
      <w:r w:rsidR="0004161D">
        <w:rPr>
          <w:noProof/>
        </w:rPr>
        <w:fldChar w:fldCharType="separate"/>
      </w:r>
      <w:r w:rsidR="000B4523">
        <w:rPr>
          <w:noProof/>
        </w:rPr>
        <w:t>79</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1. Les foyers féminins</w:t>
      </w:r>
      <w:r>
        <w:rPr>
          <w:noProof/>
        </w:rPr>
        <w:tab/>
      </w:r>
      <w:r w:rsidR="0004161D">
        <w:rPr>
          <w:noProof/>
        </w:rPr>
        <w:fldChar w:fldCharType="begin"/>
      </w:r>
      <w:r>
        <w:rPr>
          <w:noProof/>
        </w:rPr>
        <w:instrText xml:space="preserve"> PAGEREF _Toc323836056 \h </w:instrText>
      </w:r>
      <w:r w:rsidR="0004161D">
        <w:rPr>
          <w:noProof/>
        </w:rPr>
      </w:r>
      <w:r w:rsidR="0004161D">
        <w:rPr>
          <w:noProof/>
        </w:rPr>
        <w:fldChar w:fldCharType="separate"/>
      </w:r>
      <w:r w:rsidR="000B4523">
        <w:rPr>
          <w:noProof/>
        </w:rPr>
        <w:t>80</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2. Les coopératives féminines</w:t>
      </w:r>
      <w:r>
        <w:rPr>
          <w:noProof/>
        </w:rPr>
        <w:tab/>
      </w:r>
      <w:r w:rsidR="0004161D">
        <w:rPr>
          <w:noProof/>
        </w:rPr>
        <w:fldChar w:fldCharType="begin"/>
      </w:r>
      <w:r>
        <w:rPr>
          <w:noProof/>
        </w:rPr>
        <w:instrText xml:space="preserve"> PAGEREF _Toc323836057 \h </w:instrText>
      </w:r>
      <w:r w:rsidR="0004161D">
        <w:rPr>
          <w:noProof/>
        </w:rPr>
      </w:r>
      <w:r w:rsidR="0004161D">
        <w:rPr>
          <w:noProof/>
        </w:rPr>
        <w:fldChar w:fldCharType="separate"/>
      </w:r>
      <w:r w:rsidR="000B4523">
        <w:rPr>
          <w:noProof/>
        </w:rPr>
        <w:t>81</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u w:val="single"/>
        </w:rPr>
        <w:lastRenderedPageBreak/>
        <w:t>VII – Accès aux droits des retraités</w:t>
      </w:r>
      <w:r>
        <w:rPr>
          <w:noProof/>
        </w:rPr>
        <w:tab/>
      </w:r>
      <w:r w:rsidR="0004161D">
        <w:rPr>
          <w:noProof/>
        </w:rPr>
        <w:fldChar w:fldCharType="begin"/>
      </w:r>
      <w:r>
        <w:rPr>
          <w:noProof/>
        </w:rPr>
        <w:instrText xml:space="preserve"> PAGEREF _Toc323836058 \h </w:instrText>
      </w:r>
      <w:r w:rsidR="0004161D">
        <w:rPr>
          <w:noProof/>
        </w:rPr>
      </w:r>
      <w:r w:rsidR="0004161D">
        <w:rPr>
          <w:noProof/>
        </w:rPr>
        <w:fldChar w:fldCharType="separate"/>
      </w:r>
      <w:r w:rsidR="000B4523">
        <w:rPr>
          <w:noProof/>
        </w:rPr>
        <w:t>84</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u w:val="single"/>
        </w:rPr>
        <w:t>VIII – Renforcement de la société civile</w:t>
      </w:r>
      <w:r>
        <w:rPr>
          <w:noProof/>
        </w:rPr>
        <w:tab/>
      </w:r>
      <w:r w:rsidR="0004161D">
        <w:rPr>
          <w:noProof/>
        </w:rPr>
        <w:fldChar w:fldCharType="begin"/>
      </w:r>
      <w:r>
        <w:rPr>
          <w:noProof/>
        </w:rPr>
        <w:instrText xml:space="preserve"> PAGEREF _Toc323836059 \h </w:instrText>
      </w:r>
      <w:r w:rsidR="0004161D">
        <w:rPr>
          <w:noProof/>
        </w:rPr>
      </w:r>
      <w:r w:rsidR="0004161D">
        <w:rPr>
          <w:noProof/>
        </w:rPr>
        <w:fldChar w:fldCharType="separate"/>
      </w:r>
      <w:r w:rsidR="000B4523">
        <w:rPr>
          <w:noProof/>
        </w:rPr>
        <w:t>86</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1 – L’appui aux Associations villageoises</w:t>
      </w:r>
      <w:r>
        <w:rPr>
          <w:noProof/>
        </w:rPr>
        <w:tab/>
      </w:r>
      <w:r w:rsidR="0004161D">
        <w:rPr>
          <w:noProof/>
        </w:rPr>
        <w:fldChar w:fldCharType="begin"/>
      </w:r>
      <w:r>
        <w:rPr>
          <w:noProof/>
        </w:rPr>
        <w:instrText xml:space="preserve"> PAGEREF _Toc323836060 \h </w:instrText>
      </w:r>
      <w:r w:rsidR="0004161D">
        <w:rPr>
          <w:noProof/>
        </w:rPr>
      </w:r>
      <w:r w:rsidR="0004161D">
        <w:rPr>
          <w:noProof/>
        </w:rPr>
        <w:fldChar w:fldCharType="separate"/>
      </w:r>
      <w:r w:rsidR="000B4523">
        <w:rPr>
          <w:noProof/>
        </w:rPr>
        <w:t>86</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2 – L’appui aux  collectivités locales</w:t>
      </w:r>
      <w:r>
        <w:rPr>
          <w:noProof/>
        </w:rPr>
        <w:tab/>
      </w:r>
      <w:r w:rsidR="0004161D">
        <w:rPr>
          <w:noProof/>
        </w:rPr>
        <w:fldChar w:fldCharType="begin"/>
      </w:r>
      <w:r>
        <w:rPr>
          <w:noProof/>
        </w:rPr>
        <w:instrText xml:space="preserve"> PAGEREF _Toc323836061 \h </w:instrText>
      </w:r>
      <w:r w:rsidR="0004161D">
        <w:rPr>
          <w:noProof/>
        </w:rPr>
      </w:r>
      <w:r w:rsidR="0004161D">
        <w:rPr>
          <w:noProof/>
        </w:rPr>
        <w:fldChar w:fldCharType="separate"/>
      </w:r>
      <w:r w:rsidR="000B4523">
        <w:rPr>
          <w:noProof/>
        </w:rPr>
        <w:t>89</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rPr>
        <w:t>III – LA DEMARCHE METHODOLOGIQUE</w:t>
      </w:r>
      <w:r>
        <w:rPr>
          <w:noProof/>
        </w:rPr>
        <w:tab/>
      </w:r>
      <w:r w:rsidR="0004161D">
        <w:rPr>
          <w:noProof/>
        </w:rPr>
        <w:fldChar w:fldCharType="begin"/>
      </w:r>
      <w:r>
        <w:rPr>
          <w:noProof/>
        </w:rPr>
        <w:instrText xml:space="preserve"> PAGEREF _Toc323836062 \h </w:instrText>
      </w:r>
      <w:r w:rsidR="0004161D">
        <w:rPr>
          <w:noProof/>
        </w:rPr>
      </w:r>
      <w:r w:rsidR="0004161D">
        <w:rPr>
          <w:noProof/>
        </w:rPr>
        <w:fldChar w:fldCharType="separate"/>
      </w:r>
      <w:r w:rsidR="000B4523">
        <w:rPr>
          <w:noProof/>
        </w:rPr>
        <w:t>95</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I – Les principes méthodologiques</w:t>
      </w:r>
      <w:r>
        <w:rPr>
          <w:noProof/>
        </w:rPr>
        <w:tab/>
      </w:r>
      <w:r w:rsidR="0004161D">
        <w:rPr>
          <w:noProof/>
        </w:rPr>
        <w:fldChar w:fldCharType="begin"/>
      </w:r>
      <w:r>
        <w:rPr>
          <w:noProof/>
        </w:rPr>
        <w:instrText xml:space="preserve"> PAGEREF _Toc323836063 \h </w:instrText>
      </w:r>
      <w:r w:rsidR="0004161D">
        <w:rPr>
          <w:noProof/>
        </w:rPr>
      </w:r>
      <w:r w:rsidR="0004161D">
        <w:rPr>
          <w:noProof/>
        </w:rPr>
        <w:fldChar w:fldCharType="separate"/>
      </w:r>
      <w:r w:rsidR="000B4523">
        <w:rPr>
          <w:noProof/>
        </w:rPr>
        <w:t>96</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2 – La mise en application des principes</w:t>
      </w:r>
      <w:r>
        <w:rPr>
          <w:noProof/>
        </w:rPr>
        <w:tab/>
      </w:r>
      <w:r w:rsidR="0004161D">
        <w:rPr>
          <w:noProof/>
        </w:rPr>
        <w:fldChar w:fldCharType="begin"/>
      </w:r>
      <w:r>
        <w:rPr>
          <w:noProof/>
        </w:rPr>
        <w:instrText xml:space="preserve"> PAGEREF _Toc323836064 \h </w:instrText>
      </w:r>
      <w:r w:rsidR="0004161D">
        <w:rPr>
          <w:noProof/>
        </w:rPr>
      </w:r>
      <w:r w:rsidR="0004161D">
        <w:rPr>
          <w:noProof/>
        </w:rPr>
        <w:fldChar w:fldCharType="separate"/>
      </w:r>
      <w:r w:rsidR="000B4523">
        <w:rPr>
          <w:noProof/>
        </w:rPr>
        <w:t>99</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color w:val="800000"/>
        </w:rPr>
        <w:t>3 – Exemples de démarches méthodologiques</w:t>
      </w:r>
      <w:r>
        <w:rPr>
          <w:noProof/>
        </w:rPr>
        <w:tab/>
      </w:r>
      <w:r w:rsidR="0004161D">
        <w:rPr>
          <w:noProof/>
        </w:rPr>
        <w:fldChar w:fldCharType="begin"/>
      </w:r>
      <w:r>
        <w:rPr>
          <w:noProof/>
        </w:rPr>
        <w:instrText xml:space="preserve"> PAGEREF _Toc323836065 \h </w:instrText>
      </w:r>
      <w:r w:rsidR="0004161D">
        <w:rPr>
          <w:noProof/>
        </w:rPr>
      </w:r>
      <w:r w:rsidR="0004161D">
        <w:rPr>
          <w:noProof/>
        </w:rPr>
        <w:fldChar w:fldCharType="separate"/>
      </w:r>
      <w:r w:rsidR="000B4523">
        <w:rPr>
          <w:noProof/>
        </w:rPr>
        <w:t>101</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rPr>
        <w:t>IV – Les limites</w:t>
      </w:r>
      <w:r>
        <w:rPr>
          <w:noProof/>
        </w:rPr>
        <w:tab/>
      </w:r>
      <w:r w:rsidR="0004161D">
        <w:rPr>
          <w:noProof/>
        </w:rPr>
        <w:fldChar w:fldCharType="begin"/>
      </w:r>
      <w:r>
        <w:rPr>
          <w:noProof/>
        </w:rPr>
        <w:instrText xml:space="preserve"> PAGEREF _Toc323836066 \h </w:instrText>
      </w:r>
      <w:r w:rsidR="0004161D">
        <w:rPr>
          <w:noProof/>
        </w:rPr>
      </w:r>
      <w:r w:rsidR="0004161D">
        <w:rPr>
          <w:noProof/>
        </w:rPr>
        <w:fldChar w:fldCharType="separate"/>
      </w:r>
      <w:r w:rsidR="000B4523">
        <w:rPr>
          <w:noProof/>
        </w:rPr>
        <w:t>104</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rPr>
        <w:t>V - En synthèse</w:t>
      </w:r>
      <w:r>
        <w:rPr>
          <w:noProof/>
        </w:rPr>
        <w:tab/>
      </w:r>
      <w:r w:rsidR="0004161D">
        <w:rPr>
          <w:noProof/>
        </w:rPr>
        <w:fldChar w:fldCharType="begin"/>
      </w:r>
      <w:r>
        <w:rPr>
          <w:noProof/>
        </w:rPr>
        <w:instrText xml:space="preserve"> PAGEREF _Toc323836067 \h </w:instrText>
      </w:r>
      <w:r w:rsidR="0004161D">
        <w:rPr>
          <w:noProof/>
        </w:rPr>
      </w:r>
      <w:r w:rsidR="0004161D">
        <w:rPr>
          <w:noProof/>
        </w:rPr>
        <w:fldChar w:fldCharType="separate"/>
      </w:r>
      <w:r w:rsidR="000B4523">
        <w:rPr>
          <w:noProof/>
        </w:rPr>
        <w:t>106</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rPr>
        <w:t>IV – APPRECIATION GLOBALE</w:t>
      </w:r>
      <w:r>
        <w:rPr>
          <w:noProof/>
        </w:rPr>
        <w:tab/>
      </w:r>
      <w:r w:rsidR="0004161D">
        <w:rPr>
          <w:noProof/>
        </w:rPr>
        <w:fldChar w:fldCharType="begin"/>
      </w:r>
      <w:r>
        <w:rPr>
          <w:noProof/>
        </w:rPr>
        <w:instrText xml:space="preserve"> PAGEREF _Toc323836068 \h </w:instrText>
      </w:r>
      <w:r w:rsidR="0004161D">
        <w:rPr>
          <w:noProof/>
        </w:rPr>
      </w:r>
      <w:r w:rsidR="0004161D">
        <w:rPr>
          <w:noProof/>
        </w:rPr>
        <w:fldChar w:fldCharType="separate"/>
      </w:r>
      <w:r w:rsidR="000B4523">
        <w:rPr>
          <w:noProof/>
        </w:rPr>
        <w:t>108</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rPr>
        <w:t>I - Le tournant réussi de 2001</w:t>
      </w:r>
      <w:r>
        <w:rPr>
          <w:noProof/>
        </w:rPr>
        <w:tab/>
      </w:r>
      <w:r w:rsidR="0004161D">
        <w:rPr>
          <w:noProof/>
        </w:rPr>
        <w:fldChar w:fldCharType="begin"/>
      </w:r>
      <w:r>
        <w:rPr>
          <w:noProof/>
        </w:rPr>
        <w:instrText xml:space="preserve"> PAGEREF _Toc323836069 \h </w:instrText>
      </w:r>
      <w:r w:rsidR="0004161D">
        <w:rPr>
          <w:noProof/>
        </w:rPr>
      </w:r>
      <w:r w:rsidR="0004161D">
        <w:rPr>
          <w:noProof/>
        </w:rPr>
        <w:fldChar w:fldCharType="separate"/>
      </w:r>
      <w:r w:rsidR="000B4523">
        <w:rPr>
          <w:noProof/>
        </w:rPr>
        <w:t>109</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rPr>
        <w:t>II – Principaux points positifs</w:t>
      </w:r>
      <w:r>
        <w:rPr>
          <w:noProof/>
        </w:rPr>
        <w:tab/>
      </w:r>
      <w:r w:rsidR="0004161D">
        <w:rPr>
          <w:noProof/>
        </w:rPr>
        <w:fldChar w:fldCharType="begin"/>
      </w:r>
      <w:r>
        <w:rPr>
          <w:noProof/>
        </w:rPr>
        <w:instrText xml:space="preserve"> PAGEREF _Toc323836070 \h </w:instrText>
      </w:r>
      <w:r w:rsidR="0004161D">
        <w:rPr>
          <w:noProof/>
        </w:rPr>
      </w:r>
      <w:r w:rsidR="0004161D">
        <w:rPr>
          <w:noProof/>
        </w:rPr>
        <w:fldChar w:fldCharType="separate"/>
      </w:r>
      <w:r w:rsidR="000B4523">
        <w:rPr>
          <w:noProof/>
        </w:rPr>
        <w:t>109</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rPr>
        <w:t>III – Difficultés et limites</w:t>
      </w:r>
      <w:r>
        <w:rPr>
          <w:noProof/>
        </w:rPr>
        <w:tab/>
      </w:r>
      <w:r w:rsidR="0004161D">
        <w:rPr>
          <w:noProof/>
        </w:rPr>
        <w:fldChar w:fldCharType="begin"/>
      </w:r>
      <w:r>
        <w:rPr>
          <w:noProof/>
        </w:rPr>
        <w:instrText xml:space="preserve"> PAGEREF _Toc323836071 \h </w:instrText>
      </w:r>
      <w:r w:rsidR="0004161D">
        <w:rPr>
          <w:noProof/>
        </w:rPr>
      </w:r>
      <w:r w:rsidR="0004161D">
        <w:rPr>
          <w:noProof/>
        </w:rPr>
        <w:fldChar w:fldCharType="separate"/>
      </w:r>
      <w:r w:rsidR="000B4523">
        <w:rPr>
          <w:noProof/>
        </w:rPr>
        <w:t>114</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rPr>
        <w:t>V – PERSPECTIVES 2020</w:t>
      </w:r>
      <w:r>
        <w:rPr>
          <w:noProof/>
        </w:rPr>
        <w:tab/>
      </w:r>
      <w:r w:rsidR="0004161D">
        <w:rPr>
          <w:noProof/>
        </w:rPr>
        <w:fldChar w:fldCharType="begin"/>
      </w:r>
      <w:r>
        <w:rPr>
          <w:noProof/>
        </w:rPr>
        <w:instrText xml:space="preserve"> PAGEREF _Toc323836072 \h </w:instrText>
      </w:r>
      <w:r w:rsidR="0004161D">
        <w:rPr>
          <w:noProof/>
        </w:rPr>
      </w:r>
      <w:r w:rsidR="0004161D">
        <w:rPr>
          <w:noProof/>
        </w:rPr>
        <w:fldChar w:fldCharType="separate"/>
      </w:r>
      <w:r w:rsidR="000B4523">
        <w:rPr>
          <w:noProof/>
        </w:rPr>
        <w:t>120</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Pr>
          <w:noProof/>
        </w:rPr>
        <w:t>I – La zone d’intervention</w:t>
      </w:r>
      <w:r>
        <w:rPr>
          <w:noProof/>
        </w:rPr>
        <w:tab/>
      </w:r>
      <w:r w:rsidR="0004161D">
        <w:rPr>
          <w:noProof/>
        </w:rPr>
        <w:fldChar w:fldCharType="begin"/>
      </w:r>
      <w:r>
        <w:rPr>
          <w:noProof/>
        </w:rPr>
        <w:instrText xml:space="preserve"> PAGEREF _Toc323836073 \h </w:instrText>
      </w:r>
      <w:r w:rsidR="0004161D">
        <w:rPr>
          <w:noProof/>
        </w:rPr>
      </w:r>
      <w:r w:rsidR="0004161D">
        <w:rPr>
          <w:noProof/>
        </w:rPr>
        <w:fldChar w:fldCharType="separate"/>
      </w:r>
      <w:r w:rsidR="000B4523">
        <w:rPr>
          <w:noProof/>
        </w:rPr>
        <w:t>121</w:t>
      </w:r>
      <w:r w:rsidR="0004161D">
        <w:rPr>
          <w:noProof/>
        </w:rPr>
        <w:fldChar w:fldCharType="end"/>
      </w:r>
    </w:p>
    <w:p w:rsidR="00C55FEE" w:rsidRDefault="00C55FEE">
      <w:pPr>
        <w:pStyle w:val="TOC3"/>
        <w:tabs>
          <w:tab w:val="right" w:leader="dot" w:pos="9060"/>
        </w:tabs>
        <w:rPr>
          <w:rFonts w:eastAsiaTheme="minorEastAsia" w:cstheme="minorBidi"/>
          <w:i w:val="0"/>
          <w:noProof/>
          <w:lang w:eastAsia="fr-FR"/>
        </w:rPr>
      </w:pPr>
      <w:r w:rsidRPr="00BD6B07">
        <w:rPr>
          <w:noProof/>
          <w:color w:val="800000"/>
        </w:rPr>
        <w:t>1 - Une des zones les plus pauvres du Maroc</w:t>
      </w:r>
      <w:r>
        <w:rPr>
          <w:noProof/>
        </w:rPr>
        <w:tab/>
      </w:r>
      <w:r w:rsidR="0004161D">
        <w:rPr>
          <w:noProof/>
        </w:rPr>
        <w:fldChar w:fldCharType="begin"/>
      </w:r>
      <w:r>
        <w:rPr>
          <w:noProof/>
        </w:rPr>
        <w:instrText xml:space="preserve"> PAGEREF _Toc323836074 \h </w:instrText>
      </w:r>
      <w:r w:rsidR="0004161D">
        <w:rPr>
          <w:noProof/>
        </w:rPr>
      </w:r>
      <w:r w:rsidR="0004161D">
        <w:rPr>
          <w:noProof/>
        </w:rPr>
        <w:fldChar w:fldCharType="separate"/>
      </w:r>
      <w:r w:rsidR="000B4523">
        <w:rPr>
          <w:noProof/>
        </w:rPr>
        <w:t>121</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Pr>
          <w:noProof/>
        </w:rPr>
        <w:t>II – Eléments de diagnostic stratégique</w:t>
      </w:r>
      <w:r>
        <w:rPr>
          <w:noProof/>
        </w:rPr>
        <w:tab/>
      </w:r>
      <w:r w:rsidR="0004161D">
        <w:rPr>
          <w:noProof/>
        </w:rPr>
        <w:fldChar w:fldCharType="begin"/>
      </w:r>
      <w:r>
        <w:rPr>
          <w:noProof/>
        </w:rPr>
        <w:instrText xml:space="preserve"> PAGEREF _Toc323836075 \h </w:instrText>
      </w:r>
      <w:r w:rsidR="0004161D">
        <w:rPr>
          <w:noProof/>
        </w:rPr>
      </w:r>
      <w:r w:rsidR="0004161D">
        <w:rPr>
          <w:noProof/>
        </w:rPr>
        <w:fldChar w:fldCharType="separate"/>
      </w:r>
      <w:r w:rsidR="000B4523">
        <w:rPr>
          <w:noProof/>
        </w:rPr>
        <w:t>122</w:t>
      </w:r>
      <w:r w:rsidR="0004161D">
        <w:rPr>
          <w:noProof/>
        </w:rPr>
        <w:fldChar w:fldCharType="end"/>
      </w:r>
    </w:p>
    <w:p w:rsidR="00C55FEE" w:rsidRDefault="00C55FEE">
      <w:pPr>
        <w:pStyle w:val="TOC3"/>
        <w:tabs>
          <w:tab w:val="right" w:leader="dot" w:pos="9060"/>
        </w:tabs>
        <w:rPr>
          <w:rFonts w:eastAsiaTheme="minorEastAsia" w:cstheme="minorBidi"/>
          <w:i w:val="0"/>
          <w:noProof/>
          <w:lang w:eastAsia="fr-FR"/>
        </w:rPr>
      </w:pPr>
      <w:r w:rsidRPr="00BD6B07">
        <w:rPr>
          <w:noProof/>
          <w:color w:val="800000"/>
        </w:rPr>
        <w:t>Forces</w:t>
      </w:r>
      <w:r>
        <w:rPr>
          <w:noProof/>
        </w:rPr>
        <w:tab/>
      </w:r>
      <w:r w:rsidR="0004161D">
        <w:rPr>
          <w:noProof/>
        </w:rPr>
        <w:fldChar w:fldCharType="begin"/>
      </w:r>
      <w:r>
        <w:rPr>
          <w:noProof/>
        </w:rPr>
        <w:instrText xml:space="preserve"> PAGEREF _Toc323836076 \h </w:instrText>
      </w:r>
      <w:r w:rsidR="0004161D">
        <w:rPr>
          <w:noProof/>
        </w:rPr>
      </w:r>
      <w:r w:rsidR="0004161D">
        <w:rPr>
          <w:noProof/>
        </w:rPr>
        <w:fldChar w:fldCharType="separate"/>
      </w:r>
      <w:r w:rsidR="000B4523">
        <w:rPr>
          <w:noProof/>
        </w:rPr>
        <w:t>122</w:t>
      </w:r>
      <w:r w:rsidR="0004161D">
        <w:rPr>
          <w:noProof/>
        </w:rPr>
        <w:fldChar w:fldCharType="end"/>
      </w:r>
    </w:p>
    <w:p w:rsidR="00C55FEE" w:rsidRDefault="00C55FEE">
      <w:pPr>
        <w:pStyle w:val="TOC3"/>
        <w:tabs>
          <w:tab w:val="right" w:leader="dot" w:pos="9060"/>
        </w:tabs>
        <w:rPr>
          <w:rFonts w:eastAsiaTheme="minorEastAsia" w:cstheme="minorBidi"/>
          <w:i w:val="0"/>
          <w:noProof/>
          <w:lang w:eastAsia="fr-FR"/>
        </w:rPr>
      </w:pPr>
      <w:r w:rsidRPr="00BD6B07">
        <w:rPr>
          <w:noProof/>
          <w:color w:val="800000"/>
        </w:rPr>
        <w:t>Faiblesses</w:t>
      </w:r>
      <w:r>
        <w:rPr>
          <w:noProof/>
        </w:rPr>
        <w:tab/>
      </w:r>
      <w:r w:rsidR="0004161D">
        <w:rPr>
          <w:noProof/>
        </w:rPr>
        <w:fldChar w:fldCharType="begin"/>
      </w:r>
      <w:r>
        <w:rPr>
          <w:noProof/>
        </w:rPr>
        <w:instrText xml:space="preserve"> PAGEREF _Toc323836077 \h </w:instrText>
      </w:r>
      <w:r w:rsidR="0004161D">
        <w:rPr>
          <w:noProof/>
        </w:rPr>
      </w:r>
      <w:r w:rsidR="0004161D">
        <w:rPr>
          <w:noProof/>
        </w:rPr>
        <w:fldChar w:fldCharType="separate"/>
      </w:r>
      <w:r w:rsidR="000B4523">
        <w:rPr>
          <w:noProof/>
        </w:rPr>
        <w:t>123</w:t>
      </w:r>
      <w:r w:rsidR="0004161D">
        <w:rPr>
          <w:noProof/>
        </w:rPr>
        <w:fldChar w:fldCharType="end"/>
      </w:r>
    </w:p>
    <w:p w:rsidR="00C55FEE" w:rsidRDefault="00C55FEE">
      <w:pPr>
        <w:pStyle w:val="TOC3"/>
        <w:tabs>
          <w:tab w:val="right" w:leader="dot" w:pos="9060"/>
        </w:tabs>
        <w:rPr>
          <w:rFonts w:eastAsiaTheme="minorEastAsia" w:cstheme="minorBidi"/>
          <w:i w:val="0"/>
          <w:noProof/>
          <w:lang w:eastAsia="fr-FR"/>
        </w:rPr>
      </w:pPr>
      <w:r w:rsidRPr="00BD6B07">
        <w:rPr>
          <w:noProof/>
          <w:color w:val="800000"/>
        </w:rPr>
        <w:t>Opportunités</w:t>
      </w:r>
      <w:r>
        <w:rPr>
          <w:noProof/>
        </w:rPr>
        <w:tab/>
      </w:r>
      <w:r w:rsidR="0004161D">
        <w:rPr>
          <w:noProof/>
        </w:rPr>
        <w:fldChar w:fldCharType="begin"/>
      </w:r>
      <w:r>
        <w:rPr>
          <w:noProof/>
        </w:rPr>
        <w:instrText xml:space="preserve"> PAGEREF _Toc323836078 \h </w:instrText>
      </w:r>
      <w:r w:rsidR="0004161D">
        <w:rPr>
          <w:noProof/>
        </w:rPr>
      </w:r>
      <w:r w:rsidR="0004161D">
        <w:rPr>
          <w:noProof/>
        </w:rPr>
        <w:fldChar w:fldCharType="separate"/>
      </w:r>
      <w:r w:rsidR="000B4523">
        <w:rPr>
          <w:noProof/>
        </w:rPr>
        <w:t>123</w:t>
      </w:r>
      <w:r w:rsidR="0004161D">
        <w:rPr>
          <w:noProof/>
        </w:rPr>
        <w:fldChar w:fldCharType="end"/>
      </w:r>
    </w:p>
    <w:p w:rsidR="00C55FEE" w:rsidRDefault="00C55FEE">
      <w:pPr>
        <w:pStyle w:val="TOC3"/>
        <w:tabs>
          <w:tab w:val="right" w:leader="dot" w:pos="9060"/>
        </w:tabs>
        <w:rPr>
          <w:rFonts w:eastAsiaTheme="minorEastAsia" w:cstheme="minorBidi"/>
          <w:i w:val="0"/>
          <w:noProof/>
          <w:lang w:eastAsia="fr-FR"/>
        </w:rPr>
      </w:pPr>
      <w:r w:rsidRPr="00BD6B07">
        <w:rPr>
          <w:noProof/>
          <w:color w:val="800000"/>
        </w:rPr>
        <w:t>Menaces</w:t>
      </w:r>
      <w:r>
        <w:rPr>
          <w:noProof/>
        </w:rPr>
        <w:tab/>
      </w:r>
      <w:r w:rsidR="0004161D">
        <w:rPr>
          <w:noProof/>
        </w:rPr>
        <w:fldChar w:fldCharType="begin"/>
      </w:r>
      <w:r>
        <w:rPr>
          <w:noProof/>
        </w:rPr>
        <w:instrText xml:space="preserve"> PAGEREF _Toc323836079 \h </w:instrText>
      </w:r>
      <w:r w:rsidR="0004161D">
        <w:rPr>
          <w:noProof/>
        </w:rPr>
      </w:r>
      <w:r w:rsidR="0004161D">
        <w:rPr>
          <w:noProof/>
        </w:rPr>
        <w:fldChar w:fldCharType="separate"/>
      </w:r>
      <w:r w:rsidR="000B4523">
        <w:rPr>
          <w:noProof/>
        </w:rPr>
        <w:t>124</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Pr>
          <w:noProof/>
        </w:rPr>
        <w:t>III - Stratégie d’intervention</w:t>
      </w:r>
      <w:r>
        <w:rPr>
          <w:noProof/>
        </w:rPr>
        <w:tab/>
      </w:r>
      <w:r w:rsidR="0004161D">
        <w:rPr>
          <w:noProof/>
        </w:rPr>
        <w:fldChar w:fldCharType="begin"/>
      </w:r>
      <w:r>
        <w:rPr>
          <w:noProof/>
        </w:rPr>
        <w:instrText xml:space="preserve"> PAGEREF _Toc323836080 \h </w:instrText>
      </w:r>
      <w:r w:rsidR="0004161D">
        <w:rPr>
          <w:noProof/>
        </w:rPr>
      </w:r>
      <w:r w:rsidR="0004161D">
        <w:rPr>
          <w:noProof/>
        </w:rPr>
        <w:fldChar w:fldCharType="separate"/>
      </w:r>
      <w:r w:rsidR="000B4523">
        <w:rPr>
          <w:noProof/>
        </w:rPr>
        <w:t>124</w:t>
      </w:r>
      <w:r w:rsidR="0004161D">
        <w:rPr>
          <w:noProof/>
        </w:rPr>
        <w:fldChar w:fldCharType="end"/>
      </w:r>
    </w:p>
    <w:p w:rsidR="00C55FEE" w:rsidRDefault="00C55FEE">
      <w:pPr>
        <w:pStyle w:val="TOC3"/>
        <w:tabs>
          <w:tab w:val="right" w:leader="dot" w:pos="9060"/>
        </w:tabs>
        <w:rPr>
          <w:rFonts w:eastAsiaTheme="minorEastAsia" w:cstheme="minorBidi"/>
          <w:i w:val="0"/>
          <w:noProof/>
          <w:lang w:eastAsia="fr-FR"/>
        </w:rPr>
      </w:pPr>
      <w:r w:rsidRPr="00BD6B07">
        <w:rPr>
          <w:noProof/>
          <w:color w:val="800000"/>
        </w:rPr>
        <w:t>1- Une stratégie évolutive</w:t>
      </w:r>
      <w:r>
        <w:rPr>
          <w:noProof/>
        </w:rPr>
        <w:tab/>
      </w:r>
      <w:r w:rsidR="0004161D">
        <w:rPr>
          <w:noProof/>
        </w:rPr>
        <w:fldChar w:fldCharType="begin"/>
      </w:r>
      <w:r>
        <w:rPr>
          <w:noProof/>
        </w:rPr>
        <w:instrText xml:space="preserve"> PAGEREF _Toc323836081 \h </w:instrText>
      </w:r>
      <w:r w:rsidR="0004161D">
        <w:rPr>
          <w:noProof/>
        </w:rPr>
      </w:r>
      <w:r w:rsidR="0004161D">
        <w:rPr>
          <w:noProof/>
        </w:rPr>
        <w:fldChar w:fldCharType="separate"/>
      </w:r>
      <w:r w:rsidR="000B4523">
        <w:rPr>
          <w:noProof/>
        </w:rPr>
        <w:t>124</w:t>
      </w:r>
      <w:r w:rsidR="0004161D">
        <w:rPr>
          <w:noProof/>
        </w:rPr>
        <w:fldChar w:fldCharType="end"/>
      </w:r>
    </w:p>
    <w:p w:rsidR="00C55FEE" w:rsidRDefault="00C55FEE">
      <w:pPr>
        <w:pStyle w:val="TOC3"/>
        <w:tabs>
          <w:tab w:val="right" w:leader="dot" w:pos="9060"/>
        </w:tabs>
        <w:rPr>
          <w:rFonts w:eastAsiaTheme="minorEastAsia" w:cstheme="minorBidi"/>
          <w:i w:val="0"/>
          <w:noProof/>
          <w:lang w:eastAsia="fr-FR"/>
        </w:rPr>
      </w:pPr>
      <w:r w:rsidRPr="00BD6B07">
        <w:rPr>
          <w:noProof/>
          <w:color w:val="800000"/>
        </w:rPr>
        <w:t>2 - Les nouveaux défis à relever</w:t>
      </w:r>
      <w:r>
        <w:rPr>
          <w:noProof/>
        </w:rPr>
        <w:tab/>
      </w:r>
      <w:r w:rsidR="0004161D">
        <w:rPr>
          <w:noProof/>
        </w:rPr>
        <w:fldChar w:fldCharType="begin"/>
      </w:r>
      <w:r>
        <w:rPr>
          <w:noProof/>
        </w:rPr>
        <w:instrText xml:space="preserve"> PAGEREF _Toc323836082 \h </w:instrText>
      </w:r>
      <w:r w:rsidR="0004161D">
        <w:rPr>
          <w:noProof/>
        </w:rPr>
      </w:r>
      <w:r w:rsidR="0004161D">
        <w:rPr>
          <w:noProof/>
        </w:rPr>
        <w:fldChar w:fldCharType="separate"/>
      </w:r>
      <w:r w:rsidR="000B4523">
        <w:rPr>
          <w:noProof/>
        </w:rPr>
        <w:t>125</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Pr>
          <w:noProof/>
        </w:rPr>
        <w:t>IV – Axes stratégiques</w:t>
      </w:r>
      <w:r>
        <w:rPr>
          <w:noProof/>
        </w:rPr>
        <w:tab/>
      </w:r>
      <w:r w:rsidR="0004161D">
        <w:rPr>
          <w:noProof/>
        </w:rPr>
        <w:fldChar w:fldCharType="begin"/>
      </w:r>
      <w:r>
        <w:rPr>
          <w:noProof/>
        </w:rPr>
        <w:instrText xml:space="preserve"> PAGEREF _Toc323836083 \h </w:instrText>
      </w:r>
      <w:r w:rsidR="0004161D">
        <w:rPr>
          <w:noProof/>
        </w:rPr>
      </w:r>
      <w:r w:rsidR="0004161D">
        <w:rPr>
          <w:noProof/>
        </w:rPr>
        <w:fldChar w:fldCharType="separate"/>
      </w:r>
      <w:r w:rsidR="000B4523">
        <w:rPr>
          <w:noProof/>
        </w:rPr>
        <w:t>126</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Pr>
          <w:noProof/>
        </w:rPr>
        <w:t>V - Objectifs</w:t>
      </w:r>
      <w:r>
        <w:rPr>
          <w:noProof/>
        </w:rPr>
        <w:tab/>
      </w:r>
      <w:r w:rsidR="0004161D">
        <w:rPr>
          <w:noProof/>
        </w:rPr>
        <w:fldChar w:fldCharType="begin"/>
      </w:r>
      <w:r>
        <w:rPr>
          <w:noProof/>
        </w:rPr>
        <w:instrText xml:space="preserve"> PAGEREF _Toc323836084 \h </w:instrText>
      </w:r>
      <w:r w:rsidR="0004161D">
        <w:rPr>
          <w:noProof/>
        </w:rPr>
      </w:r>
      <w:r w:rsidR="0004161D">
        <w:rPr>
          <w:noProof/>
        </w:rPr>
        <w:fldChar w:fldCharType="separate"/>
      </w:r>
      <w:r w:rsidR="000B4523">
        <w:rPr>
          <w:noProof/>
        </w:rPr>
        <w:t>126</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rPr>
        <w:t>VI – EBAUCHE DE PLAN D’ACTION CONCERTE</w:t>
      </w:r>
      <w:r>
        <w:rPr>
          <w:noProof/>
        </w:rPr>
        <w:tab/>
      </w:r>
      <w:r w:rsidR="0004161D">
        <w:rPr>
          <w:noProof/>
        </w:rPr>
        <w:fldChar w:fldCharType="begin"/>
      </w:r>
      <w:r>
        <w:rPr>
          <w:noProof/>
        </w:rPr>
        <w:instrText xml:space="preserve"> PAGEREF _Toc323836085 \h </w:instrText>
      </w:r>
      <w:r w:rsidR="0004161D">
        <w:rPr>
          <w:noProof/>
        </w:rPr>
      </w:r>
      <w:r w:rsidR="0004161D">
        <w:rPr>
          <w:noProof/>
        </w:rPr>
        <w:fldChar w:fldCharType="separate"/>
      </w:r>
      <w:r w:rsidR="000B4523">
        <w:rPr>
          <w:noProof/>
        </w:rPr>
        <w:t>128</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sidRPr="00BD6B07">
        <w:rPr>
          <w:noProof/>
        </w:rPr>
        <w:t>2012-2020</w:t>
      </w:r>
      <w:r>
        <w:rPr>
          <w:noProof/>
        </w:rPr>
        <w:tab/>
      </w:r>
      <w:r w:rsidR="0004161D">
        <w:rPr>
          <w:noProof/>
        </w:rPr>
        <w:fldChar w:fldCharType="begin"/>
      </w:r>
      <w:r>
        <w:rPr>
          <w:noProof/>
        </w:rPr>
        <w:instrText xml:space="preserve"> PAGEREF _Toc323836086 \h </w:instrText>
      </w:r>
      <w:r w:rsidR="0004161D">
        <w:rPr>
          <w:noProof/>
        </w:rPr>
      </w:r>
      <w:r w:rsidR="0004161D">
        <w:rPr>
          <w:noProof/>
        </w:rPr>
        <w:fldChar w:fldCharType="separate"/>
      </w:r>
      <w:r w:rsidR="000B4523">
        <w:rPr>
          <w:noProof/>
        </w:rPr>
        <w:t>128</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Pr>
          <w:noProof/>
        </w:rPr>
        <w:t>Composante 1 : Renforcement de la gouvernance des collectivités</w:t>
      </w:r>
      <w:r>
        <w:rPr>
          <w:noProof/>
        </w:rPr>
        <w:tab/>
      </w:r>
      <w:r w:rsidR="0004161D">
        <w:rPr>
          <w:noProof/>
        </w:rPr>
        <w:fldChar w:fldCharType="begin"/>
      </w:r>
      <w:r>
        <w:rPr>
          <w:noProof/>
        </w:rPr>
        <w:instrText xml:space="preserve"> PAGEREF _Toc323836087 \h </w:instrText>
      </w:r>
      <w:r w:rsidR="0004161D">
        <w:rPr>
          <w:noProof/>
        </w:rPr>
      </w:r>
      <w:r w:rsidR="0004161D">
        <w:rPr>
          <w:noProof/>
        </w:rPr>
        <w:fldChar w:fldCharType="separate"/>
      </w:r>
      <w:r w:rsidR="000B4523">
        <w:rPr>
          <w:noProof/>
        </w:rPr>
        <w:t>129</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Pr>
          <w:noProof/>
        </w:rPr>
        <w:t>Composante 2 – Renforcement des capacités</w:t>
      </w:r>
      <w:r>
        <w:rPr>
          <w:noProof/>
        </w:rPr>
        <w:tab/>
      </w:r>
      <w:r w:rsidR="0004161D">
        <w:rPr>
          <w:noProof/>
        </w:rPr>
        <w:fldChar w:fldCharType="begin"/>
      </w:r>
      <w:r>
        <w:rPr>
          <w:noProof/>
        </w:rPr>
        <w:instrText xml:space="preserve"> PAGEREF _Toc323836088 \h </w:instrText>
      </w:r>
      <w:r w:rsidR="0004161D">
        <w:rPr>
          <w:noProof/>
        </w:rPr>
      </w:r>
      <w:r w:rsidR="0004161D">
        <w:rPr>
          <w:noProof/>
        </w:rPr>
        <w:fldChar w:fldCharType="separate"/>
      </w:r>
      <w:r w:rsidR="000B4523">
        <w:rPr>
          <w:noProof/>
        </w:rPr>
        <w:t>130</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Pr>
          <w:noProof/>
        </w:rPr>
        <w:t>Composante 3 : Développement des filières agricoles</w:t>
      </w:r>
      <w:r>
        <w:rPr>
          <w:noProof/>
        </w:rPr>
        <w:tab/>
      </w:r>
      <w:r w:rsidR="0004161D">
        <w:rPr>
          <w:noProof/>
        </w:rPr>
        <w:fldChar w:fldCharType="begin"/>
      </w:r>
      <w:r>
        <w:rPr>
          <w:noProof/>
        </w:rPr>
        <w:instrText xml:space="preserve"> PAGEREF _Toc323836089 \h </w:instrText>
      </w:r>
      <w:r w:rsidR="0004161D">
        <w:rPr>
          <w:noProof/>
        </w:rPr>
      </w:r>
      <w:r w:rsidR="0004161D">
        <w:rPr>
          <w:noProof/>
        </w:rPr>
        <w:fldChar w:fldCharType="separate"/>
      </w:r>
      <w:r w:rsidR="000B4523">
        <w:rPr>
          <w:noProof/>
        </w:rPr>
        <w:t>131</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Pr>
          <w:noProof/>
        </w:rPr>
        <w:t>Composante 4 – Développement du tourisme rural</w:t>
      </w:r>
      <w:r>
        <w:rPr>
          <w:noProof/>
        </w:rPr>
        <w:tab/>
      </w:r>
      <w:r w:rsidR="0004161D">
        <w:rPr>
          <w:noProof/>
        </w:rPr>
        <w:fldChar w:fldCharType="begin"/>
      </w:r>
      <w:r>
        <w:rPr>
          <w:noProof/>
        </w:rPr>
        <w:instrText xml:space="preserve"> PAGEREF _Toc323836090 \h </w:instrText>
      </w:r>
      <w:r w:rsidR="0004161D">
        <w:rPr>
          <w:noProof/>
        </w:rPr>
      </w:r>
      <w:r w:rsidR="0004161D">
        <w:rPr>
          <w:noProof/>
        </w:rPr>
        <w:fldChar w:fldCharType="separate"/>
      </w:r>
      <w:r w:rsidR="000B4523">
        <w:rPr>
          <w:noProof/>
        </w:rPr>
        <w:t>132</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Pr>
          <w:noProof/>
        </w:rPr>
        <w:t>Composante 5 – Développement des activités économiques des femmes</w:t>
      </w:r>
      <w:r>
        <w:rPr>
          <w:noProof/>
        </w:rPr>
        <w:tab/>
      </w:r>
      <w:r w:rsidR="0004161D">
        <w:rPr>
          <w:noProof/>
        </w:rPr>
        <w:fldChar w:fldCharType="begin"/>
      </w:r>
      <w:r>
        <w:rPr>
          <w:noProof/>
        </w:rPr>
        <w:instrText xml:space="preserve"> PAGEREF _Toc323836091 \h </w:instrText>
      </w:r>
      <w:r w:rsidR="0004161D">
        <w:rPr>
          <w:noProof/>
        </w:rPr>
      </w:r>
      <w:r w:rsidR="0004161D">
        <w:rPr>
          <w:noProof/>
        </w:rPr>
        <w:fldChar w:fldCharType="separate"/>
      </w:r>
      <w:r w:rsidR="000B4523">
        <w:rPr>
          <w:noProof/>
        </w:rPr>
        <w:t>133</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Pr>
          <w:noProof/>
        </w:rPr>
        <w:t>Composante 6 – Amélioration de l’accès à l’eau potable et à l’assainissement</w:t>
      </w:r>
      <w:r>
        <w:rPr>
          <w:noProof/>
        </w:rPr>
        <w:tab/>
      </w:r>
      <w:r w:rsidR="0004161D">
        <w:rPr>
          <w:noProof/>
        </w:rPr>
        <w:fldChar w:fldCharType="begin"/>
      </w:r>
      <w:r>
        <w:rPr>
          <w:noProof/>
        </w:rPr>
        <w:instrText xml:space="preserve"> PAGEREF _Toc323836092 \h </w:instrText>
      </w:r>
      <w:r w:rsidR="0004161D">
        <w:rPr>
          <w:noProof/>
        </w:rPr>
      </w:r>
      <w:r w:rsidR="0004161D">
        <w:rPr>
          <w:noProof/>
        </w:rPr>
        <w:fldChar w:fldCharType="separate"/>
      </w:r>
      <w:r w:rsidR="000B4523">
        <w:rPr>
          <w:noProof/>
        </w:rPr>
        <w:t>133</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Pr>
          <w:noProof/>
        </w:rPr>
        <w:t>Composante 7 – Préservation de l’environnement, utilisation des technologies appropriées</w:t>
      </w:r>
      <w:r>
        <w:rPr>
          <w:noProof/>
        </w:rPr>
        <w:tab/>
      </w:r>
      <w:r w:rsidR="0004161D">
        <w:rPr>
          <w:noProof/>
        </w:rPr>
        <w:fldChar w:fldCharType="begin"/>
      </w:r>
      <w:r>
        <w:rPr>
          <w:noProof/>
        </w:rPr>
        <w:instrText xml:space="preserve"> PAGEREF _Toc323836093 \h </w:instrText>
      </w:r>
      <w:r w:rsidR="0004161D">
        <w:rPr>
          <w:noProof/>
        </w:rPr>
      </w:r>
      <w:r w:rsidR="0004161D">
        <w:rPr>
          <w:noProof/>
        </w:rPr>
        <w:fldChar w:fldCharType="separate"/>
      </w:r>
      <w:r w:rsidR="000B4523">
        <w:rPr>
          <w:noProof/>
        </w:rPr>
        <w:t>134</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Pr>
          <w:noProof/>
        </w:rPr>
        <w:t>Composante 8 – Renforcement des organisations de migrants</w:t>
      </w:r>
      <w:r>
        <w:rPr>
          <w:noProof/>
        </w:rPr>
        <w:tab/>
      </w:r>
      <w:r w:rsidR="0004161D">
        <w:rPr>
          <w:noProof/>
        </w:rPr>
        <w:fldChar w:fldCharType="begin"/>
      </w:r>
      <w:r>
        <w:rPr>
          <w:noProof/>
        </w:rPr>
        <w:instrText xml:space="preserve"> PAGEREF _Toc323836094 \h </w:instrText>
      </w:r>
      <w:r w:rsidR="0004161D">
        <w:rPr>
          <w:noProof/>
        </w:rPr>
      </w:r>
      <w:r w:rsidR="0004161D">
        <w:rPr>
          <w:noProof/>
        </w:rPr>
        <w:fldChar w:fldCharType="separate"/>
      </w:r>
      <w:r w:rsidR="000B4523">
        <w:rPr>
          <w:noProof/>
        </w:rPr>
        <w:t>135</w:t>
      </w:r>
      <w:r w:rsidR="0004161D">
        <w:rPr>
          <w:noProof/>
        </w:rPr>
        <w:fldChar w:fldCharType="end"/>
      </w:r>
    </w:p>
    <w:p w:rsidR="00C55FEE" w:rsidRDefault="00C55FEE">
      <w:pPr>
        <w:pStyle w:val="TOC2"/>
        <w:tabs>
          <w:tab w:val="right" w:leader="dot" w:pos="9060"/>
        </w:tabs>
        <w:rPr>
          <w:rFonts w:eastAsiaTheme="minorEastAsia" w:cstheme="minorBidi"/>
          <w:smallCaps w:val="0"/>
          <w:noProof/>
          <w:lang w:eastAsia="fr-FR"/>
        </w:rPr>
      </w:pPr>
      <w:r>
        <w:rPr>
          <w:noProof/>
        </w:rPr>
        <w:t>Composante 9 – Capitalisation et diffusion des bonnes pratiques</w:t>
      </w:r>
      <w:r>
        <w:rPr>
          <w:noProof/>
        </w:rPr>
        <w:tab/>
      </w:r>
      <w:r w:rsidR="0004161D">
        <w:rPr>
          <w:noProof/>
        </w:rPr>
        <w:fldChar w:fldCharType="begin"/>
      </w:r>
      <w:r>
        <w:rPr>
          <w:noProof/>
        </w:rPr>
        <w:instrText xml:space="preserve"> PAGEREF _Toc323836095 \h </w:instrText>
      </w:r>
      <w:r w:rsidR="0004161D">
        <w:rPr>
          <w:noProof/>
        </w:rPr>
      </w:r>
      <w:r w:rsidR="0004161D">
        <w:rPr>
          <w:noProof/>
        </w:rPr>
        <w:fldChar w:fldCharType="separate"/>
      </w:r>
      <w:r w:rsidR="000B4523">
        <w:rPr>
          <w:noProof/>
        </w:rPr>
        <w:t>136</w:t>
      </w:r>
      <w:r w:rsidR="0004161D">
        <w:rPr>
          <w:noProof/>
        </w:rPr>
        <w:fldChar w:fldCharType="end"/>
      </w:r>
    </w:p>
    <w:p w:rsidR="008A6219" w:rsidRDefault="0004161D" w:rsidP="008A6219">
      <w:pPr>
        <w:rPr>
          <w:b/>
          <w:bCs/>
          <w:sz w:val="24"/>
          <w:szCs w:val="24"/>
        </w:rPr>
      </w:pPr>
      <w:r>
        <w:rPr>
          <w:i/>
          <w:iCs/>
          <w:sz w:val="24"/>
          <w:szCs w:val="24"/>
        </w:rPr>
        <w:fldChar w:fldCharType="end"/>
      </w:r>
      <w:r w:rsidR="008A6219">
        <w:rPr>
          <w:i/>
          <w:iCs/>
          <w:sz w:val="24"/>
          <w:szCs w:val="24"/>
        </w:rPr>
        <w:br w:type="page"/>
      </w:r>
    </w:p>
    <w:p w:rsidR="009C34A8" w:rsidRDefault="009C34A8" w:rsidP="009C34A8">
      <w:pPr>
        <w:pStyle w:val="Heading2"/>
        <w:jc w:val="center"/>
        <w:rPr>
          <w:i w:val="0"/>
          <w:iCs w:val="0"/>
          <w:sz w:val="24"/>
          <w:szCs w:val="24"/>
        </w:rPr>
      </w:pPr>
    </w:p>
    <w:p w:rsidR="009C34A8" w:rsidRDefault="009C34A8" w:rsidP="009C34A8">
      <w:pPr>
        <w:pStyle w:val="Heading2"/>
        <w:jc w:val="center"/>
        <w:rPr>
          <w:i w:val="0"/>
          <w:iCs w:val="0"/>
          <w:sz w:val="24"/>
          <w:szCs w:val="24"/>
        </w:rPr>
      </w:pPr>
      <w:bookmarkStart w:id="7" w:name="_Toc185395396"/>
      <w:bookmarkStart w:id="8" w:name="_Toc185509163"/>
      <w:bookmarkStart w:id="9" w:name="_Toc311693324"/>
      <w:bookmarkStart w:id="10" w:name="_Toc311694246"/>
      <w:bookmarkStart w:id="11" w:name="_Toc196380627"/>
      <w:bookmarkStart w:id="12" w:name="_Toc323563125"/>
      <w:bookmarkStart w:id="13" w:name="_Toc197428080"/>
      <w:bookmarkStart w:id="14" w:name="_Toc197428411"/>
      <w:bookmarkStart w:id="15" w:name="_Toc197428915"/>
      <w:bookmarkStart w:id="16" w:name="_Toc197429522"/>
      <w:bookmarkStart w:id="17" w:name="_Toc323836005"/>
      <w:r w:rsidRPr="00AD78DA">
        <w:rPr>
          <w:i w:val="0"/>
          <w:iCs w:val="0"/>
          <w:sz w:val="24"/>
          <w:szCs w:val="24"/>
        </w:rPr>
        <w:t>INTRODUCTION</w:t>
      </w:r>
      <w:bookmarkEnd w:id="7"/>
      <w:bookmarkEnd w:id="8"/>
      <w:bookmarkEnd w:id="9"/>
      <w:bookmarkEnd w:id="10"/>
      <w:bookmarkEnd w:id="11"/>
      <w:bookmarkEnd w:id="12"/>
      <w:bookmarkEnd w:id="13"/>
      <w:bookmarkEnd w:id="14"/>
      <w:bookmarkEnd w:id="15"/>
      <w:bookmarkEnd w:id="16"/>
      <w:bookmarkEnd w:id="17"/>
    </w:p>
    <w:p w:rsidR="009C34A8" w:rsidRDefault="009C34A8" w:rsidP="009C34A8"/>
    <w:p w:rsidR="009C34A8" w:rsidRDefault="009C34A8" w:rsidP="009C34A8">
      <w:pPr>
        <w:jc w:val="both"/>
      </w:pPr>
      <w:r>
        <w:t xml:space="preserve">En 1999, l’association Migrations &amp; Développement (M&amp;D), créée 12 ans plus tôt, a lancé, à la demande de l’Union Européenne, un appel d’offre pour l’évaluation de son action dans la province de Taroudannt, région Souss Massa Drâa au Maroc. </w:t>
      </w:r>
    </w:p>
    <w:p w:rsidR="009C34A8" w:rsidRDefault="009C34A8" w:rsidP="009C34A8">
      <w:pPr>
        <w:spacing w:before="120"/>
        <w:jc w:val="both"/>
        <w:rPr>
          <w:i/>
        </w:rPr>
      </w:pPr>
      <w:r>
        <w:t xml:space="preserve">Le GRET a gagné cet appel d’offre et nous avons eu, avec </w:t>
      </w:r>
      <w:r w:rsidRPr="001F4D29">
        <w:rPr>
          <w:i/>
        </w:rPr>
        <w:t>Philippe Claessens</w:t>
      </w:r>
      <w:r>
        <w:t xml:space="preserve"> et l’équipe de M&amp;D, la chance de pouvoir réaliser cette étude dénommée </w:t>
      </w:r>
      <w:r w:rsidRPr="00121C09">
        <w:rPr>
          <w:i/>
        </w:rPr>
        <w:t>« Evaluation et Capitalisation</w:t>
      </w:r>
      <w:r>
        <w:rPr>
          <w:i/>
        </w:rPr>
        <w:t xml:space="preserve"> des Initiatives Locales </w:t>
      </w:r>
      <w:r w:rsidRPr="00121C09">
        <w:rPr>
          <w:i/>
        </w:rPr>
        <w:t>de la province de Taroudannt </w:t>
      </w:r>
      <w:r>
        <w:rPr>
          <w:i/>
        </w:rPr>
        <w:t>(ECIL)</w:t>
      </w:r>
      <w:r w:rsidRPr="00121C09">
        <w:rPr>
          <w:i/>
        </w:rPr>
        <w:t>».</w:t>
      </w:r>
      <w:r>
        <w:rPr>
          <w:i/>
        </w:rPr>
        <w:t xml:space="preserve"> </w:t>
      </w:r>
    </w:p>
    <w:p w:rsidR="009C34A8" w:rsidRDefault="009C34A8" w:rsidP="009C34A8">
      <w:pPr>
        <w:spacing w:before="120"/>
        <w:jc w:val="both"/>
        <w:rPr>
          <w:i/>
          <w:u w:val="single"/>
        </w:rPr>
      </w:pPr>
      <w:r>
        <w:t xml:space="preserve">Cette étude-action allait durer un an et mobiliser des dizaines de personnes, des agents de l’Administration, des responsables des </w:t>
      </w:r>
      <w:r w:rsidR="00063F7F">
        <w:t xml:space="preserve">Associations </w:t>
      </w:r>
      <w:r>
        <w:t xml:space="preserve">villageoises, des élus des </w:t>
      </w:r>
      <w:r w:rsidR="00080F05">
        <w:t>Commune</w:t>
      </w:r>
      <w:r w:rsidR="00063F7F">
        <w:t xml:space="preserve">s </w:t>
      </w:r>
      <w:r>
        <w:t xml:space="preserve">rurales. Peu à peu, se profilait l’idée, après la phase Bilan, de proposer la mise en place d’une démarche coordonnée associant les divers groupes d’acteurs locaux. Cela allait aboutir à la formulation du </w:t>
      </w:r>
      <w:r w:rsidRPr="0031599E">
        <w:rPr>
          <w:i/>
          <w:u w:val="single"/>
        </w:rPr>
        <w:t>« Plan d’Action Concerté Taroudannt 2010 (PACT)»</w:t>
      </w:r>
      <w:r>
        <w:rPr>
          <w:i/>
          <w:u w:val="single"/>
        </w:rPr>
        <w:t>.</w:t>
      </w:r>
    </w:p>
    <w:p w:rsidR="009C34A8" w:rsidRDefault="009C34A8" w:rsidP="009C34A8">
      <w:pPr>
        <w:spacing w:before="120"/>
        <w:jc w:val="both"/>
      </w:pPr>
      <w:r>
        <w:t>Ce Plan d’Action a été présenté en novembre 2000 à Agadir à une assemblée de 360 acteurs locaux de la province de Taroudannt et de la région Souss Massa Drâa, qui avaient tous, à des degrés divers, été associés au processus évaluatif et à l’élaboration du Plan.</w:t>
      </w:r>
    </w:p>
    <w:p w:rsidR="009C34A8" w:rsidRDefault="009C34A8" w:rsidP="009C34A8">
      <w:pPr>
        <w:spacing w:before="120"/>
        <w:jc w:val="both"/>
      </w:pPr>
      <w:r>
        <w:t xml:space="preserve">Le Wali de la région Souss Massa Drâa et le directeur de Migrations &amp; Développement paraphaient, à cette occasion, la première. </w:t>
      </w:r>
      <w:r w:rsidRPr="001F4D29">
        <w:rPr>
          <w:i/>
          <w:u w:val="single"/>
        </w:rPr>
        <w:t>« Charte de développement durable »</w:t>
      </w:r>
      <w:r>
        <w:t xml:space="preserve"> du Maroc.</w:t>
      </w:r>
    </w:p>
    <w:p w:rsidR="009C34A8" w:rsidRDefault="009C34A8" w:rsidP="009C34A8">
      <w:pPr>
        <w:spacing w:before="120"/>
        <w:jc w:val="both"/>
      </w:pPr>
      <w:r>
        <w:t>C’est courant 2001 que les premières inflexions de l’action de M&amp;D ont commencé à se traduire sur le terrain. Progressivement, avec difficulté, mais persévérance, M&amp;D commençait à mettre en œuvre le Plan d’Action Concerté.</w:t>
      </w:r>
    </w:p>
    <w:p w:rsidR="009C34A8" w:rsidRDefault="009C34A8" w:rsidP="009C34A8">
      <w:pPr>
        <w:spacing w:before="120"/>
        <w:jc w:val="both"/>
      </w:pPr>
      <w:r w:rsidRPr="00650BB5">
        <w:rPr>
          <w:b/>
        </w:rPr>
        <w:t>201</w:t>
      </w:r>
      <w:r>
        <w:rPr>
          <w:b/>
        </w:rPr>
        <w:t>1</w:t>
      </w:r>
      <w:r>
        <w:t xml:space="preserve"> - Dix ans plus tard, l’association m’a demandé de réaliser un exercice de capitalisation de cette démarche et de bilan des 10 années du PACT. Il n’est pas si fréquent d’avoir la chance d</w:t>
      </w:r>
      <w:r w:rsidR="00063F7F">
        <w:t>e vérifier</w:t>
      </w:r>
      <w:r>
        <w:t xml:space="preserve">, une décennie après, si les hypothèses formulées à l’époque, les </w:t>
      </w:r>
      <w:r w:rsidR="00AA4308">
        <w:t>réorientations</w:t>
      </w:r>
      <w:r>
        <w:t xml:space="preserve">, les </w:t>
      </w:r>
      <w:r w:rsidR="00AA4308">
        <w:t>réorganisations</w:t>
      </w:r>
      <w:r>
        <w:t>, étaient pertinentes. L’enjeu est de mesurer les résultats, d’apprécier les méthodes, de tirer, autant que possible, quelques leçons de cette décennie placée sous le triple signe d’un développement partenarial, participatif et solidaire.</w:t>
      </w:r>
    </w:p>
    <w:p w:rsidR="009C34A8" w:rsidRDefault="009C34A8" w:rsidP="009C34A8">
      <w:pPr>
        <w:spacing w:before="120"/>
        <w:jc w:val="both"/>
      </w:pPr>
      <w:r>
        <w:t xml:space="preserve">Mais l’enjeu est aussi de refaire en partie l’exercice de l’an 2000 afin de préparer un nouveau </w:t>
      </w:r>
      <w:r w:rsidRPr="00650BB5">
        <w:t>Plan d’Action Concerté à l’horizon 2020,</w:t>
      </w:r>
      <w:r>
        <w:rPr>
          <w:i/>
        </w:rPr>
        <w:t xml:space="preserve"> le « PACT </w:t>
      </w:r>
      <w:r w:rsidRPr="002177DB">
        <w:rPr>
          <w:i/>
        </w:rPr>
        <w:t>2020 ».</w:t>
      </w:r>
    </w:p>
    <w:p w:rsidR="009C34A8" w:rsidRDefault="009C34A8" w:rsidP="009C34A8">
      <w:pPr>
        <w:spacing w:before="120"/>
        <w:jc w:val="both"/>
      </w:pPr>
      <w:r>
        <w:t>Même si je n’ai jamais cessé, depuis 10 ans, de suivre de plus ou moins près, selon les périodes, les actions de M&amp;D et son évolution, cet exercice m’a permis de me replonger dans le quotidien de l’association. Comme à chaque fois, j’ai apprécié son dynamisme, sa motivation, sa capacité à innover, son rôle de promoteur, sa fonction d’animateur, en bref son rôle complexe, difficile, souvent ingrat, de contributeur à l’avènement d’un monde plus juste et plus solidaire.</w:t>
      </w:r>
    </w:p>
    <w:p w:rsidR="009C34A8" w:rsidRDefault="009C34A8" w:rsidP="009C34A8">
      <w:pPr>
        <w:spacing w:before="120"/>
        <w:jc w:val="both"/>
      </w:pPr>
      <w:r>
        <w:t>Qu’il me soit permis, pour terminer cette brève introduction, de remercier tous ceux qui ont contribué à ce travail, tout particulièrement les administrateurs, la direction et les salariés de M&amp;D, mais aussi les bénévoles qui donnent de leur temps pour donner du sens à cette belle aventure.</w:t>
      </w:r>
    </w:p>
    <w:p w:rsidR="009C34A8" w:rsidRDefault="009C34A8" w:rsidP="009C34A8">
      <w:pPr>
        <w:spacing w:before="120"/>
        <w:jc w:val="both"/>
      </w:pPr>
      <w:r>
        <w:t>Nous devrons maintenant, collectivement, mettre en œuvre le nouveau PACT, afin de repartir sur de bonnes bases pour la prochaine décennie.</w:t>
      </w:r>
    </w:p>
    <w:p w:rsidR="00AA4308" w:rsidRDefault="00AA4308" w:rsidP="009C34A8">
      <w:pPr>
        <w:spacing w:before="120"/>
        <w:jc w:val="both"/>
        <w:rPr>
          <w:b/>
        </w:rPr>
      </w:pPr>
    </w:p>
    <w:p w:rsidR="009C34A8" w:rsidRPr="00325112" w:rsidRDefault="009C34A8" w:rsidP="009C34A8">
      <w:pPr>
        <w:spacing w:before="120"/>
        <w:jc w:val="both"/>
        <w:rPr>
          <w:b/>
        </w:rPr>
      </w:pPr>
      <w:r w:rsidRPr="002177DB">
        <w:rPr>
          <w:b/>
        </w:rPr>
        <w:t xml:space="preserve">JMC </w:t>
      </w:r>
    </w:p>
    <w:p w:rsidR="00AA4308" w:rsidRDefault="00AA4308">
      <w:r>
        <w:br w:type="page"/>
      </w:r>
    </w:p>
    <w:p w:rsidR="009C34A8" w:rsidRDefault="009C34A8" w:rsidP="009C34A8"/>
    <w:p w:rsidR="009C34A8" w:rsidRDefault="009C34A8" w:rsidP="009C34A8"/>
    <w:p w:rsidR="009C34A8" w:rsidRDefault="009C34A8" w:rsidP="009C34A8">
      <w:pPr>
        <w:pStyle w:val="Heading2"/>
        <w:jc w:val="center"/>
        <w:rPr>
          <w:i w:val="0"/>
          <w:iCs w:val="0"/>
          <w:sz w:val="24"/>
          <w:szCs w:val="24"/>
        </w:rPr>
      </w:pPr>
      <w:bookmarkStart w:id="18" w:name="_Toc185395397"/>
      <w:bookmarkStart w:id="19" w:name="_Toc185509164"/>
      <w:bookmarkStart w:id="20" w:name="_Toc311693325"/>
      <w:bookmarkStart w:id="21" w:name="_Toc311694247"/>
      <w:bookmarkStart w:id="22" w:name="_Toc196380628"/>
      <w:bookmarkStart w:id="23" w:name="_Toc323563126"/>
      <w:bookmarkStart w:id="24" w:name="_Toc197428081"/>
      <w:bookmarkStart w:id="25" w:name="_Toc197428412"/>
      <w:bookmarkStart w:id="26" w:name="_Toc197428916"/>
      <w:bookmarkStart w:id="27" w:name="_Toc197429523"/>
      <w:bookmarkStart w:id="28" w:name="_Toc323836006"/>
      <w:r>
        <w:rPr>
          <w:i w:val="0"/>
          <w:iCs w:val="0"/>
          <w:sz w:val="24"/>
          <w:szCs w:val="24"/>
        </w:rPr>
        <w:t>SIGLES ET ABREVIATIONS</w:t>
      </w:r>
      <w:bookmarkEnd w:id="18"/>
      <w:bookmarkEnd w:id="19"/>
      <w:bookmarkEnd w:id="20"/>
      <w:bookmarkEnd w:id="21"/>
      <w:bookmarkEnd w:id="22"/>
      <w:bookmarkEnd w:id="23"/>
      <w:bookmarkEnd w:id="24"/>
      <w:bookmarkEnd w:id="25"/>
      <w:bookmarkEnd w:id="26"/>
      <w:bookmarkEnd w:id="27"/>
      <w:bookmarkEnd w:id="28"/>
    </w:p>
    <w:p w:rsidR="009C34A8" w:rsidRDefault="009C34A8" w:rsidP="009C34A8"/>
    <w:p w:rsidR="009D4ACC" w:rsidRPr="00C26291" w:rsidRDefault="009D4ACC" w:rsidP="009C34A8">
      <w:pPr>
        <w:ind w:left="708"/>
        <w:jc w:val="both"/>
      </w:pPr>
      <w:r w:rsidRPr="00C26291">
        <w:t>ACI</w:t>
      </w:r>
      <w:r>
        <w:tab/>
      </w:r>
      <w:r>
        <w:tab/>
      </w:r>
      <w:proofErr w:type="spellStart"/>
      <w:r>
        <w:t>Aroma</w:t>
      </w:r>
      <w:proofErr w:type="spellEnd"/>
      <w:r>
        <w:t xml:space="preserve"> Concept International</w:t>
      </w:r>
    </w:p>
    <w:p w:rsidR="009D4ACC" w:rsidRDefault="009D4ACC" w:rsidP="009C34A8">
      <w:pPr>
        <w:ind w:left="708"/>
        <w:jc w:val="both"/>
      </w:pPr>
      <w:r>
        <w:t>ACSE</w:t>
      </w:r>
      <w:r>
        <w:tab/>
      </w:r>
      <w:r>
        <w:tab/>
        <w:t>Agence pour la Cohésion Sociale et l’Egalité des chances</w:t>
      </w:r>
    </w:p>
    <w:p w:rsidR="009D4ACC" w:rsidRPr="00C26291" w:rsidRDefault="009D4ACC" w:rsidP="009C34A8">
      <w:pPr>
        <w:ind w:left="708"/>
        <w:jc w:val="both"/>
      </w:pPr>
      <w:r w:rsidRPr="00C26291">
        <w:t>ADS</w:t>
      </w:r>
      <w:r>
        <w:tab/>
      </w:r>
      <w:r>
        <w:tab/>
        <w:t>Agence de Développement Social</w:t>
      </w:r>
    </w:p>
    <w:p w:rsidR="009D4ACC" w:rsidRPr="00AD78DA" w:rsidRDefault="009D4ACC" w:rsidP="009C34A8">
      <w:pPr>
        <w:ind w:left="708"/>
        <w:jc w:val="both"/>
      </w:pPr>
      <w:r w:rsidRPr="00AD78DA">
        <w:t>AEP</w:t>
      </w:r>
      <w:r>
        <w:tab/>
      </w:r>
      <w:r>
        <w:tab/>
        <w:t>Adduction d’Eau Potable</w:t>
      </w:r>
    </w:p>
    <w:p w:rsidR="009D4ACC" w:rsidRPr="00C26291" w:rsidRDefault="009D4ACC" w:rsidP="009C34A8">
      <w:pPr>
        <w:ind w:left="708"/>
        <w:jc w:val="both"/>
      </w:pPr>
      <w:r w:rsidRPr="00C26291">
        <w:t>AFD</w:t>
      </w:r>
      <w:r>
        <w:tab/>
      </w:r>
      <w:r>
        <w:tab/>
        <w:t>Agence Française de Développement</w:t>
      </w:r>
    </w:p>
    <w:p w:rsidR="009D4ACC" w:rsidRPr="00411956" w:rsidRDefault="009D4ACC" w:rsidP="009C34A8">
      <w:pPr>
        <w:ind w:left="708"/>
        <w:jc w:val="both"/>
      </w:pPr>
      <w:r w:rsidRPr="00411956">
        <w:t>AG</w:t>
      </w:r>
      <w:r w:rsidRPr="00411956">
        <w:tab/>
      </w:r>
      <w:r w:rsidRPr="00411956">
        <w:tab/>
        <w:t>Assemblée Générale</w:t>
      </w:r>
    </w:p>
    <w:p w:rsidR="009D4ACC" w:rsidRDefault="009D4ACC" w:rsidP="009C34A8">
      <w:pPr>
        <w:ind w:left="708"/>
        <w:jc w:val="both"/>
      </w:pPr>
      <w:r w:rsidRPr="00C26291">
        <w:t>AGR</w:t>
      </w:r>
      <w:r>
        <w:tab/>
      </w:r>
      <w:r>
        <w:tab/>
        <w:t>Activités Génératrices de Revenus</w:t>
      </w:r>
    </w:p>
    <w:p w:rsidR="009D4ACC" w:rsidRPr="00C26291" w:rsidRDefault="009D4ACC" w:rsidP="009C34A8">
      <w:pPr>
        <w:ind w:left="708"/>
        <w:jc w:val="both"/>
      </w:pPr>
      <w:r w:rsidRPr="00C26291">
        <w:t>AHP</w:t>
      </w:r>
      <w:r>
        <w:tab/>
      </w:r>
      <w:r>
        <w:tab/>
        <w:t>Alpes de Haute Provence</w:t>
      </w:r>
    </w:p>
    <w:p w:rsidR="009D4ACC" w:rsidRPr="00C26291" w:rsidRDefault="009D4ACC" w:rsidP="009C34A8">
      <w:pPr>
        <w:ind w:left="708"/>
        <w:jc w:val="both"/>
      </w:pPr>
      <w:r w:rsidRPr="00C26291">
        <w:t>ATES</w:t>
      </w:r>
      <w:r>
        <w:tab/>
      </w:r>
      <w:r>
        <w:tab/>
        <w:t>Association du Tourisme Equitable et Solidaire</w:t>
      </w:r>
    </w:p>
    <w:p w:rsidR="009D4ACC" w:rsidRDefault="009D4ACC" w:rsidP="009C34A8">
      <w:pPr>
        <w:ind w:left="6" w:firstLine="708"/>
        <w:jc w:val="both"/>
      </w:pPr>
      <w:r>
        <w:t>ATES</w:t>
      </w:r>
      <w:r>
        <w:tab/>
      </w:r>
      <w:r>
        <w:tab/>
        <w:t>Association pour un Tourisme Equitable et Solidaire</w:t>
      </w:r>
    </w:p>
    <w:p w:rsidR="009D4ACC" w:rsidRDefault="009D4ACC" w:rsidP="009C34A8">
      <w:pPr>
        <w:ind w:left="6" w:firstLine="708"/>
        <w:jc w:val="both"/>
      </w:pPr>
      <w:r>
        <w:t>AV</w:t>
      </w:r>
      <w:r>
        <w:tab/>
      </w:r>
      <w:r>
        <w:tab/>
        <w:t>Associations villageoises</w:t>
      </w:r>
    </w:p>
    <w:p w:rsidR="009D4ACC" w:rsidRPr="00C26291" w:rsidRDefault="009D4ACC" w:rsidP="009C34A8">
      <w:pPr>
        <w:ind w:left="708"/>
        <w:jc w:val="both"/>
      </w:pPr>
      <w:r w:rsidRPr="00C26291">
        <w:t>BOT</w:t>
      </w:r>
      <w:r>
        <w:tab/>
      </w:r>
      <w:r>
        <w:tab/>
        <w:t>Bureau d’Orientation Touristique</w:t>
      </w:r>
    </w:p>
    <w:p w:rsidR="009D4ACC" w:rsidRPr="00AD78DA" w:rsidRDefault="009D4ACC" w:rsidP="009C34A8">
      <w:pPr>
        <w:ind w:left="708"/>
        <w:jc w:val="both"/>
      </w:pPr>
      <w:r w:rsidRPr="00AD78DA">
        <w:t>BTP</w:t>
      </w:r>
      <w:r>
        <w:tab/>
      </w:r>
      <w:r>
        <w:tab/>
        <w:t>Bâtiments et Travaux Publics</w:t>
      </w:r>
    </w:p>
    <w:p w:rsidR="009D4ACC" w:rsidRPr="00AD78DA" w:rsidRDefault="009D4ACC" w:rsidP="009C34A8">
      <w:pPr>
        <w:ind w:left="708"/>
        <w:jc w:val="both"/>
      </w:pPr>
      <w:r w:rsidRPr="00AD78DA">
        <w:t>CA</w:t>
      </w:r>
      <w:r>
        <w:tab/>
      </w:r>
      <w:r>
        <w:tab/>
        <w:t>Chiffre d’Affaire</w:t>
      </w:r>
    </w:p>
    <w:p w:rsidR="009D4ACC" w:rsidRDefault="009D4ACC" w:rsidP="009C34A8">
      <w:pPr>
        <w:ind w:left="708"/>
        <w:jc w:val="both"/>
      </w:pPr>
      <w:r>
        <w:t>CFA</w:t>
      </w:r>
      <w:r>
        <w:tab/>
      </w:r>
      <w:r>
        <w:tab/>
        <w:t>Centre de Formation des Apprentis</w:t>
      </w:r>
    </w:p>
    <w:p w:rsidR="009D4ACC" w:rsidRPr="00411956" w:rsidRDefault="009D4ACC" w:rsidP="009C34A8">
      <w:pPr>
        <w:ind w:left="2828" w:hanging="2120"/>
        <w:jc w:val="both"/>
      </w:pPr>
      <w:r w:rsidRPr="00411956">
        <w:t>CNEARC        Centre National d’Etudes d’Agronomie des Régions Chaudes</w:t>
      </w:r>
    </w:p>
    <w:p w:rsidR="009D4ACC" w:rsidRDefault="009D4ACC" w:rsidP="009C34A8">
      <w:pPr>
        <w:ind w:left="708"/>
        <w:jc w:val="both"/>
      </w:pPr>
      <w:r>
        <w:t>CNSS</w:t>
      </w:r>
      <w:r>
        <w:tab/>
      </w:r>
      <w:r>
        <w:tab/>
        <w:t>Caisse Nationale de  Sécurité Sociale</w:t>
      </w:r>
    </w:p>
    <w:p w:rsidR="009D4ACC" w:rsidRPr="0021233E" w:rsidRDefault="009D4ACC" w:rsidP="009C34A8">
      <w:pPr>
        <w:ind w:left="708"/>
        <w:jc w:val="both"/>
      </w:pPr>
      <w:r w:rsidRPr="0021233E">
        <w:t>CORIAM</w:t>
      </w:r>
      <w:r w:rsidRPr="0021233E">
        <w:tab/>
        <w:t>Codéveloppement  Rural Intégré</w:t>
      </w:r>
      <w:r>
        <w:t xml:space="preserve"> dans</w:t>
      </w:r>
      <w:r w:rsidRPr="0021233E">
        <w:t xml:space="preserve"> l’Anti-Atlas Marocain</w:t>
      </w:r>
    </w:p>
    <w:p w:rsidR="009D4ACC" w:rsidRPr="00BC7BCF" w:rsidRDefault="009D4ACC" w:rsidP="009C34A8">
      <w:pPr>
        <w:ind w:left="708"/>
        <w:jc w:val="both"/>
      </w:pPr>
      <w:r w:rsidRPr="00BC7BCF">
        <w:t>CR</w:t>
      </w:r>
      <w:r w:rsidRPr="00BC7BCF">
        <w:tab/>
      </w:r>
      <w:r w:rsidRPr="00BC7BCF">
        <w:tab/>
      </w:r>
      <w:r w:rsidR="00080F05">
        <w:t>Commune</w:t>
      </w:r>
      <w:r w:rsidRPr="00BC7BCF">
        <w:t xml:space="preserve"> Rurale</w:t>
      </w:r>
    </w:p>
    <w:p w:rsidR="009D4ACC" w:rsidRPr="00C26291" w:rsidRDefault="009D4ACC" w:rsidP="009C34A8">
      <w:pPr>
        <w:ind w:left="708"/>
        <w:jc w:val="both"/>
      </w:pPr>
      <w:r w:rsidRPr="00C26291">
        <w:t>CRSMD</w:t>
      </w:r>
      <w:r>
        <w:tab/>
        <w:t>Conseil Régional Souss Massa Drâa</w:t>
      </w:r>
    </w:p>
    <w:p w:rsidR="009D4ACC" w:rsidRPr="00411956" w:rsidRDefault="009D4ACC" w:rsidP="009C34A8">
      <w:pPr>
        <w:ind w:left="708"/>
        <w:jc w:val="both"/>
        <w:rPr>
          <w:lang w:val="it-IT"/>
        </w:rPr>
      </w:pPr>
      <w:r w:rsidRPr="00411956">
        <w:rPr>
          <w:lang w:val="it-IT"/>
        </w:rPr>
        <w:t>CTM</w:t>
      </w:r>
      <w:r w:rsidRPr="00411956">
        <w:rPr>
          <w:lang w:val="it-IT"/>
        </w:rPr>
        <w:tab/>
      </w:r>
      <w:r w:rsidRPr="00411956">
        <w:rPr>
          <w:lang w:val="it-IT"/>
        </w:rPr>
        <w:tab/>
        <w:t>Centro Tercio Mondo</w:t>
      </w:r>
    </w:p>
    <w:p w:rsidR="009D4ACC" w:rsidRPr="00310AAB" w:rsidRDefault="009D4ACC" w:rsidP="009C34A8">
      <w:pPr>
        <w:ind w:left="708"/>
        <w:jc w:val="both"/>
      </w:pPr>
      <w:proofErr w:type="spellStart"/>
      <w:r w:rsidRPr="00310AAB">
        <w:t>Dh</w:t>
      </w:r>
      <w:proofErr w:type="spellEnd"/>
      <w:r w:rsidRPr="00310AAB">
        <w:tab/>
      </w:r>
      <w:r w:rsidRPr="00310AAB">
        <w:tab/>
        <w:t>Dirham</w:t>
      </w:r>
    </w:p>
    <w:p w:rsidR="009D4ACC" w:rsidRPr="00AD78DA" w:rsidRDefault="009D4ACC" w:rsidP="009C34A8">
      <w:pPr>
        <w:ind w:left="708"/>
        <w:jc w:val="both"/>
      </w:pPr>
      <w:r w:rsidRPr="00AD78DA">
        <w:t>ECIL</w:t>
      </w:r>
      <w:r>
        <w:tab/>
      </w:r>
      <w:r>
        <w:tab/>
        <w:t>Evaluation et Capitalisation des Initiatives Locales</w:t>
      </w:r>
    </w:p>
    <w:p w:rsidR="009D4ACC" w:rsidRPr="00C26291" w:rsidRDefault="009D4ACC" w:rsidP="009C34A8">
      <w:pPr>
        <w:ind w:left="708"/>
        <w:jc w:val="both"/>
      </w:pPr>
      <w:r w:rsidRPr="00C26291">
        <w:t>ECOCERT</w:t>
      </w:r>
      <w:r>
        <w:tab/>
        <w:t>Organisme de Contrôle et de Certification</w:t>
      </w:r>
    </w:p>
    <w:p w:rsidR="009D4ACC" w:rsidRDefault="009D4ACC" w:rsidP="009C34A8">
      <w:pPr>
        <w:ind w:left="708"/>
        <w:jc w:val="both"/>
      </w:pPr>
      <w:r>
        <w:t xml:space="preserve">ECOPTER </w:t>
      </w:r>
      <w:r>
        <w:tab/>
        <w:t>Ecole Opérationnelle des Produits de Terroir</w:t>
      </w:r>
    </w:p>
    <w:p w:rsidR="009D4ACC" w:rsidRDefault="009D4ACC" w:rsidP="009C34A8">
      <w:pPr>
        <w:ind w:left="6" w:firstLine="708"/>
        <w:jc w:val="both"/>
      </w:pPr>
      <w:r>
        <w:t>EDF</w:t>
      </w:r>
      <w:r>
        <w:tab/>
      </w:r>
      <w:r>
        <w:tab/>
        <w:t>Electricité de France</w:t>
      </w:r>
    </w:p>
    <w:p w:rsidR="009D4ACC" w:rsidRPr="00AD78DA" w:rsidRDefault="009D4ACC" w:rsidP="009C34A8">
      <w:pPr>
        <w:ind w:left="708"/>
        <w:jc w:val="both"/>
      </w:pPr>
      <w:r w:rsidRPr="00AD78DA">
        <w:t>EPAE</w:t>
      </w:r>
      <w:r>
        <w:tab/>
      </w:r>
      <w:r>
        <w:tab/>
        <w:t>Eau Potable et Assainissement Environnemental</w:t>
      </w:r>
    </w:p>
    <w:p w:rsidR="009D4ACC" w:rsidRDefault="009D4ACC" w:rsidP="009C34A8">
      <w:pPr>
        <w:ind w:left="708"/>
        <w:jc w:val="both"/>
      </w:pPr>
      <w:r>
        <w:t>ESD</w:t>
      </w:r>
      <w:r>
        <w:tab/>
      </w:r>
      <w:r>
        <w:tab/>
        <w:t xml:space="preserve">Enracinement Sans Déracinement  </w:t>
      </w:r>
    </w:p>
    <w:p w:rsidR="009D4ACC" w:rsidRPr="002B7B83" w:rsidRDefault="009D4ACC" w:rsidP="009C34A8">
      <w:pPr>
        <w:ind w:left="708"/>
        <w:jc w:val="both"/>
      </w:pPr>
      <w:r>
        <w:t>ESS</w:t>
      </w:r>
      <w:r>
        <w:tab/>
      </w:r>
      <w:r>
        <w:tab/>
      </w:r>
      <w:r w:rsidRPr="002B7B83">
        <w:t>Economie Sociale et Solidaire</w:t>
      </w:r>
    </w:p>
    <w:p w:rsidR="009D4ACC" w:rsidRPr="00C26291" w:rsidRDefault="009D4ACC" w:rsidP="009C34A8">
      <w:pPr>
        <w:ind w:left="708"/>
        <w:jc w:val="both"/>
      </w:pPr>
      <w:r w:rsidRPr="00C26291">
        <w:t>FAO</w:t>
      </w:r>
      <w:r>
        <w:tab/>
      </w:r>
      <w:r>
        <w:tab/>
        <w:t xml:space="preserve">Food and Agricultural </w:t>
      </w:r>
      <w:proofErr w:type="spellStart"/>
      <w:r>
        <w:t>Organization</w:t>
      </w:r>
      <w:proofErr w:type="spellEnd"/>
    </w:p>
    <w:p w:rsidR="009D4ACC" w:rsidRDefault="009D4ACC" w:rsidP="009C34A8">
      <w:pPr>
        <w:ind w:left="708"/>
        <w:jc w:val="both"/>
      </w:pPr>
      <w:r>
        <w:t>FFRP</w:t>
      </w:r>
      <w:r>
        <w:tab/>
      </w:r>
      <w:r>
        <w:tab/>
        <w:t>Fédération Française de Randonnée Pédestre</w:t>
      </w:r>
    </w:p>
    <w:p w:rsidR="009D4ACC" w:rsidRPr="002B7B83" w:rsidRDefault="009D4ACC" w:rsidP="009C34A8">
      <w:pPr>
        <w:ind w:left="708"/>
        <w:jc w:val="both"/>
      </w:pPr>
      <w:r>
        <w:t>FIL</w:t>
      </w:r>
      <w:r>
        <w:tab/>
      </w:r>
      <w:r>
        <w:tab/>
      </w:r>
      <w:r w:rsidRPr="002B7B83">
        <w:t>Fédération des Initiatives Locales</w:t>
      </w:r>
    </w:p>
    <w:p w:rsidR="009D4ACC" w:rsidRPr="00C26291" w:rsidRDefault="009D4ACC" w:rsidP="009C34A8">
      <w:pPr>
        <w:ind w:left="2128" w:hanging="1420"/>
        <w:jc w:val="both"/>
      </w:pPr>
      <w:r w:rsidRPr="00C26291">
        <w:t>FORIM</w:t>
      </w:r>
      <w:r>
        <w:tab/>
        <w:t>Forum des Organisations  de Solidarité Internationale Issues de la Migration</w:t>
      </w:r>
    </w:p>
    <w:p w:rsidR="009D4ACC" w:rsidRDefault="009D4ACC" w:rsidP="009C34A8">
      <w:pPr>
        <w:ind w:left="708"/>
        <w:jc w:val="both"/>
      </w:pPr>
      <w:r>
        <w:t>GERES</w:t>
      </w:r>
      <w:r>
        <w:tab/>
        <w:t>Groupe Energies Renouvelables, Environnement et Solidarité</w:t>
      </w:r>
    </w:p>
    <w:p w:rsidR="00E9797A" w:rsidRDefault="00E9797A" w:rsidP="009C34A8">
      <w:pPr>
        <w:ind w:left="708"/>
        <w:jc w:val="both"/>
      </w:pPr>
      <w:r>
        <w:t>GIEEC</w:t>
      </w:r>
      <w:r>
        <w:tab/>
      </w:r>
      <w:r>
        <w:tab/>
        <w:t>Groupe Inter Gouvernemental d’Etude sur l’Evolution du Climat</w:t>
      </w:r>
    </w:p>
    <w:p w:rsidR="009D4ACC" w:rsidRPr="00AD78DA" w:rsidRDefault="009D4ACC" w:rsidP="009C34A8">
      <w:pPr>
        <w:ind w:left="708"/>
        <w:jc w:val="both"/>
      </w:pPr>
      <w:r w:rsidRPr="00AD78DA">
        <w:t>GRET</w:t>
      </w:r>
      <w:r>
        <w:tab/>
      </w:r>
      <w:r>
        <w:tab/>
        <w:t>Groupe de Recherche et d’Echanges Technologiques</w:t>
      </w:r>
    </w:p>
    <w:p w:rsidR="009D4ACC" w:rsidRPr="00411956" w:rsidRDefault="009D4ACC" w:rsidP="009C34A8">
      <w:pPr>
        <w:ind w:left="708"/>
        <w:jc w:val="both"/>
        <w:rPr>
          <w:lang w:val="de-DE"/>
        </w:rPr>
      </w:pPr>
      <w:r w:rsidRPr="00411956">
        <w:rPr>
          <w:lang w:val="de-DE"/>
        </w:rPr>
        <w:t>GTZ</w:t>
      </w:r>
      <w:r w:rsidRPr="00411956">
        <w:rPr>
          <w:lang w:val="de-DE"/>
        </w:rPr>
        <w:tab/>
      </w:r>
      <w:r w:rsidRPr="00411956">
        <w:rPr>
          <w:lang w:val="de-DE"/>
        </w:rPr>
        <w:tab/>
        <w:t>Gesellschaft für Technische Zusamenarbeit</w:t>
      </w:r>
    </w:p>
    <w:p w:rsidR="009D4ACC" w:rsidRPr="00C26291" w:rsidRDefault="009D4ACC" w:rsidP="009C34A8">
      <w:pPr>
        <w:ind w:left="708"/>
        <w:jc w:val="both"/>
      </w:pPr>
      <w:r w:rsidRPr="00C26291">
        <w:t>IAM</w:t>
      </w:r>
      <w:r w:rsidRPr="00C26291">
        <w:tab/>
      </w:r>
      <w:r w:rsidRPr="00C26291">
        <w:tab/>
        <w:t>Institut Agronomique Méditerranéen</w:t>
      </w:r>
    </w:p>
    <w:p w:rsidR="009D4ACC" w:rsidRPr="00C26291" w:rsidRDefault="009D4ACC" w:rsidP="009C34A8">
      <w:pPr>
        <w:ind w:left="708"/>
        <w:jc w:val="both"/>
      </w:pPr>
      <w:r w:rsidRPr="00C26291">
        <w:t>IAV</w:t>
      </w:r>
      <w:r>
        <w:t>-H2</w:t>
      </w:r>
      <w:r>
        <w:tab/>
        <w:t>Institut Agronomique et Vétérinaire Hassan II</w:t>
      </w:r>
    </w:p>
    <w:p w:rsidR="009D4ACC" w:rsidRPr="00C26291" w:rsidRDefault="009D4ACC" w:rsidP="009C34A8">
      <w:pPr>
        <w:ind w:left="708"/>
        <w:jc w:val="both"/>
      </w:pPr>
      <w:r w:rsidRPr="00C26291">
        <w:t>INDH</w:t>
      </w:r>
      <w:r>
        <w:tab/>
      </w:r>
      <w:r>
        <w:tab/>
        <w:t>Initiative Nationale de Développement Humain</w:t>
      </w:r>
    </w:p>
    <w:p w:rsidR="009D4ACC" w:rsidRPr="00C26291" w:rsidRDefault="009D4ACC" w:rsidP="009C34A8">
      <w:pPr>
        <w:ind w:left="708"/>
        <w:jc w:val="both"/>
      </w:pPr>
      <w:r w:rsidRPr="00C26291">
        <w:t>INRA</w:t>
      </w:r>
      <w:r>
        <w:tab/>
      </w:r>
      <w:r>
        <w:tab/>
        <w:t>Institut National de la Recherche Agronomique</w:t>
      </w:r>
    </w:p>
    <w:p w:rsidR="009D4ACC" w:rsidRDefault="009D4ACC" w:rsidP="009C34A8">
      <w:pPr>
        <w:ind w:firstLine="708"/>
        <w:jc w:val="both"/>
      </w:pPr>
      <w:r>
        <w:t>MAEE</w:t>
      </w:r>
      <w:r>
        <w:tab/>
      </w:r>
      <w:r>
        <w:tab/>
        <w:t>Ministère des Affaires Etrangères et Européennes</w:t>
      </w:r>
    </w:p>
    <w:p w:rsidR="009D4ACC" w:rsidRDefault="009D4ACC" w:rsidP="009C34A8">
      <w:pPr>
        <w:ind w:left="6" w:firstLine="708"/>
        <w:jc w:val="both"/>
      </w:pPr>
      <w:r>
        <w:t>MD</w:t>
      </w:r>
      <w:r>
        <w:tab/>
      </w:r>
      <w:r>
        <w:tab/>
        <w:t>Migrations et Développement</w:t>
      </w:r>
    </w:p>
    <w:p w:rsidR="009D4ACC" w:rsidRDefault="009D4ACC" w:rsidP="009C34A8">
      <w:pPr>
        <w:ind w:left="2130" w:hanging="1422"/>
        <w:jc w:val="both"/>
      </w:pPr>
      <w:r>
        <w:t>MIIINDS</w:t>
      </w:r>
      <w:r>
        <w:tab/>
        <w:t>Ministère de l’immigration, de l’Intégration, de l’Identité Nationale et du Développement Solidaire</w:t>
      </w:r>
    </w:p>
    <w:p w:rsidR="009D4ACC" w:rsidRPr="00C26291" w:rsidRDefault="009D4ACC" w:rsidP="009C34A8">
      <w:pPr>
        <w:ind w:left="708"/>
        <w:jc w:val="both"/>
      </w:pPr>
      <w:r w:rsidRPr="00C26291">
        <w:t>MRE</w:t>
      </w:r>
      <w:r w:rsidRPr="00C26291">
        <w:tab/>
      </w:r>
      <w:r w:rsidRPr="00C26291">
        <w:tab/>
        <w:t>Marocains Résidant à l’Etranger</w:t>
      </w:r>
    </w:p>
    <w:p w:rsidR="009D4ACC" w:rsidRPr="00411956" w:rsidRDefault="009D4ACC" w:rsidP="009C34A8">
      <w:pPr>
        <w:ind w:left="708"/>
        <w:jc w:val="both"/>
      </w:pPr>
      <w:r w:rsidRPr="00C26291">
        <w:t>ODEC</w:t>
      </w:r>
      <w:r w:rsidRPr="00411956">
        <w:t>O</w:t>
      </w:r>
      <w:r w:rsidRPr="00411956">
        <w:tab/>
        <w:t>Office de Développement de la Coopération</w:t>
      </w:r>
    </w:p>
    <w:p w:rsidR="009D4ACC" w:rsidRPr="00C26291" w:rsidRDefault="009D4ACC" w:rsidP="009C34A8">
      <w:pPr>
        <w:ind w:left="2128" w:hanging="1420"/>
        <w:jc w:val="both"/>
      </w:pPr>
      <w:r w:rsidRPr="00C26291">
        <w:t>OFPPT</w:t>
      </w:r>
      <w:r>
        <w:tab/>
        <w:t xml:space="preserve">Office de Formation Professionnelle et de la Promotion de l’Emploi </w:t>
      </w:r>
    </w:p>
    <w:p w:rsidR="009D4ACC" w:rsidRPr="00C26291" w:rsidRDefault="009D4ACC" w:rsidP="009C34A8">
      <w:pPr>
        <w:ind w:left="708"/>
        <w:jc w:val="both"/>
      </w:pPr>
      <w:r w:rsidRPr="00C26291">
        <w:t>OIT</w:t>
      </w:r>
      <w:r>
        <w:tab/>
      </w:r>
      <w:r>
        <w:tab/>
        <w:t>Organisation Internationale du Travail</w:t>
      </w:r>
    </w:p>
    <w:p w:rsidR="009D4ACC" w:rsidRPr="00C26291" w:rsidRDefault="009D4ACC" w:rsidP="009C34A8">
      <w:pPr>
        <w:ind w:left="708"/>
        <w:jc w:val="both"/>
      </w:pPr>
      <w:r>
        <w:lastRenderedPageBreak/>
        <w:t>ONE</w:t>
      </w:r>
      <w:r>
        <w:tab/>
      </w:r>
      <w:r>
        <w:tab/>
        <w:t>Office N</w:t>
      </w:r>
      <w:r w:rsidRPr="00C26291">
        <w:t>ational de l’Electricité</w:t>
      </w:r>
    </w:p>
    <w:p w:rsidR="009D4ACC" w:rsidRPr="00411956" w:rsidRDefault="009D4ACC" w:rsidP="009C34A8">
      <w:pPr>
        <w:ind w:left="708"/>
        <w:jc w:val="both"/>
      </w:pPr>
      <w:r>
        <w:t>ONEP</w:t>
      </w:r>
      <w:r>
        <w:tab/>
      </w:r>
      <w:r>
        <w:tab/>
        <w:t>Office National de l’Eau Potable</w:t>
      </w:r>
    </w:p>
    <w:p w:rsidR="009D4ACC" w:rsidRPr="002B7B83" w:rsidRDefault="009D4ACC" w:rsidP="009C34A8">
      <w:pPr>
        <w:ind w:left="708"/>
        <w:jc w:val="both"/>
      </w:pPr>
      <w:r>
        <w:t>ONG</w:t>
      </w:r>
      <w:r>
        <w:tab/>
      </w:r>
      <w:r>
        <w:tab/>
      </w:r>
      <w:r w:rsidRPr="002B7B83">
        <w:t>Organisation Non Gouvernementale</w:t>
      </w:r>
    </w:p>
    <w:p w:rsidR="009D4ACC" w:rsidRDefault="009D4ACC" w:rsidP="009C34A8">
      <w:pPr>
        <w:ind w:left="708"/>
        <w:jc w:val="both"/>
      </w:pPr>
      <w:r>
        <w:t>ORMVAO</w:t>
      </w:r>
      <w:r>
        <w:tab/>
        <w:t xml:space="preserve">Office Régional de Mise en Valeur Agricole </w:t>
      </w:r>
      <w:proofErr w:type="gramStart"/>
      <w:r>
        <w:t>de Ouarzazate</w:t>
      </w:r>
      <w:proofErr w:type="gramEnd"/>
    </w:p>
    <w:p w:rsidR="009D4ACC" w:rsidRPr="002B7B83" w:rsidRDefault="009D4ACC" w:rsidP="009C34A8">
      <w:pPr>
        <w:ind w:left="708"/>
        <w:jc w:val="both"/>
      </w:pPr>
      <w:r>
        <w:t>PACA</w:t>
      </w:r>
      <w:r>
        <w:tab/>
      </w:r>
      <w:r>
        <w:tab/>
      </w:r>
      <w:r w:rsidRPr="002B7B83">
        <w:t>Provence Alpes C</w:t>
      </w:r>
      <w:r>
        <w:t>ôte d’Azur</w:t>
      </w:r>
    </w:p>
    <w:p w:rsidR="009D4ACC" w:rsidRPr="00411956" w:rsidRDefault="009D4ACC" w:rsidP="009C34A8">
      <w:pPr>
        <w:ind w:left="708"/>
        <w:jc w:val="both"/>
        <w:rPr>
          <w:lang w:val="de-DE"/>
        </w:rPr>
      </w:pPr>
      <w:r w:rsidRPr="00411956">
        <w:rPr>
          <w:lang w:val="de-DE"/>
        </w:rPr>
        <w:t>PACT</w:t>
      </w:r>
      <w:r w:rsidRPr="00411956">
        <w:rPr>
          <w:lang w:val="de-DE"/>
        </w:rPr>
        <w:tab/>
      </w:r>
      <w:r w:rsidRPr="00411956">
        <w:rPr>
          <w:lang w:val="de-DE"/>
        </w:rPr>
        <w:tab/>
        <w:t>Plan d’Action Concerté Taroudannt</w:t>
      </w:r>
    </w:p>
    <w:p w:rsidR="009D4ACC" w:rsidRPr="00AD78DA" w:rsidRDefault="009D4ACC" w:rsidP="009C34A8">
      <w:pPr>
        <w:ind w:left="708"/>
        <w:jc w:val="both"/>
      </w:pPr>
      <w:r w:rsidRPr="00AD78DA">
        <w:t>PCM</w:t>
      </w:r>
      <w:r>
        <w:tab/>
      </w:r>
      <w:r>
        <w:tab/>
        <w:t>Programme Concerté Maroc</w:t>
      </w:r>
    </w:p>
    <w:p w:rsidR="009D4ACC" w:rsidRPr="00411956" w:rsidRDefault="009D4ACC" w:rsidP="009C34A8">
      <w:pPr>
        <w:ind w:left="708"/>
        <w:jc w:val="both"/>
      </w:pPr>
      <w:r w:rsidRPr="00411956">
        <w:t>PCM</w:t>
      </w:r>
      <w:r w:rsidRPr="00411956">
        <w:tab/>
      </w:r>
      <w:r w:rsidRPr="00411956">
        <w:tab/>
        <w:t>Programme Concerté Maroc</w:t>
      </w:r>
    </w:p>
    <w:p w:rsidR="009D4ACC" w:rsidRPr="00411956" w:rsidRDefault="009D4ACC" w:rsidP="009C34A8">
      <w:pPr>
        <w:ind w:left="708"/>
        <w:jc w:val="both"/>
      </w:pPr>
      <w:r w:rsidRPr="00411956">
        <w:t>PGAM</w:t>
      </w:r>
      <w:r w:rsidRPr="00411956">
        <w:tab/>
      </w:r>
      <w:r w:rsidRPr="00411956">
        <w:tab/>
        <w:t>Programme Global d’Appui Maroc</w:t>
      </w:r>
    </w:p>
    <w:p w:rsidR="009D4ACC" w:rsidRPr="00C26291" w:rsidRDefault="009D4ACC" w:rsidP="00080F05">
      <w:pPr>
        <w:ind w:left="2130" w:right="-2" w:hanging="1422"/>
        <w:jc w:val="both"/>
      </w:pPr>
      <w:r>
        <w:t>PRA</w:t>
      </w:r>
      <w:r w:rsidRPr="00C26291">
        <w:t>OSIM</w:t>
      </w:r>
      <w:r w:rsidRPr="00C26291">
        <w:tab/>
        <w:t>Programme régional d’Appui a</w:t>
      </w:r>
      <w:r>
        <w:t xml:space="preserve">ux Organisations de Solidarité </w:t>
      </w:r>
      <w:r w:rsidRPr="00C26291">
        <w:t>Issues des Migrations</w:t>
      </w:r>
    </w:p>
    <w:p w:rsidR="009D4ACC" w:rsidRDefault="009D4ACC" w:rsidP="009C34A8">
      <w:pPr>
        <w:ind w:left="708"/>
        <w:jc w:val="both"/>
      </w:pPr>
      <w:r w:rsidRPr="00411956">
        <w:t>PS Eau</w:t>
      </w:r>
      <w:r w:rsidRPr="00411956">
        <w:tab/>
        <w:t>Programme Solidarité Eau</w:t>
      </w:r>
    </w:p>
    <w:p w:rsidR="009D4ACC" w:rsidRPr="00C26291" w:rsidRDefault="009D4ACC" w:rsidP="009C34A8">
      <w:pPr>
        <w:ind w:left="708"/>
        <w:jc w:val="both"/>
      </w:pPr>
      <w:r w:rsidRPr="00C26291">
        <w:t>PSE</w:t>
      </w:r>
      <w:r>
        <w:tab/>
      </w:r>
      <w:r>
        <w:tab/>
        <w:t>Programmation Suivi Evaluation</w:t>
      </w:r>
    </w:p>
    <w:p w:rsidR="009D4ACC" w:rsidRPr="00C26291" w:rsidRDefault="009D4ACC" w:rsidP="009C34A8">
      <w:pPr>
        <w:ind w:left="708"/>
        <w:jc w:val="both"/>
      </w:pPr>
      <w:r w:rsidRPr="00C26291">
        <w:t>SDOQ</w:t>
      </w:r>
      <w:r>
        <w:tab/>
      </w:r>
      <w:r>
        <w:tab/>
        <w:t>Signe Distinctif d’Origine et de Qualité</w:t>
      </w:r>
    </w:p>
    <w:p w:rsidR="009D4ACC" w:rsidRPr="00411956" w:rsidRDefault="009D4ACC" w:rsidP="009C34A8">
      <w:pPr>
        <w:ind w:left="708"/>
        <w:jc w:val="both"/>
        <w:rPr>
          <w:lang w:val="en-GB"/>
        </w:rPr>
      </w:pPr>
      <w:r w:rsidRPr="00411956">
        <w:rPr>
          <w:lang w:val="en-GB"/>
        </w:rPr>
        <w:t>TFD</w:t>
      </w:r>
      <w:r w:rsidRPr="00411956">
        <w:rPr>
          <w:lang w:val="en-GB"/>
        </w:rPr>
        <w:tab/>
      </w:r>
      <w:r w:rsidRPr="00411956">
        <w:rPr>
          <w:lang w:val="en-GB"/>
        </w:rPr>
        <w:tab/>
        <w:t>Tourism For development</w:t>
      </w:r>
    </w:p>
    <w:p w:rsidR="009D4ACC" w:rsidRPr="00BC7BCF" w:rsidRDefault="009D4ACC" w:rsidP="009C34A8">
      <w:pPr>
        <w:ind w:left="6" w:firstLine="708"/>
        <w:jc w:val="both"/>
        <w:rPr>
          <w:lang w:val="en-US"/>
        </w:rPr>
      </w:pPr>
      <w:r w:rsidRPr="00BC7BCF">
        <w:rPr>
          <w:lang w:val="en-US"/>
        </w:rPr>
        <w:t>TRS</w:t>
      </w:r>
      <w:r w:rsidRPr="00BC7BCF">
        <w:rPr>
          <w:lang w:val="en-US"/>
        </w:rPr>
        <w:tab/>
      </w:r>
      <w:r w:rsidRPr="00BC7BCF">
        <w:rPr>
          <w:lang w:val="en-US"/>
        </w:rPr>
        <w:tab/>
      </w:r>
      <w:proofErr w:type="spellStart"/>
      <w:r w:rsidRPr="00BC7BCF">
        <w:rPr>
          <w:lang w:val="en-US"/>
        </w:rPr>
        <w:t>Tourisme</w:t>
      </w:r>
      <w:proofErr w:type="spellEnd"/>
      <w:r w:rsidRPr="00BC7BCF">
        <w:rPr>
          <w:lang w:val="en-US"/>
        </w:rPr>
        <w:t xml:space="preserve"> Rural </w:t>
      </w:r>
      <w:proofErr w:type="spellStart"/>
      <w:r w:rsidRPr="00BC7BCF">
        <w:rPr>
          <w:lang w:val="en-US"/>
        </w:rPr>
        <w:t>Solidaire</w:t>
      </w:r>
      <w:proofErr w:type="spellEnd"/>
    </w:p>
    <w:p w:rsidR="009D4ACC" w:rsidRPr="00411956" w:rsidRDefault="009D4ACC" w:rsidP="009C34A8">
      <w:pPr>
        <w:ind w:left="708"/>
        <w:jc w:val="both"/>
        <w:rPr>
          <w:lang w:val="it-IT"/>
        </w:rPr>
      </w:pPr>
      <w:r w:rsidRPr="00411956">
        <w:rPr>
          <w:lang w:val="it-IT"/>
        </w:rPr>
        <w:t>TRS</w:t>
      </w:r>
      <w:r w:rsidRPr="00411956">
        <w:rPr>
          <w:lang w:val="it-IT"/>
        </w:rPr>
        <w:tab/>
      </w:r>
      <w:r w:rsidRPr="00411956">
        <w:rPr>
          <w:lang w:val="it-IT"/>
        </w:rPr>
        <w:tab/>
        <w:t>Tourisme Rural Solidaire</w:t>
      </w:r>
    </w:p>
    <w:p w:rsidR="009D4ACC" w:rsidRPr="002B7B83" w:rsidRDefault="009D4ACC" w:rsidP="009C34A8">
      <w:pPr>
        <w:ind w:left="708"/>
        <w:jc w:val="both"/>
      </w:pPr>
      <w:r>
        <w:t>UE</w:t>
      </w:r>
      <w:r>
        <w:tab/>
      </w:r>
      <w:r>
        <w:tab/>
      </w:r>
      <w:r w:rsidRPr="002B7B83">
        <w:t>Union Européenne</w:t>
      </w:r>
    </w:p>
    <w:p w:rsidR="009D4ACC" w:rsidRDefault="009D4ACC" w:rsidP="009C34A8">
      <w:pPr>
        <w:ind w:left="708"/>
        <w:jc w:val="both"/>
      </w:pPr>
      <w:r w:rsidRPr="00C26291">
        <w:t>UNESCO</w:t>
      </w:r>
      <w:r>
        <w:tab/>
        <w:t>Organisation des Nations Unies pour l’Education et la Culture</w:t>
      </w:r>
    </w:p>
    <w:p w:rsidR="001311C4" w:rsidRDefault="001311C4">
      <w:r>
        <w:br w:type="page"/>
      </w:r>
    </w:p>
    <w:p w:rsidR="001311C4" w:rsidRPr="00AA4308" w:rsidRDefault="001311C4" w:rsidP="001311C4">
      <w:pPr>
        <w:pStyle w:val="Heading2"/>
        <w:jc w:val="center"/>
        <w:rPr>
          <w:i w:val="0"/>
          <w:iCs w:val="0"/>
          <w:color w:val="C00000"/>
          <w:sz w:val="24"/>
          <w:szCs w:val="24"/>
        </w:rPr>
      </w:pPr>
      <w:bookmarkStart w:id="29" w:name="_Toc323563127"/>
      <w:bookmarkStart w:id="30" w:name="_Toc197428082"/>
      <w:bookmarkStart w:id="31" w:name="_Toc197428413"/>
      <w:bookmarkStart w:id="32" w:name="_Toc197428917"/>
      <w:bookmarkStart w:id="33" w:name="_Toc197429524"/>
      <w:bookmarkStart w:id="34" w:name="_Toc323836007"/>
      <w:bookmarkStart w:id="35" w:name="_Toc311693326"/>
      <w:bookmarkStart w:id="36" w:name="_Toc311694248"/>
      <w:bookmarkStart w:id="37" w:name="_Toc196380629"/>
      <w:bookmarkStart w:id="38" w:name="_Toc273366684"/>
      <w:bookmarkStart w:id="39" w:name="_Toc273367319"/>
      <w:bookmarkStart w:id="40" w:name="_Toc273367566"/>
      <w:bookmarkStart w:id="41" w:name="_Toc273370332"/>
      <w:bookmarkStart w:id="42" w:name="_Toc273433581"/>
      <w:bookmarkStart w:id="43" w:name="_Toc273437652"/>
      <w:r w:rsidRPr="00AA4308">
        <w:rPr>
          <w:i w:val="0"/>
          <w:iCs w:val="0"/>
          <w:color w:val="C00000"/>
          <w:sz w:val="24"/>
          <w:szCs w:val="24"/>
        </w:rPr>
        <w:lastRenderedPageBreak/>
        <w:t>PREFACE</w:t>
      </w:r>
      <w:bookmarkEnd w:id="29"/>
      <w:bookmarkEnd w:id="30"/>
      <w:bookmarkEnd w:id="31"/>
      <w:bookmarkEnd w:id="32"/>
      <w:bookmarkEnd w:id="33"/>
      <w:bookmarkEnd w:id="34"/>
    </w:p>
    <w:p w:rsidR="009C34A8" w:rsidRPr="00AA4308" w:rsidRDefault="00E9797A" w:rsidP="00D81C3D">
      <w:pPr>
        <w:jc w:val="center"/>
        <w:rPr>
          <w:color w:val="C00000"/>
          <w:sz w:val="20"/>
          <w:szCs w:val="20"/>
        </w:rPr>
      </w:pPr>
      <w:bookmarkStart w:id="44" w:name="_Toc323563128"/>
      <w:bookmarkStart w:id="45" w:name="_Toc197428083"/>
      <w:r w:rsidRPr="00AA4308">
        <w:rPr>
          <w:b/>
          <w:color w:val="C00000"/>
        </w:rPr>
        <w:t>Jacques</w:t>
      </w:r>
      <w:r w:rsidR="009C34A8" w:rsidRPr="00AA4308">
        <w:rPr>
          <w:b/>
          <w:color w:val="C00000"/>
        </w:rPr>
        <w:t xml:space="preserve"> Ould Aoudia,</w:t>
      </w:r>
      <w:r w:rsidR="00D81C3D" w:rsidRPr="00AA4308">
        <w:rPr>
          <w:color w:val="C00000"/>
          <w:sz w:val="20"/>
          <w:szCs w:val="20"/>
        </w:rPr>
        <w:t xml:space="preserve"> P</w:t>
      </w:r>
      <w:r w:rsidR="009C34A8" w:rsidRPr="00AA4308">
        <w:rPr>
          <w:color w:val="C00000"/>
          <w:sz w:val="20"/>
          <w:szCs w:val="20"/>
        </w:rPr>
        <w:t>résident</w:t>
      </w:r>
      <w:r w:rsidR="009C34A8" w:rsidRPr="00AA4308">
        <w:rPr>
          <w:color w:val="C00000"/>
          <w:sz w:val="20"/>
          <w:szCs w:val="20"/>
          <w:vertAlign w:val="superscript"/>
        </w:rPr>
        <w:footnoteReference w:id="1"/>
      </w:r>
      <w:bookmarkEnd w:id="35"/>
      <w:bookmarkEnd w:id="36"/>
      <w:bookmarkEnd w:id="37"/>
      <w:bookmarkEnd w:id="44"/>
      <w:bookmarkEnd w:id="45"/>
    </w:p>
    <w:p w:rsidR="001311C4" w:rsidRDefault="001311C4" w:rsidP="009C34A8">
      <w:pPr>
        <w:jc w:val="both"/>
        <w:rPr>
          <w:sz w:val="36"/>
          <w:szCs w:val="36"/>
          <w:highlight w:val="yellow"/>
        </w:rPr>
      </w:pPr>
    </w:p>
    <w:p w:rsidR="009C34A8" w:rsidRPr="004B3E53" w:rsidRDefault="009C34A8" w:rsidP="009C34A8">
      <w:pPr>
        <w:jc w:val="both"/>
        <w:rPr>
          <w:sz w:val="20"/>
          <w:szCs w:val="20"/>
        </w:rPr>
      </w:pPr>
      <w:r w:rsidRPr="004B3E53">
        <w:rPr>
          <w:sz w:val="20"/>
          <w:szCs w:val="20"/>
        </w:rPr>
        <w:t xml:space="preserve">L’intervention des migrants dans le développement de leur pays d’origine est une pratique sociale très diverse, ancienne et universelle. « Migrations &amp; Développement » (M&amp;D), association non gouvernementale créée en 1986 par des migrants marocains travaillant en France, participe de cette pratique sociale. Ouverte aux non migrants, M&amp;D est une organisation enracinée dans son territoire, la région montagneuse du Souss Massa Draâ. Suivant une démarche participative, elle intervient maintenant dans toutes les dimensions du développement rural : infrastructures villageoises, économie, gouvernance locale. L’association ainsi a formalisé une pratique sociale basée sur la solidarité. Organisation transnationale, elle vise à renforcer les liens entre le pays d’accueil et le pays d’origine en soutenant la formation d’associations de migrants et en multipliant les échanges de jeunes et d’acteurs du développement local. </w:t>
      </w:r>
    </w:p>
    <w:p w:rsidR="009C34A8" w:rsidRPr="008D3BA5" w:rsidRDefault="009C34A8" w:rsidP="009C34A8">
      <w:pPr>
        <w:jc w:val="both"/>
        <w:rPr>
          <w:b/>
          <w:color w:val="E36C0A"/>
          <w:sz w:val="20"/>
          <w:szCs w:val="20"/>
        </w:rPr>
      </w:pPr>
    </w:p>
    <w:p w:rsidR="009C34A8" w:rsidRPr="00F84C77" w:rsidRDefault="009C34A8" w:rsidP="009C34A8">
      <w:pPr>
        <w:spacing w:after="120"/>
        <w:jc w:val="right"/>
        <w:rPr>
          <w:rFonts w:cs="Calibri"/>
          <w:b/>
          <w:color w:val="E36C0A"/>
        </w:rPr>
      </w:pPr>
    </w:p>
    <w:p w:rsidR="009C34A8" w:rsidRPr="00063F7F" w:rsidRDefault="009C34A8" w:rsidP="009C34A8">
      <w:pPr>
        <w:jc w:val="right"/>
        <w:rPr>
          <w:rFonts w:cs="Calibri"/>
          <w:b/>
          <w:color w:val="C00000"/>
        </w:rPr>
      </w:pPr>
      <w:r w:rsidRPr="00063F7F">
        <w:rPr>
          <w:rFonts w:cs="Calibri"/>
          <w:b/>
          <w:color w:val="C00000"/>
        </w:rPr>
        <w:t>UNE PRATIQUE SOCIALE TRES DIVERSE</w:t>
      </w:r>
    </w:p>
    <w:p w:rsidR="009C34A8" w:rsidRPr="00063F7F" w:rsidRDefault="009C34A8" w:rsidP="009C34A8">
      <w:pPr>
        <w:spacing w:after="120"/>
        <w:jc w:val="right"/>
        <w:rPr>
          <w:rFonts w:cs="Calibri"/>
          <w:b/>
          <w:color w:val="C00000"/>
        </w:rPr>
      </w:pPr>
      <w:r w:rsidRPr="00063F7F">
        <w:rPr>
          <w:rFonts w:cs="Calibri"/>
          <w:b/>
          <w:color w:val="C00000"/>
        </w:rPr>
        <w:t>QUI PEUT ETRE SOUTENUE PAR DES POLITIQUES PUBLIQUES</w:t>
      </w:r>
    </w:p>
    <w:p w:rsidR="009C34A8" w:rsidRPr="0031599E" w:rsidRDefault="009C34A8" w:rsidP="009C34A8">
      <w:pPr>
        <w:spacing w:after="120"/>
        <w:jc w:val="both"/>
        <w:rPr>
          <w:rFonts w:cs="Calibri"/>
        </w:rPr>
      </w:pPr>
      <w:r w:rsidRPr="0031599E">
        <w:rPr>
          <w:rFonts w:cs="Calibri"/>
        </w:rPr>
        <w:t xml:space="preserve">L’intervention des migrants dans le développement de leur pays, de leur région d’origine, est avant tout </w:t>
      </w:r>
      <w:r w:rsidRPr="0031599E">
        <w:rPr>
          <w:rFonts w:cs="Calibri"/>
          <w:i/>
        </w:rPr>
        <w:t>une pratique sociale</w:t>
      </w:r>
      <w:r w:rsidRPr="0031599E">
        <w:rPr>
          <w:rFonts w:cs="Calibri"/>
        </w:rPr>
        <w:t xml:space="preserve"> basée sur le maintien des liens de </w:t>
      </w:r>
      <w:r w:rsidRPr="0031599E">
        <w:rPr>
          <w:rFonts w:cs="Calibri"/>
          <w:i/>
        </w:rPr>
        <w:t>solidarité</w:t>
      </w:r>
      <w:r w:rsidRPr="0031599E">
        <w:rPr>
          <w:rFonts w:cs="Calibri"/>
        </w:rPr>
        <w:t xml:space="preserve"> par-delà des mers. C’est une pratique ancienne : au XIX° siècle, les libanais de la diaspora finançaient l’imam ou le curé pour faire la classe aux enfants de leur village d’origine. </w:t>
      </w:r>
    </w:p>
    <w:p w:rsidR="009C34A8" w:rsidRPr="0031599E" w:rsidRDefault="009C34A8" w:rsidP="009C34A8">
      <w:pPr>
        <w:spacing w:after="120"/>
        <w:jc w:val="both"/>
        <w:rPr>
          <w:rFonts w:cs="Calibri"/>
        </w:rPr>
      </w:pPr>
      <w:r w:rsidRPr="0031599E">
        <w:rPr>
          <w:rFonts w:cs="Calibri"/>
        </w:rPr>
        <w:t xml:space="preserve">L’intervention des migrants dans le développement ne peut être ainsi confondue avec les politiques publiques qui peuvent la soutenir : par essence, les actions des migrants pour le développement de leur région d’origine sont à l’initiative des migrants. Ces actions sont aussi </w:t>
      </w:r>
      <w:r w:rsidRPr="0031599E">
        <w:rPr>
          <w:rFonts w:cs="Calibri"/>
          <w:i/>
        </w:rPr>
        <w:t>diverses</w:t>
      </w:r>
      <w:r w:rsidRPr="0031599E">
        <w:rPr>
          <w:rFonts w:cs="Calibri"/>
        </w:rPr>
        <w:t xml:space="preserve"> qu’il y a de migrations : envois de fonds à la famille, investissement individuel dans l’achat d’une maison ou dans des activités économiques, mais aussi transferts de fonds vers des projets collectifs, portés par des groupements formels (associations) ou informels de migrants. Ils peuvent être ponctuels et sans prolongement (achat d’une ambulance pour le village d’origine). Ils peuvent se structurer sur le long terme, passant souvent d’actions de type humanitaire (envoi de vêtements, de fournitures scolaires) à des actions de développement (financement d’équipements collectifs). Ces projets peuvent porter sur le financement d’infrastructures, mais aussi sur le soutien à des activités économiques.</w:t>
      </w:r>
    </w:p>
    <w:p w:rsidR="009C34A8" w:rsidRPr="0031599E" w:rsidRDefault="009C34A8" w:rsidP="009C34A8">
      <w:pPr>
        <w:spacing w:after="120"/>
        <w:jc w:val="both"/>
        <w:rPr>
          <w:rFonts w:cs="Calibri"/>
        </w:rPr>
      </w:pPr>
      <w:r w:rsidRPr="0031599E">
        <w:rPr>
          <w:rFonts w:cs="Calibri"/>
        </w:rPr>
        <w:t xml:space="preserve">Ces actions des migrants pour le développement ont aussi un versant </w:t>
      </w:r>
      <w:r w:rsidRPr="0031599E">
        <w:rPr>
          <w:rFonts w:cs="Calibri"/>
          <w:i/>
        </w:rPr>
        <w:t>intégration</w:t>
      </w:r>
      <w:r w:rsidRPr="0031599E">
        <w:rPr>
          <w:rFonts w:cs="Calibri"/>
        </w:rPr>
        <w:t xml:space="preserve"> dans le pays d’accueil : elles participent à la reconnaissance des immigrées dans leur prise de responsabilité pour le développement de leur pays d’origine. Souvent, elles mêlent nationaux et migrants dans des actions de solidarité internationale. Ceci est particulièrement vrai pour les jeunes issus des migrations, au côté de jeunes nationaux, qui cherchent de nouvelles formes de solidarité internationale vers les pays du Sud. Les Collectivités locales, au travers d’actions de coopération, peuvent s’appuyer sur les associations de migrants présentes sur leur territoire pour s’engager dans des projets de développement qui fassent sens ici et là-bas. Toutes ces actions procèdent ainsi au rapprochement des sociétés du Nord et du Sud au travers d’opérations de coopération concrètes, mobilisant avec les migrants des larges pans des populations des deux pays concernés.</w:t>
      </w:r>
    </w:p>
    <w:p w:rsidR="009C34A8" w:rsidRPr="0031599E" w:rsidRDefault="009C34A8" w:rsidP="009C34A8">
      <w:pPr>
        <w:spacing w:after="120"/>
        <w:jc w:val="both"/>
        <w:rPr>
          <w:rFonts w:cs="Calibri"/>
        </w:rPr>
      </w:pPr>
      <w:r w:rsidRPr="0031599E">
        <w:rPr>
          <w:rFonts w:cs="Calibri"/>
        </w:rPr>
        <w:t xml:space="preserve">Les </w:t>
      </w:r>
      <w:r w:rsidRPr="0031599E">
        <w:rPr>
          <w:rFonts w:cs="Calibri"/>
          <w:i/>
        </w:rPr>
        <w:t>politiques publiques</w:t>
      </w:r>
      <w:r w:rsidRPr="0031599E">
        <w:rPr>
          <w:rFonts w:cs="Calibri"/>
        </w:rPr>
        <w:t xml:space="preserve"> peuvent soutenir ces interventions de migrants pour le développement, à de multiples niveaux, national et local. Elles nécessitent de construire, sur le long terme, des relations de </w:t>
      </w:r>
      <w:r w:rsidRPr="0031599E">
        <w:rPr>
          <w:rFonts w:cs="Calibri"/>
          <w:i/>
        </w:rPr>
        <w:t>confiance</w:t>
      </w:r>
      <w:r w:rsidRPr="0031599E">
        <w:rPr>
          <w:rFonts w:cs="Calibri"/>
        </w:rPr>
        <w:t xml:space="preserve"> entre institutions publiques et associations de migrants</w:t>
      </w:r>
      <w:r w:rsidRPr="0031599E">
        <w:rPr>
          <w:rStyle w:val="FootnoteReference"/>
          <w:rFonts w:cs="Calibri"/>
        </w:rPr>
        <w:footnoteReference w:id="2"/>
      </w:r>
      <w:r w:rsidRPr="0031599E">
        <w:rPr>
          <w:rFonts w:cs="Calibri"/>
        </w:rPr>
        <w:t>.</w:t>
      </w:r>
    </w:p>
    <w:p w:rsidR="009C34A8" w:rsidRDefault="009C34A8" w:rsidP="009C34A8">
      <w:pPr>
        <w:spacing w:after="120"/>
        <w:jc w:val="both"/>
        <w:rPr>
          <w:rFonts w:cs="Calibri"/>
        </w:rPr>
      </w:pPr>
      <w:r w:rsidRPr="0031599E">
        <w:rPr>
          <w:rFonts w:cs="Calibri"/>
        </w:rPr>
        <w:lastRenderedPageBreak/>
        <w:t>L’action de l’association non gouvernementale « </w:t>
      </w:r>
      <w:r w:rsidRPr="0031599E">
        <w:rPr>
          <w:rFonts w:cs="Calibri"/>
          <w:i/>
        </w:rPr>
        <w:t>Migrations &amp; Développement</w:t>
      </w:r>
      <w:r w:rsidRPr="0031599E">
        <w:rPr>
          <w:rFonts w:cs="Calibri"/>
        </w:rPr>
        <w:t xml:space="preserve"> », menée par des migrants marocains vivant en France, s’inscrit dans cette démarche. Elle est parvenue à une </w:t>
      </w:r>
      <w:r w:rsidRPr="0031599E">
        <w:rPr>
          <w:rFonts w:cs="Calibri"/>
          <w:i/>
        </w:rPr>
        <w:t>formalisation</w:t>
      </w:r>
      <w:r w:rsidRPr="0031599E">
        <w:rPr>
          <w:rFonts w:cs="Calibri"/>
        </w:rPr>
        <w:t xml:space="preserve"> de cette pratique sociale par la professionnalisation de son activité. Le </w:t>
      </w:r>
      <w:r w:rsidRPr="0031599E">
        <w:rPr>
          <w:rFonts w:cs="Calibri"/>
          <w:i/>
        </w:rPr>
        <w:t>soutien</w:t>
      </w:r>
      <w:r w:rsidRPr="0031599E">
        <w:rPr>
          <w:rFonts w:cs="Calibri"/>
        </w:rPr>
        <w:t xml:space="preserve"> qui lui est apporté par les institutions françaises et marocaines est une illustration de politiques publiques de pays d’accueil et d’origine articulées venant renforcer l’implication des migrants dans le développement de leur pays d’origine.</w:t>
      </w:r>
    </w:p>
    <w:p w:rsidR="009C34A8" w:rsidRDefault="009C34A8" w:rsidP="009C34A8">
      <w:pPr>
        <w:rPr>
          <w:rFonts w:cs="Calibri"/>
        </w:rPr>
      </w:pPr>
    </w:p>
    <w:p w:rsidR="009C34A8" w:rsidRPr="00AA4308" w:rsidRDefault="009C34A8" w:rsidP="009C34A8">
      <w:pPr>
        <w:jc w:val="right"/>
        <w:rPr>
          <w:rFonts w:cs="Calibri"/>
          <w:b/>
          <w:color w:val="C00000"/>
        </w:rPr>
      </w:pPr>
      <w:r w:rsidRPr="00AA4308">
        <w:rPr>
          <w:rFonts w:cs="Calibri"/>
          <w:b/>
          <w:color w:val="C00000"/>
        </w:rPr>
        <w:t>MIGRATIONS &amp; DEVELOPPEMENT</w:t>
      </w:r>
      <w:r w:rsidR="00F84C77" w:rsidRPr="00AA4308">
        <w:rPr>
          <w:rFonts w:cs="Calibri"/>
          <w:b/>
          <w:color w:val="C00000"/>
        </w:rPr>
        <w:t> </w:t>
      </w:r>
      <w:r w:rsidR="00063F7F" w:rsidRPr="00AA4308">
        <w:rPr>
          <w:rFonts w:cs="Calibri"/>
          <w:b/>
          <w:color w:val="C00000"/>
        </w:rPr>
        <w:t xml:space="preserve"> </w:t>
      </w:r>
      <w:r w:rsidRPr="00AA4308">
        <w:rPr>
          <w:rFonts w:cs="Calibri"/>
          <w:b/>
          <w:color w:val="C00000"/>
        </w:rPr>
        <w:t xml:space="preserve">ŒUVRE DEPUIS 25 ANS </w:t>
      </w:r>
    </w:p>
    <w:p w:rsidR="009C34A8" w:rsidRPr="00AA4308" w:rsidRDefault="009C34A8" w:rsidP="009C34A8">
      <w:pPr>
        <w:jc w:val="right"/>
        <w:rPr>
          <w:rFonts w:cs="Calibri"/>
          <w:b/>
          <w:color w:val="C00000"/>
        </w:rPr>
      </w:pPr>
      <w:r w:rsidRPr="00AA4308">
        <w:rPr>
          <w:rFonts w:cs="Calibri"/>
          <w:b/>
          <w:color w:val="C00000"/>
        </w:rPr>
        <w:t xml:space="preserve">AU DEVELOPPEMENT DE LA REGION </w:t>
      </w:r>
    </w:p>
    <w:p w:rsidR="009C34A8" w:rsidRPr="00AA4308" w:rsidRDefault="009C34A8" w:rsidP="009C34A8">
      <w:pPr>
        <w:jc w:val="right"/>
        <w:rPr>
          <w:rFonts w:cs="Calibri"/>
          <w:b/>
          <w:color w:val="C00000"/>
        </w:rPr>
      </w:pPr>
      <w:r w:rsidRPr="00AA4308">
        <w:rPr>
          <w:rFonts w:cs="Calibri"/>
          <w:b/>
          <w:color w:val="C00000"/>
        </w:rPr>
        <w:t>ET AUX ECHANGES ENTRE NORD ET SUD DE LA MEDITERRANEE</w:t>
      </w:r>
    </w:p>
    <w:p w:rsidR="009C34A8" w:rsidRPr="0064501A" w:rsidRDefault="009C34A8" w:rsidP="009C34A8">
      <w:pPr>
        <w:spacing w:after="120"/>
        <w:jc w:val="both"/>
        <w:rPr>
          <w:rFonts w:cs="Calibri"/>
          <w:sz w:val="20"/>
          <w:szCs w:val="20"/>
        </w:rPr>
      </w:pPr>
    </w:p>
    <w:p w:rsidR="009C34A8" w:rsidRPr="0031599E" w:rsidRDefault="009C34A8" w:rsidP="009C34A8">
      <w:pPr>
        <w:spacing w:after="120"/>
        <w:jc w:val="both"/>
        <w:rPr>
          <w:rFonts w:cs="Calibri"/>
        </w:rPr>
      </w:pPr>
      <w:r w:rsidRPr="0031599E">
        <w:rPr>
          <w:rFonts w:cs="Calibri"/>
        </w:rPr>
        <w:t xml:space="preserve">L’association « Migrations &amp; Développement » (M&amp;D) a été créée en 1986 par des migrants marocains vivant en France. Originaires des régions de l’Atlas et de l’Anti-Atlas, ces jeunes hommes –  ne parlant pas le français à leur arrivée, avec un niveau d’instruction faible – travaillaient dans la sidérurgie dans le Sud de la France. A la fermeture de leur usine et sous l’impulsion de l’un d’entre eux, Jamal </w:t>
      </w:r>
      <w:proofErr w:type="spellStart"/>
      <w:r w:rsidRPr="0031599E">
        <w:rPr>
          <w:rFonts w:cs="Calibri"/>
        </w:rPr>
        <w:t>Lahoussaine</w:t>
      </w:r>
      <w:proofErr w:type="spellEnd"/>
      <w:r w:rsidRPr="0031599E">
        <w:rPr>
          <w:rFonts w:cs="Calibri"/>
        </w:rPr>
        <w:t>, ils se sont organisés autour du projet de lancer des actions concrètes de développement dans leurs villages d’origine</w:t>
      </w:r>
      <w:r w:rsidRPr="0031599E">
        <w:rPr>
          <w:rFonts w:cs="Calibri"/>
          <w:vertAlign w:val="superscript"/>
        </w:rPr>
        <w:footnoteReference w:id="3"/>
      </w:r>
      <w:r w:rsidRPr="0031599E">
        <w:rPr>
          <w:rFonts w:cs="Calibri"/>
        </w:rPr>
        <w:t xml:space="preserve">. </w:t>
      </w:r>
    </w:p>
    <w:p w:rsidR="009C34A8" w:rsidRPr="00140899" w:rsidRDefault="009C34A8" w:rsidP="009C34A8">
      <w:pPr>
        <w:spacing w:after="120"/>
        <w:jc w:val="both"/>
        <w:rPr>
          <w:rFonts w:cs="Calibri"/>
          <w:sz w:val="20"/>
          <w:szCs w:val="20"/>
        </w:rPr>
      </w:pPr>
    </w:p>
    <w:p w:rsidR="009C34A8" w:rsidRPr="00AA4308" w:rsidRDefault="009C34A8" w:rsidP="009C34A8">
      <w:pPr>
        <w:spacing w:after="120"/>
        <w:jc w:val="right"/>
        <w:rPr>
          <w:rFonts w:cs="Calibri"/>
          <w:b/>
          <w:color w:val="C00000"/>
        </w:rPr>
      </w:pPr>
      <w:r w:rsidRPr="00AA4308">
        <w:rPr>
          <w:rFonts w:cs="Calibri"/>
          <w:b/>
          <w:color w:val="C00000"/>
        </w:rPr>
        <w:t>Une région d’origine pauvre et affectée par la sécheresse</w:t>
      </w:r>
    </w:p>
    <w:p w:rsidR="009C34A8" w:rsidRPr="0031599E" w:rsidRDefault="009C34A8" w:rsidP="009C34A8">
      <w:pPr>
        <w:spacing w:after="120"/>
        <w:jc w:val="both"/>
        <w:rPr>
          <w:rFonts w:cs="Calibri"/>
        </w:rPr>
      </w:pPr>
      <w:r w:rsidRPr="0031599E">
        <w:rPr>
          <w:rFonts w:cs="Calibri"/>
        </w:rPr>
        <w:t>La région</w:t>
      </w:r>
      <w:r>
        <w:rPr>
          <w:rFonts w:cs="Calibri"/>
        </w:rPr>
        <w:t xml:space="preserve"> de montagne du Moyen Atlas et de l’Anti-Atlas</w:t>
      </w:r>
      <w:r w:rsidRPr="0031599E">
        <w:rPr>
          <w:rFonts w:cs="Calibri"/>
        </w:rPr>
        <w:t xml:space="preserve">, grande comme </w:t>
      </w:r>
      <w:r w:rsidR="00447D37">
        <w:rPr>
          <w:rFonts w:cs="Calibri"/>
        </w:rPr>
        <w:t>2,</w:t>
      </w:r>
      <w:r w:rsidR="00AA4308">
        <w:rPr>
          <w:rFonts w:cs="Calibri"/>
        </w:rPr>
        <w:t xml:space="preserve">5 fois </w:t>
      </w:r>
      <w:r w:rsidRPr="0031599E">
        <w:rPr>
          <w:rFonts w:cs="Calibri"/>
        </w:rPr>
        <w:t>la Belgique, est une zone pauvre, jusque-là délaissée par les autorités : pas d’électricité, peu de routes, d’écoles, de réseaux d’adduction d’eau, de structures de santé publique, elle a été marquée par une très forte émigration. Dans les années 1960, les autorités marocaines ont signé des accords migratoires avec certains pays européens pour répondre à leur demande de main-d’œuvre. D’importants recrutements de travailleurs de cette région montagneuse du Maroc, ont été opérés pour les secteurs industriels et miniers français et belges</w:t>
      </w:r>
      <w:r w:rsidRPr="0031599E">
        <w:rPr>
          <w:rFonts w:cs="Calibri"/>
          <w:vertAlign w:val="superscript"/>
        </w:rPr>
        <w:footnoteReference w:id="4"/>
      </w:r>
      <w:r w:rsidRPr="0031599E">
        <w:rPr>
          <w:rFonts w:cs="Calibri"/>
        </w:rPr>
        <w:t>. À ces facteurs d’attraction (</w:t>
      </w:r>
      <w:r w:rsidRPr="0031599E">
        <w:rPr>
          <w:rFonts w:cs="Calibri"/>
          <w:i/>
        </w:rPr>
        <w:t>pull</w:t>
      </w:r>
      <w:r w:rsidRPr="0031599E">
        <w:rPr>
          <w:rFonts w:cs="Calibri"/>
        </w:rPr>
        <w:t>), se sont ajoutés des facteurs de départ (</w:t>
      </w:r>
      <w:r w:rsidRPr="0031599E">
        <w:rPr>
          <w:rFonts w:cs="Calibri"/>
          <w:i/>
        </w:rPr>
        <w:t>push</w:t>
      </w:r>
      <w:r w:rsidRPr="0031599E">
        <w:rPr>
          <w:rFonts w:cs="Calibri"/>
        </w:rPr>
        <w:t>) : une grave sécheresse récurrente affecte la région depuis le milieu des années 1970, provoquant un fort exode rural vers les villes du Maroc (85 %) et vers l’Europe.</w:t>
      </w:r>
    </w:p>
    <w:p w:rsidR="009C34A8" w:rsidRDefault="009C34A8" w:rsidP="009C34A8">
      <w:pPr>
        <w:spacing w:after="120"/>
        <w:jc w:val="both"/>
        <w:rPr>
          <w:rFonts w:cs="Calibri"/>
        </w:rPr>
      </w:pPr>
      <w:r w:rsidRPr="0031599E">
        <w:rPr>
          <w:rFonts w:cs="Calibri"/>
        </w:rPr>
        <w:t xml:space="preserve">Lorsque, au milieu des années 1980, M&amp;D a commencé son activité, il s’agissait d’organiser, sur un mode informel, des collectes de fonds auprès d’immigrés établis en France et d’investir ces fonds dans des infrastructures villageoises (électrification et petite hydraulique) puis dans la santé et l’éducation. </w:t>
      </w:r>
    </w:p>
    <w:p w:rsidR="009C34A8" w:rsidRDefault="009C34A8" w:rsidP="009C34A8">
      <w:pPr>
        <w:spacing w:after="120"/>
        <w:jc w:val="both"/>
        <w:rPr>
          <w:rFonts w:cs="Calibri"/>
          <w:sz w:val="20"/>
          <w:szCs w:val="20"/>
        </w:rPr>
      </w:pPr>
    </w:p>
    <w:p w:rsidR="00080F05" w:rsidRDefault="009C34A8" w:rsidP="009C34A8">
      <w:pPr>
        <w:spacing w:after="120"/>
        <w:jc w:val="right"/>
        <w:rPr>
          <w:rFonts w:cs="Calibri"/>
          <w:b/>
          <w:color w:val="C00000"/>
        </w:rPr>
      </w:pPr>
      <w:r w:rsidRPr="00AA4308">
        <w:rPr>
          <w:rFonts w:cs="Calibri"/>
          <w:b/>
          <w:color w:val="C00000"/>
        </w:rPr>
        <w:t xml:space="preserve">Une association ouverte, qui se professionnalise </w:t>
      </w:r>
    </w:p>
    <w:p w:rsidR="009C34A8" w:rsidRPr="00AA4308" w:rsidRDefault="009C34A8" w:rsidP="009C34A8">
      <w:pPr>
        <w:spacing w:after="120"/>
        <w:jc w:val="right"/>
        <w:rPr>
          <w:rFonts w:cs="Calibri"/>
          <w:b/>
          <w:color w:val="C00000"/>
        </w:rPr>
      </w:pPr>
      <w:proofErr w:type="gramStart"/>
      <w:r w:rsidRPr="00AA4308">
        <w:rPr>
          <w:rFonts w:cs="Calibri"/>
          <w:b/>
          <w:color w:val="C00000"/>
        </w:rPr>
        <w:t>et</w:t>
      </w:r>
      <w:proofErr w:type="gramEnd"/>
      <w:r w:rsidRPr="00AA4308">
        <w:rPr>
          <w:rFonts w:cs="Calibri"/>
          <w:b/>
          <w:color w:val="C00000"/>
        </w:rPr>
        <w:t xml:space="preserve"> élargit ses sources de financement</w:t>
      </w:r>
    </w:p>
    <w:p w:rsidR="009C34A8" w:rsidRPr="0031599E" w:rsidRDefault="009C34A8" w:rsidP="009C34A8">
      <w:pPr>
        <w:spacing w:after="120"/>
        <w:jc w:val="both"/>
        <w:rPr>
          <w:rFonts w:cs="Calibri"/>
        </w:rPr>
      </w:pPr>
      <w:r w:rsidRPr="0031599E">
        <w:rPr>
          <w:rFonts w:cs="Calibri"/>
        </w:rPr>
        <w:t>Association de droit français bénéficiant d’un Accord de siège</w:t>
      </w:r>
      <w:r w:rsidRPr="0031599E">
        <w:rPr>
          <w:rFonts w:cs="Calibri"/>
          <w:vertAlign w:val="superscript"/>
        </w:rPr>
        <w:footnoteReference w:id="5"/>
      </w:r>
      <w:r w:rsidRPr="0031599E">
        <w:rPr>
          <w:rFonts w:cs="Calibri"/>
        </w:rPr>
        <w:t xml:space="preserve"> avec le Maroc, M&amp;D s’est ouverte à tous ceux qui voulaient soutenir son action. Des ingénieurs bénévoles français ont ainsi apporté leurs compétences techniques et aidé à établir des liens entre l’ONG et la société civile française ainsi qu’avec les institutions publiques. Ces liens se sont consolidés et élargis au gré des nouveaux domaines d’intervention de M&amp;D. L’association, portée par </w:t>
      </w:r>
      <w:r w:rsidRPr="0031599E">
        <w:rPr>
          <w:rFonts w:cs="Calibri"/>
        </w:rPr>
        <w:lastRenderedPageBreak/>
        <w:t xml:space="preserve">son objectif de développement, cherche en permanence à s’adapter pour répondre aux nouvelles attentes et, se faisant, progressivement, s’est professionnalisée et a recruté des salariés en France et au Maroc. </w:t>
      </w:r>
    </w:p>
    <w:p w:rsidR="009C34A8" w:rsidRPr="0031599E" w:rsidRDefault="009C34A8" w:rsidP="009C34A8">
      <w:pPr>
        <w:spacing w:after="120"/>
        <w:jc w:val="both"/>
        <w:rPr>
          <w:rFonts w:cs="Calibri"/>
        </w:rPr>
      </w:pPr>
      <w:r w:rsidRPr="0031599E">
        <w:rPr>
          <w:rFonts w:cs="Calibri"/>
        </w:rPr>
        <w:t xml:space="preserve">Aux envois de fonds des migrants, se sont progressivement ajoutés ceux de bailleurs du Nord (ministères français, Agence française de développement [AFD], fonds européens, fondations privées, collectivités locales, ainsi que des fonds multilatéraux – FAO, Unicef) et du Maroc (ministères du Développement social, de l’Agriculture, de l’Intérieur, de l’Education Nationale, Agence de développement social [ADS], Régions, Provinces, </w:t>
      </w:r>
      <w:r w:rsidR="00080F05">
        <w:rPr>
          <w:rFonts w:cs="Calibri"/>
        </w:rPr>
        <w:t>Commune</w:t>
      </w:r>
      <w:r w:rsidRPr="0031599E">
        <w:rPr>
          <w:rFonts w:cs="Calibri"/>
        </w:rPr>
        <w:t>s rurales). Du côté des migrants, M&amp;D a élargi son audience, en recrutant d’une part des migrants solidement installés dans la société française (commerçants, entrepreneurs) originaires de l’Atlas et de l’Anti-Atlas, et des jeunes issus de la migration marocaine.</w:t>
      </w:r>
    </w:p>
    <w:p w:rsidR="009C34A8" w:rsidRDefault="009C34A8" w:rsidP="009C34A8">
      <w:pPr>
        <w:spacing w:after="120"/>
        <w:jc w:val="both"/>
        <w:rPr>
          <w:rFonts w:cs="Calibri"/>
          <w:sz w:val="20"/>
          <w:szCs w:val="20"/>
        </w:rPr>
      </w:pPr>
    </w:p>
    <w:p w:rsidR="00F84C77" w:rsidRPr="00AA4308" w:rsidRDefault="009C34A8" w:rsidP="009C34A8">
      <w:pPr>
        <w:spacing w:after="120"/>
        <w:jc w:val="right"/>
        <w:rPr>
          <w:rFonts w:cs="Calibri"/>
          <w:b/>
          <w:color w:val="C00000"/>
        </w:rPr>
      </w:pPr>
      <w:r w:rsidRPr="00AA4308">
        <w:rPr>
          <w:rFonts w:cs="Calibri"/>
          <w:b/>
          <w:color w:val="C00000"/>
        </w:rPr>
        <w:t>Des infrastructures aux activités économiques</w:t>
      </w:r>
    </w:p>
    <w:p w:rsidR="009C34A8" w:rsidRPr="00AA4308" w:rsidRDefault="009C34A8" w:rsidP="009C34A8">
      <w:pPr>
        <w:spacing w:after="120"/>
        <w:jc w:val="right"/>
        <w:rPr>
          <w:rFonts w:cs="Calibri"/>
          <w:b/>
          <w:color w:val="C00000"/>
        </w:rPr>
      </w:pPr>
      <w:proofErr w:type="gramStart"/>
      <w:r w:rsidRPr="00AA4308">
        <w:rPr>
          <w:rFonts w:cs="Calibri"/>
          <w:b/>
          <w:color w:val="C00000"/>
        </w:rPr>
        <w:t>puis</w:t>
      </w:r>
      <w:proofErr w:type="gramEnd"/>
      <w:r w:rsidRPr="00AA4308">
        <w:rPr>
          <w:rFonts w:cs="Calibri"/>
          <w:b/>
          <w:color w:val="C00000"/>
        </w:rPr>
        <w:t xml:space="preserve"> à la gouvernance locale</w:t>
      </w:r>
    </w:p>
    <w:p w:rsidR="009C34A8" w:rsidRPr="0031599E" w:rsidRDefault="009C34A8" w:rsidP="009C34A8">
      <w:pPr>
        <w:spacing w:after="120"/>
        <w:jc w:val="both"/>
        <w:rPr>
          <w:rFonts w:cs="Calibri"/>
        </w:rPr>
      </w:pPr>
      <w:r w:rsidRPr="0031599E">
        <w:rPr>
          <w:rFonts w:cs="Calibri"/>
        </w:rPr>
        <w:t xml:space="preserve">L’action de M&amp;D a évolué par étapes. Elle est aujourd’hui entrée dans une troisième phase :  </w:t>
      </w:r>
    </w:p>
    <w:p w:rsidR="009C34A8" w:rsidRPr="0031599E" w:rsidRDefault="009C34A8" w:rsidP="009C34A8">
      <w:pPr>
        <w:spacing w:after="120"/>
        <w:ind w:left="426"/>
        <w:jc w:val="both"/>
        <w:rPr>
          <w:rFonts w:cs="Calibri"/>
        </w:rPr>
      </w:pPr>
      <w:r w:rsidRPr="0031599E">
        <w:rPr>
          <w:rFonts w:cs="Calibri"/>
        </w:rPr>
        <w:t xml:space="preserve">1. Pendant ses 15 premières années d’existence, M&amp;D a impulsé des projets d’infrastructures villageoises choisies par les villageois et les migrants. Les premières demandes des villageois ont porté sur l’amélioration des </w:t>
      </w:r>
      <w:r w:rsidRPr="0031599E">
        <w:rPr>
          <w:rFonts w:cs="Calibri"/>
          <w:i/>
        </w:rPr>
        <w:t>conditions de vie (électricité, eau, santé, écoles et goudron)</w:t>
      </w:r>
      <w:r w:rsidRPr="0031599E">
        <w:rPr>
          <w:rFonts w:cs="Calibri"/>
        </w:rPr>
        <w:t xml:space="preserve">. </w:t>
      </w:r>
    </w:p>
    <w:p w:rsidR="009C34A8" w:rsidRPr="0031599E" w:rsidRDefault="009C34A8" w:rsidP="009C34A8">
      <w:pPr>
        <w:spacing w:after="120"/>
        <w:ind w:left="426"/>
        <w:jc w:val="both"/>
        <w:rPr>
          <w:rFonts w:cs="Calibri"/>
        </w:rPr>
      </w:pPr>
      <w:r w:rsidRPr="0031599E">
        <w:rPr>
          <w:rFonts w:cs="Calibri"/>
        </w:rPr>
        <w:t xml:space="preserve">2. Mais très vite, c’est également le </w:t>
      </w:r>
      <w:r w:rsidRPr="0031599E">
        <w:rPr>
          <w:rFonts w:cs="Calibri"/>
          <w:i/>
        </w:rPr>
        <w:t>niveau de vie</w:t>
      </w:r>
      <w:r w:rsidRPr="0031599E">
        <w:rPr>
          <w:rFonts w:cs="Calibri"/>
        </w:rPr>
        <w:t xml:space="preserve"> qu’il s’est agi d’augmenter. Au tournant des années 2000, M&amp;D a lancé une large enquête-participative impliquant tous les acteurs locaux de la région du Souss Massa Draâ (Associations Villageoises, migrants, </w:t>
      </w:r>
      <w:r w:rsidR="00080F05">
        <w:rPr>
          <w:rFonts w:cs="Calibri"/>
        </w:rPr>
        <w:t>Commune</w:t>
      </w:r>
      <w:r w:rsidRPr="0031599E">
        <w:rPr>
          <w:rFonts w:cs="Calibri"/>
        </w:rPr>
        <w:t xml:space="preserve">s rurales, administrations locales, opérateurs nationaux d’électricité et d’eau potable, universitaires), pour effectuer un diagnostic approfondi des ressources potentielles du territoire afin de développer les activités économiques. </w:t>
      </w:r>
    </w:p>
    <w:p w:rsidR="009C34A8" w:rsidRPr="0031599E" w:rsidRDefault="009C34A8" w:rsidP="009C34A8">
      <w:pPr>
        <w:spacing w:after="120"/>
        <w:ind w:left="426"/>
        <w:jc w:val="both"/>
        <w:rPr>
          <w:rFonts w:cs="Calibri"/>
        </w:rPr>
      </w:pPr>
      <w:r w:rsidRPr="0031599E">
        <w:rPr>
          <w:rFonts w:cs="Calibri"/>
        </w:rPr>
        <w:t>3. Alors, le niveau du village s’est révélé trop étroit pour aborder ces questions. A la faveur du lancement des Plans Communaux de Développement (PCD) en 2009 décidé par le Roi sur tout le territoire marocain, M&amp;D s’est lancée dans le soutien aux Communes rurales</w:t>
      </w:r>
      <w:r w:rsidRPr="0031599E">
        <w:rPr>
          <w:rStyle w:val="FootnoteReference"/>
          <w:rFonts w:cs="Calibri"/>
        </w:rPr>
        <w:footnoteReference w:id="6"/>
      </w:r>
      <w:r w:rsidR="00AA4308">
        <w:rPr>
          <w:rFonts w:cs="Calibri"/>
        </w:rPr>
        <w:t xml:space="preserve"> </w:t>
      </w:r>
      <w:r w:rsidRPr="0031599E">
        <w:rPr>
          <w:rFonts w:cs="Calibri"/>
        </w:rPr>
        <w:t>qui l’ont sollicitée pour une élaboration participative de ces PCD, en apportant ses principes d’action dans l’action sur la gouvernance locale.</w:t>
      </w:r>
    </w:p>
    <w:p w:rsidR="009C34A8" w:rsidRPr="0031599E" w:rsidRDefault="00AA4308" w:rsidP="009C34A8">
      <w:pPr>
        <w:spacing w:after="120"/>
        <w:jc w:val="both"/>
        <w:rPr>
          <w:rFonts w:cs="Calibri"/>
        </w:rPr>
      </w:pPr>
      <w:r>
        <w:rPr>
          <w:rFonts w:cs="Calibri"/>
        </w:rPr>
        <w:t>L</w:t>
      </w:r>
      <w:r w:rsidR="009C34A8" w:rsidRPr="0031599E">
        <w:rPr>
          <w:rFonts w:cs="Calibri"/>
        </w:rPr>
        <w:t xml:space="preserve">a </w:t>
      </w:r>
      <w:r w:rsidR="009C34A8" w:rsidRPr="00AA4308">
        <w:rPr>
          <w:rFonts w:cs="Calibri"/>
          <w:i/>
        </w:rPr>
        <w:t>formation</w:t>
      </w:r>
      <w:r w:rsidR="009C34A8" w:rsidRPr="0031599E">
        <w:rPr>
          <w:rFonts w:cs="Calibri"/>
        </w:rPr>
        <w:t xml:space="preserve"> à tous les niveaux des élus et acteurs locaux, des migrants, des jeunes est au cœur des interventions de M&amp;D  </w:t>
      </w:r>
    </w:p>
    <w:p w:rsidR="009C34A8" w:rsidRDefault="009C34A8" w:rsidP="009C34A8">
      <w:pPr>
        <w:spacing w:after="120"/>
        <w:jc w:val="both"/>
        <w:rPr>
          <w:rFonts w:cs="Calibri"/>
        </w:rPr>
      </w:pPr>
      <w:r w:rsidRPr="0031599E">
        <w:rPr>
          <w:rFonts w:cs="Calibri"/>
        </w:rPr>
        <w:t xml:space="preserve">M&amp;D est ainsi une ONG de développement totalement liée à un </w:t>
      </w:r>
      <w:r w:rsidRPr="0031599E">
        <w:rPr>
          <w:rFonts w:cs="Calibri"/>
          <w:i/>
        </w:rPr>
        <w:t>territoire</w:t>
      </w:r>
      <w:r w:rsidRPr="0031599E">
        <w:rPr>
          <w:rFonts w:cs="Calibri"/>
        </w:rPr>
        <w:t xml:space="preserve"> – celui des migrants qui l’animent –, où elle a vocation à intervenir sur l’ensemble des dimensions du développement rural pour offrir aux jeunes une </w:t>
      </w:r>
      <w:r w:rsidRPr="0031599E">
        <w:rPr>
          <w:rFonts w:cs="Calibri"/>
          <w:i/>
        </w:rPr>
        <w:t>alternative à la migration</w:t>
      </w:r>
      <w:r w:rsidRPr="0031599E">
        <w:rPr>
          <w:rFonts w:cs="Calibri"/>
        </w:rPr>
        <w:t xml:space="preserve">, pour renforcer </w:t>
      </w:r>
      <w:r w:rsidRPr="0031599E">
        <w:rPr>
          <w:rFonts w:cs="Calibri"/>
          <w:i/>
        </w:rPr>
        <w:t>l’attractivité du territoire</w:t>
      </w:r>
      <w:r w:rsidRPr="0031599E">
        <w:rPr>
          <w:rFonts w:cs="Calibri"/>
        </w:rPr>
        <w:t xml:space="preserve"> d’abord pour sa population elle-même.</w:t>
      </w:r>
    </w:p>
    <w:p w:rsidR="009C34A8" w:rsidRPr="000560C1" w:rsidRDefault="009C34A8" w:rsidP="009C34A8">
      <w:pPr>
        <w:spacing w:after="120"/>
        <w:jc w:val="both"/>
        <w:rPr>
          <w:rFonts w:cs="Calibri"/>
          <w:sz w:val="20"/>
          <w:szCs w:val="20"/>
        </w:rPr>
      </w:pPr>
    </w:p>
    <w:p w:rsidR="009C34A8" w:rsidRPr="00AA4308" w:rsidRDefault="009C34A8" w:rsidP="009C34A8">
      <w:pPr>
        <w:spacing w:after="120"/>
        <w:jc w:val="right"/>
        <w:rPr>
          <w:rFonts w:cs="Calibri"/>
          <w:b/>
          <w:color w:val="C00000"/>
        </w:rPr>
      </w:pPr>
      <w:bookmarkStart w:id="46" w:name="_Toc274320247"/>
      <w:r w:rsidRPr="00AA4308">
        <w:rPr>
          <w:rFonts w:cs="Calibri"/>
          <w:b/>
          <w:color w:val="C00000"/>
        </w:rPr>
        <w:t>Une intervention solidement appuyée sur des principes</w:t>
      </w:r>
      <w:bookmarkEnd w:id="46"/>
    </w:p>
    <w:p w:rsidR="009C34A8" w:rsidRPr="00746F22" w:rsidRDefault="009C34A8" w:rsidP="009C34A8">
      <w:pPr>
        <w:spacing w:after="120"/>
        <w:jc w:val="both"/>
        <w:rPr>
          <w:rFonts w:cs="Calibri"/>
        </w:rPr>
      </w:pPr>
      <w:r w:rsidRPr="00746F22">
        <w:rPr>
          <w:rFonts w:cs="Calibri"/>
        </w:rPr>
        <w:t>Progressivement, toujours à partir d’une démarche empirique, M&amp;D a structuré une méthode d’intervention sur le territoire d’origine des migrants fondée sur trois principes d’action:</w:t>
      </w:r>
    </w:p>
    <w:p w:rsidR="009C34A8" w:rsidRPr="00746F22" w:rsidRDefault="009C34A8" w:rsidP="009C34A8">
      <w:pPr>
        <w:numPr>
          <w:ilvl w:val="0"/>
          <w:numId w:val="7"/>
        </w:numPr>
        <w:tabs>
          <w:tab w:val="clear" w:pos="1068"/>
          <w:tab w:val="num" w:pos="-480"/>
        </w:tabs>
        <w:spacing w:after="120"/>
        <w:ind w:left="426" w:firstLine="0"/>
        <w:jc w:val="both"/>
        <w:rPr>
          <w:rFonts w:cs="Calibri"/>
        </w:rPr>
      </w:pPr>
      <w:r w:rsidRPr="00746F22">
        <w:rPr>
          <w:rFonts w:cs="Calibri"/>
          <w:i/>
        </w:rPr>
        <w:t>Une démarche participative</w:t>
      </w:r>
      <w:r w:rsidRPr="00746F22">
        <w:rPr>
          <w:rFonts w:cs="Calibri"/>
        </w:rPr>
        <w:t xml:space="preserve"> : ce sont les villageois et les migrants qui définissent les priorités et qui financent une partie des réalisations. Ils se constituent en « Association Villageoise » : M&amp;D en fait une condition nécessaire. M&amp;D joue le rôle de </w:t>
      </w:r>
      <w:r w:rsidRPr="00746F22">
        <w:rPr>
          <w:rFonts w:cs="Calibri"/>
          <w:i/>
        </w:rPr>
        <w:t>coordination</w:t>
      </w:r>
      <w:r w:rsidRPr="00746F22">
        <w:rPr>
          <w:rFonts w:cs="Calibri"/>
        </w:rPr>
        <w:t xml:space="preserve"> auprès des autres partenaires (Communes rurales, administrations locales, bailleurs nationaux et internationaux), de </w:t>
      </w:r>
      <w:r w:rsidRPr="00746F22">
        <w:rPr>
          <w:rFonts w:cs="Calibri"/>
          <w:i/>
        </w:rPr>
        <w:t>médiation</w:t>
      </w:r>
      <w:r w:rsidRPr="00746F22">
        <w:rPr>
          <w:rFonts w:cs="Calibri"/>
        </w:rPr>
        <w:t xml:space="preserve"> sociale au sein du village et entre les villages, </w:t>
      </w:r>
      <w:r w:rsidRPr="00746F22">
        <w:rPr>
          <w:rFonts w:cs="Calibri"/>
          <w:i/>
        </w:rPr>
        <w:t>transfère les compétences</w:t>
      </w:r>
      <w:r w:rsidRPr="00746F22">
        <w:rPr>
          <w:rFonts w:cs="Calibri"/>
        </w:rPr>
        <w:t xml:space="preserve"> nécessaires et assure la </w:t>
      </w:r>
      <w:r w:rsidRPr="00746F22">
        <w:rPr>
          <w:rFonts w:cs="Calibri"/>
          <w:i/>
        </w:rPr>
        <w:t>formation</w:t>
      </w:r>
      <w:r w:rsidRPr="00746F22">
        <w:rPr>
          <w:rFonts w:cs="Calibri"/>
        </w:rPr>
        <w:t xml:space="preserve"> des villageois. Ces derniers élaborent leurs institutions de gestion des équipements collectifs ainsi créés (ils </w:t>
      </w:r>
      <w:r w:rsidRPr="00746F22">
        <w:rPr>
          <w:rFonts w:cs="Calibri"/>
        </w:rPr>
        <w:lastRenderedPageBreak/>
        <w:t>ont une longue expérience dans la gestion de l’eau d’irrigation). Ils peuvent même surfacturer l’électricité, l’eau, afin de constituer une épargne (caisse villageoise de développement et de solidarité), embryon d’une fiscalité locale, dédiée à de nouveaux projets villageois.</w:t>
      </w:r>
    </w:p>
    <w:p w:rsidR="009C34A8" w:rsidRPr="00746F22" w:rsidRDefault="009C34A8" w:rsidP="009C34A8">
      <w:pPr>
        <w:numPr>
          <w:ilvl w:val="0"/>
          <w:numId w:val="7"/>
        </w:numPr>
        <w:tabs>
          <w:tab w:val="clear" w:pos="1068"/>
          <w:tab w:val="num" w:pos="294"/>
        </w:tabs>
        <w:spacing w:after="120"/>
        <w:ind w:left="426" w:firstLine="0"/>
        <w:jc w:val="both"/>
        <w:rPr>
          <w:rFonts w:cs="Calibri"/>
        </w:rPr>
      </w:pPr>
      <w:r w:rsidRPr="00746F22">
        <w:rPr>
          <w:rFonts w:cs="Calibri"/>
          <w:i/>
        </w:rPr>
        <w:t>Un principe de solidarité</w:t>
      </w:r>
      <w:r w:rsidRPr="00746F22">
        <w:rPr>
          <w:rFonts w:cs="Calibri"/>
        </w:rPr>
        <w:t> : tous les services collectifs sont payants (électricité, eau, irrigation), mais l’accès aux services communs est assuré à tous les villageois, y compris aux personnes non solvables, par des systèmes d’entraide formels qui mobilisent les institutions traditionnelles de solidarité.</w:t>
      </w:r>
    </w:p>
    <w:p w:rsidR="009C34A8" w:rsidRPr="00746F22" w:rsidRDefault="009C34A8" w:rsidP="009C34A8">
      <w:pPr>
        <w:numPr>
          <w:ilvl w:val="0"/>
          <w:numId w:val="7"/>
        </w:numPr>
        <w:tabs>
          <w:tab w:val="clear" w:pos="1068"/>
          <w:tab w:val="num" w:pos="294"/>
        </w:tabs>
        <w:spacing w:after="120"/>
        <w:ind w:left="426" w:firstLine="0"/>
        <w:jc w:val="both"/>
        <w:rPr>
          <w:rFonts w:cs="Calibri"/>
        </w:rPr>
      </w:pPr>
      <w:r w:rsidRPr="00746F22">
        <w:rPr>
          <w:rFonts w:cs="Calibri"/>
          <w:i/>
        </w:rPr>
        <w:t>Un partenariat avec les autorités locales</w:t>
      </w:r>
      <w:r w:rsidRPr="00746F22">
        <w:rPr>
          <w:rFonts w:cs="Calibri"/>
        </w:rPr>
        <w:t xml:space="preserve"> : l’objectif de M&amp;D n’est pas de se substituer aux actions de l’État sur le territoire. M&amp;D n’en a ni l’intention ni les moyens. Dans le cadre des politiques publiques (comme l’Initiative nationale pour le développement humain –INDH-), le rôle de M&amp;D est de soutenir les actions villageoises et de les </w:t>
      </w:r>
      <w:r w:rsidRPr="00746F22">
        <w:rPr>
          <w:rFonts w:cs="Calibri"/>
          <w:i/>
        </w:rPr>
        <w:t>articuler</w:t>
      </w:r>
      <w:r w:rsidRPr="00746F22">
        <w:rPr>
          <w:rFonts w:cs="Calibri"/>
        </w:rPr>
        <w:t xml:space="preserve"> avec celles des autorités locales. À terme, l’objectif de M&amp;D est de se retirer afin de laisser toute sa place à l’État, comme ce fut le cas pour l’électrification villageoise désormais assurée par l’opérateur national, l’Office national d’électricité.</w:t>
      </w:r>
    </w:p>
    <w:p w:rsidR="009C34A8" w:rsidRPr="00746F22" w:rsidRDefault="009C34A8" w:rsidP="009C34A8">
      <w:pPr>
        <w:spacing w:after="120"/>
        <w:jc w:val="both"/>
        <w:rPr>
          <w:rFonts w:cs="Calibri"/>
        </w:rPr>
      </w:pPr>
      <w:r w:rsidRPr="00746F22">
        <w:rPr>
          <w:rFonts w:cs="Calibri"/>
        </w:rPr>
        <w:t xml:space="preserve">L’application de ces principes d’action – et notamment celui de la </w:t>
      </w:r>
      <w:r w:rsidRPr="00746F22">
        <w:rPr>
          <w:rFonts w:cs="Calibri"/>
          <w:i/>
        </w:rPr>
        <w:t>participation</w:t>
      </w:r>
      <w:r w:rsidRPr="00746F22">
        <w:rPr>
          <w:rFonts w:cs="Calibri"/>
        </w:rPr>
        <w:t xml:space="preserve"> – produit des </w:t>
      </w:r>
      <w:r w:rsidRPr="00746F22">
        <w:rPr>
          <w:rFonts w:cs="Calibri"/>
          <w:i/>
        </w:rPr>
        <w:t>résultats durables</w:t>
      </w:r>
      <w:r w:rsidRPr="00746F22">
        <w:rPr>
          <w:rFonts w:cs="Calibri"/>
        </w:rPr>
        <w:t> : les infrastructures construites avec le soutien de M&amp;D demeurent en bon état de fonctionnement depuis leur création et, surtout, les institutions créées (Associations Villageoises, institutions de gestion des équipements) survivent après le soutien initial de l’ONG. Ces éléments constituent un indice de leur appropriation.</w:t>
      </w:r>
    </w:p>
    <w:p w:rsidR="009C34A8" w:rsidRPr="00746F22" w:rsidRDefault="009C34A8" w:rsidP="009C34A8">
      <w:pPr>
        <w:spacing w:after="120"/>
        <w:jc w:val="right"/>
        <w:rPr>
          <w:rFonts w:cs="Calibri"/>
          <w:b/>
        </w:rPr>
      </w:pPr>
      <w:bookmarkStart w:id="47" w:name="_Toc274320249"/>
    </w:p>
    <w:p w:rsidR="009C34A8" w:rsidRPr="00080F05" w:rsidRDefault="009C34A8" w:rsidP="009C34A8">
      <w:pPr>
        <w:spacing w:after="120"/>
        <w:jc w:val="right"/>
        <w:rPr>
          <w:rFonts w:cs="Calibri"/>
          <w:b/>
          <w:color w:val="C00000"/>
        </w:rPr>
      </w:pPr>
      <w:r w:rsidRPr="00080F05">
        <w:rPr>
          <w:rFonts w:cs="Calibri"/>
          <w:b/>
          <w:color w:val="C00000"/>
        </w:rPr>
        <w:t>Elargir les passerelles entre Sud et Nord</w:t>
      </w:r>
      <w:bookmarkEnd w:id="47"/>
    </w:p>
    <w:p w:rsidR="009C34A8" w:rsidRPr="00746F22" w:rsidRDefault="009C34A8" w:rsidP="009C34A8">
      <w:pPr>
        <w:spacing w:after="120"/>
        <w:jc w:val="both"/>
        <w:rPr>
          <w:rFonts w:cs="Calibri"/>
        </w:rPr>
      </w:pPr>
      <w:r w:rsidRPr="00746F22">
        <w:rPr>
          <w:rFonts w:cs="Calibri"/>
        </w:rPr>
        <w:t xml:space="preserve">Organisation transnationale entre France et Maroc, M&amp;D mène des actions pour rapprocher les sociétés des deux rives. </w:t>
      </w:r>
    </w:p>
    <w:p w:rsidR="009C34A8" w:rsidRPr="00746F22" w:rsidRDefault="009C34A8" w:rsidP="009C34A8">
      <w:pPr>
        <w:spacing w:after="120"/>
        <w:jc w:val="both"/>
        <w:rPr>
          <w:rFonts w:cs="Calibri"/>
        </w:rPr>
      </w:pPr>
      <w:r w:rsidRPr="00746F22">
        <w:rPr>
          <w:rFonts w:cs="Calibri"/>
        </w:rPr>
        <w:t xml:space="preserve">M&amp;D œuvre pour soutenir en Europe la formation d’associations de migrants tournés vers le développement de leur pays d’origine. Tout particulièrement, elle soutient les associations de </w:t>
      </w:r>
      <w:r w:rsidRPr="00746F22">
        <w:rPr>
          <w:rFonts w:cs="Calibri"/>
          <w:i/>
        </w:rPr>
        <w:t>jeunes issus de la migration</w:t>
      </w:r>
      <w:r w:rsidRPr="00746F22">
        <w:rPr>
          <w:rFonts w:cs="Calibri"/>
        </w:rPr>
        <w:t xml:space="preserve"> marocaine qui cherchent par tâtonnement à élaborer leur propre mode d’intervention pour manifester, à leur façon, leur solidarité, leur attachement au pays d’origine de leurs parents. Ce travail a pris de l’ampleur en 2010, avec le soutien du Ministère chargé de la Communauté marocaine résidant à l’étranger, dans le cadre d’un programme visant à former des cadres associatifs marocains vivant en France afin de dynamiser les initiatives de la diaspora et d’améliorer son intégration dans le pays d’accueil tout en renforçant les liens avec le pays d’origine. Le ministère marocain a d’ailleurs baptisé ce programme « </w:t>
      </w:r>
      <w:r w:rsidRPr="00746F22">
        <w:rPr>
          <w:rFonts w:cs="Calibri"/>
          <w:i/>
        </w:rPr>
        <w:t>Enracinement sans Déracinement</w:t>
      </w:r>
      <w:r w:rsidRPr="00746F22">
        <w:rPr>
          <w:rFonts w:cs="Calibri"/>
        </w:rPr>
        <w:t> ».</w:t>
      </w:r>
    </w:p>
    <w:p w:rsidR="009C34A8" w:rsidRDefault="009C34A8" w:rsidP="009C34A8">
      <w:pPr>
        <w:spacing w:after="120"/>
        <w:jc w:val="both"/>
        <w:rPr>
          <w:rFonts w:cs="Calibri"/>
        </w:rPr>
      </w:pPr>
      <w:r w:rsidRPr="00746F22">
        <w:rPr>
          <w:rFonts w:cs="Calibri"/>
        </w:rPr>
        <w:t>Aux côtés de ce travail avec les migrants au Nord, M&amp;D organise des échanges entre les deux rives de la Méditerranée et au-delà : échanges entre élus locaux (entre les régions montagneuses de Taliouine et Tiznit au Sud, des Alpes de Haute-Provence au Nord), entre chercheurs (Institut national de la recherche agronomique d’Agadir et Institut agronomique méditerranéen de Montpellier), entre ONG de solidarité internationale de France, du Mali, du Mexique et du Maroc, avec des ONG de commerce équitable (CTM-AltroMercato, Slow Food), au cours de voyages de « tourisme solidaire » avec des Comités d’entreprise. M&amp;D organise également des Chantiers-échanges de jeunes, notamment de jeunes issus de la migration, qui viennent passer quelques semaines dans les villages de l’Atlas marocain pour une découverte et une meilleure compréhension mutuelle.</w:t>
      </w:r>
    </w:p>
    <w:p w:rsidR="009C34A8" w:rsidRPr="002177DB" w:rsidRDefault="009C34A8" w:rsidP="009C34A8">
      <w:pPr>
        <w:spacing w:after="120"/>
        <w:jc w:val="both"/>
        <w:rPr>
          <w:rFonts w:cs="Calibri"/>
          <w:b/>
        </w:rPr>
      </w:pPr>
      <w:r w:rsidRPr="002177DB">
        <w:rPr>
          <w:rFonts w:cs="Calibri"/>
          <w:b/>
        </w:rPr>
        <w:t>JOA</w:t>
      </w:r>
    </w:p>
    <w:p w:rsidR="009C34A8" w:rsidRDefault="009C34A8" w:rsidP="009C34A8">
      <w:pPr>
        <w:spacing w:after="120"/>
        <w:jc w:val="both"/>
        <w:rPr>
          <w:rFonts w:cs="Calibri"/>
          <w:color w:val="00B050"/>
          <w:sz w:val="20"/>
          <w:szCs w:val="20"/>
        </w:rPr>
      </w:pPr>
      <w:r>
        <w:rPr>
          <w:rFonts w:cs="Calibri"/>
          <w:color w:val="00B050"/>
          <w:sz w:val="20"/>
          <w:szCs w:val="20"/>
        </w:rPr>
        <w:br w:type="page"/>
      </w:r>
    </w:p>
    <w:p w:rsidR="009C34A8" w:rsidRDefault="009C34A8" w:rsidP="009C34A8">
      <w:pPr>
        <w:spacing w:after="120"/>
        <w:jc w:val="both"/>
        <w:rPr>
          <w:rFonts w:cs="Calibri"/>
          <w:color w:val="00B050"/>
          <w:sz w:val="20"/>
          <w:szCs w:val="20"/>
        </w:rPr>
      </w:pPr>
    </w:p>
    <w:p w:rsidR="009C34A8" w:rsidRDefault="009C34A8" w:rsidP="009C34A8">
      <w:pPr>
        <w:spacing w:after="120"/>
        <w:jc w:val="both"/>
        <w:rPr>
          <w:rFonts w:cs="Calibri"/>
          <w:color w:val="00B050"/>
          <w:sz w:val="20"/>
          <w:szCs w:val="20"/>
        </w:rPr>
      </w:pPr>
    </w:p>
    <w:p w:rsidR="009C34A8" w:rsidRDefault="009C34A8" w:rsidP="009C34A8">
      <w:pPr>
        <w:spacing w:after="120"/>
        <w:jc w:val="both"/>
        <w:rPr>
          <w:rFonts w:cs="Calibri"/>
          <w:color w:val="00B050"/>
          <w:sz w:val="20"/>
          <w:szCs w:val="20"/>
        </w:rPr>
      </w:pPr>
    </w:p>
    <w:p w:rsidR="009C34A8" w:rsidRDefault="009C34A8" w:rsidP="009C34A8">
      <w:pPr>
        <w:spacing w:after="120"/>
        <w:jc w:val="both"/>
        <w:rPr>
          <w:rFonts w:cs="Calibri"/>
          <w:color w:val="00B050"/>
          <w:sz w:val="20"/>
          <w:szCs w:val="20"/>
        </w:rPr>
      </w:pPr>
    </w:p>
    <w:p w:rsidR="009C34A8" w:rsidRDefault="009C34A8" w:rsidP="009C34A8">
      <w:pPr>
        <w:spacing w:after="120"/>
        <w:jc w:val="both"/>
        <w:rPr>
          <w:rFonts w:cs="Calibri"/>
          <w:color w:val="00B050"/>
          <w:sz w:val="20"/>
          <w:szCs w:val="20"/>
        </w:rPr>
      </w:pPr>
    </w:p>
    <w:p w:rsidR="009C34A8" w:rsidRDefault="009C34A8" w:rsidP="009C34A8">
      <w:pPr>
        <w:spacing w:after="120"/>
        <w:jc w:val="both"/>
        <w:rPr>
          <w:rFonts w:cs="Calibri"/>
          <w:color w:val="00B050"/>
          <w:sz w:val="20"/>
          <w:szCs w:val="20"/>
        </w:rPr>
      </w:pPr>
    </w:p>
    <w:p w:rsidR="009C34A8" w:rsidRDefault="009C34A8" w:rsidP="009C34A8">
      <w:pPr>
        <w:spacing w:after="120"/>
        <w:jc w:val="both"/>
        <w:rPr>
          <w:rFonts w:cs="Calibri"/>
          <w:color w:val="00B050"/>
          <w:sz w:val="20"/>
          <w:szCs w:val="20"/>
        </w:rPr>
      </w:pPr>
    </w:p>
    <w:p w:rsidR="009C34A8" w:rsidRDefault="009C34A8" w:rsidP="009C34A8">
      <w:pPr>
        <w:spacing w:after="120"/>
        <w:jc w:val="both"/>
        <w:rPr>
          <w:rFonts w:cs="Calibri"/>
          <w:color w:val="00B050"/>
          <w:sz w:val="20"/>
          <w:szCs w:val="20"/>
        </w:rPr>
      </w:pPr>
    </w:p>
    <w:p w:rsidR="009C34A8" w:rsidRDefault="009C34A8" w:rsidP="009C34A8">
      <w:pPr>
        <w:spacing w:after="120"/>
        <w:jc w:val="both"/>
        <w:rPr>
          <w:rFonts w:cs="Calibri"/>
          <w:color w:val="00B050"/>
          <w:sz w:val="20"/>
          <w:szCs w:val="20"/>
        </w:rPr>
      </w:pPr>
    </w:p>
    <w:p w:rsidR="009C34A8" w:rsidRDefault="009C34A8" w:rsidP="009C34A8">
      <w:pPr>
        <w:spacing w:after="120"/>
        <w:jc w:val="both"/>
        <w:rPr>
          <w:rFonts w:cs="Calibri"/>
          <w:color w:val="00B050"/>
          <w:sz w:val="20"/>
          <w:szCs w:val="20"/>
        </w:rPr>
      </w:pPr>
    </w:p>
    <w:p w:rsidR="009C34A8" w:rsidRDefault="009C34A8" w:rsidP="009C34A8">
      <w:pPr>
        <w:spacing w:after="120"/>
        <w:jc w:val="both"/>
        <w:rPr>
          <w:rFonts w:cs="Calibri"/>
          <w:color w:val="00B050"/>
          <w:sz w:val="20"/>
          <w:szCs w:val="20"/>
        </w:rPr>
      </w:pPr>
    </w:p>
    <w:p w:rsidR="009C34A8" w:rsidRDefault="009C34A8" w:rsidP="009C34A8">
      <w:pPr>
        <w:spacing w:after="120"/>
        <w:jc w:val="both"/>
        <w:rPr>
          <w:rFonts w:cs="Calibri"/>
          <w:color w:val="00B050"/>
          <w:sz w:val="20"/>
          <w:szCs w:val="20"/>
        </w:rPr>
      </w:pPr>
    </w:p>
    <w:p w:rsidR="009C34A8" w:rsidRDefault="009C34A8" w:rsidP="009C34A8">
      <w:pPr>
        <w:spacing w:after="120"/>
        <w:jc w:val="both"/>
        <w:rPr>
          <w:rFonts w:cs="Calibri"/>
          <w:color w:val="00B050"/>
          <w:sz w:val="20"/>
          <w:szCs w:val="20"/>
        </w:rPr>
      </w:pPr>
    </w:p>
    <w:p w:rsidR="009C34A8" w:rsidRDefault="009C34A8" w:rsidP="009C34A8">
      <w:pPr>
        <w:spacing w:after="120"/>
        <w:jc w:val="both"/>
        <w:rPr>
          <w:rFonts w:cs="Calibri"/>
          <w:color w:val="00B050"/>
          <w:sz w:val="20"/>
          <w:szCs w:val="20"/>
        </w:rPr>
      </w:pPr>
    </w:p>
    <w:p w:rsidR="009C34A8" w:rsidRDefault="009C34A8" w:rsidP="009C34A8">
      <w:pPr>
        <w:spacing w:after="120"/>
        <w:jc w:val="both"/>
        <w:rPr>
          <w:rFonts w:cs="Calibri"/>
          <w:color w:val="00B050"/>
          <w:sz w:val="20"/>
          <w:szCs w:val="20"/>
        </w:rPr>
      </w:pPr>
    </w:p>
    <w:p w:rsidR="009C34A8" w:rsidRDefault="009C34A8" w:rsidP="009C34A8">
      <w:pPr>
        <w:spacing w:after="120"/>
        <w:jc w:val="both"/>
        <w:rPr>
          <w:rFonts w:cs="Calibri"/>
          <w:color w:val="00B050"/>
          <w:sz w:val="20"/>
          <w:szCs w:val="20"/>
        </w:rPr>
      </w:pPr>
    </w:p>
    <w:p w:rsidR="009C34A8" w:rsidRDefault="009C34A8" w:rsidP="009C34A8">
      <w:pPr>
        <w:spacing w:after="120"/>
        <w:jc w:val="both"/>
        <w:rPr>
          <w:rFonts w:cs="Calibri"/>
          <w:color w:val="00B050"/>
          <w:sz w:val="20"/>
          <w:szCs w:val="20"/>
        </w:rPr>
      </w:pPr>
    </w:p>
    <w:p w:rsidR="009C34A8" w:rsidRDefault="009C34A8" w:rsidP="009C34A8">
      <w:pPr>
        <w:spacing w:after="120"/>
        <w:jc w:val="both"/>
        <w:rPr>
          <w:rFonts w:cs="Calibri"/>
          <w:color w:val="00B050"/>
          <w:sz w:val="20"/>
          <w:szCs w:val="20"/>
        </w:rPr>
      </w:pPr>
    </w:p>
    <w:p w:rsidR="009C34A8" w:rsidRDefault="009C34A8" w:rsidP="009C34A8">
      <w:pPr>
        <w:spacing w:after="120"/>
        <w:jc w:val="both"/>
        <w:rPr>
          <w:rFonts w:cs="Calibri"/>
          <w:color w:val="00B050"/>
          <w:sz w:val="20"/>
          <w:szCs w:val="20"/>
        </w:rPr>
      </w:pPr>
    </w:p>
    <w:p w:rsidR="009C34A8" w:rsidRDefault="009C34A8" w:rsidP="009C34A8">
      <w:pPr>
        <w:spacing w:after="120"/>
        <w:jc w:val="both"/>
        <w:rPr>
          <w:rFonts w:cs="Calibri"/>
          <w:color w:val="00B050"/>
          <w:sz w:val="20"/>
          <w:szCs w:val="20"/>
        </w:rPr>
      </w:pPr>
    </w:p>
    <w:p w:rsidR="009C34A8" w:rsidRDefault="009C34A8" w:rsidP="009C34A8">
      <w:pPr>
        <w:spacing w:after="120"/>
        <w:jc w:val="both"/>
        <w:rPr>
          <w:rFonts w:cs="Calibri"/>
          <w:color w:val="00B050"/>
          <w:sz w:val="20"/>
          <w:szCs w:val="20"/>
        </w:rPr>
      </w:pPr>
    </w:p>
    <w:p w:rsidR="009C34A8" w:rsidRDefault="009C34A8" w:rsidP="00F84C77">
      <w:pPr>
        <w:spacing w:after="120"/>
        <w:rPr>
          <w:rFonts w:ascii="Arial Black" w:hAnsi="Arial Black" w:cs="Calibri"/>
          <w:sz w:val="28"/>
          <w:szCs w:val="28"/>
        </w:rPr>
      </w:pPr>
    </w:p>
    <w:p w:rsidR="009C34A8" w:rsidRDefault="009C34A8" w:rsidP="009C34A8">
      <w:pPr>
        <w:spacing w:after="120"/>
        <w:jc w:val="right"/>
        <w:rPr>
          <w:rFonts w:ascii="Arial Black" w:hAnsi="Arial Black" w:cs="Calibri"/>
          <w:sz w:val="28"/>
          <w:szCs w:val="28"/>
        </w:rPr>
      </w:pPr>
    </w:p>
    <w:p w:rsidR="009C34A8" w:rsidRPr="00D925EB" w:rsidRDefault="001311C4" w:rsidP="009C34A8">
      <w:pPr>
        <w:pStyle w:val="Heading2"/>
        <w:jc w:val="right"/>
        <w:rPr>
          <w:i w:val="0"/>
          <w:iCs w:val="0"/>
          <w:szCs w:val="24"/>
        </w:rPr>
      </w:pPr>
      <w:bookmarkStart w:id="48" w:name="_Toc311693327"/>
      <w:bookmarkStart w:id="49" w:name="_Toc311694249"/>
      <w:bookmarkStart w:id="50" w:name="_Toc196380630"/>
      <w:bookmarkStart w:id="51" w:name="_Toc323563129"/>
      <w:bookmarkStart w:id="52" w:name="_Toc197428084"/>
      <w:bookmarkStart w:id="53" w:name="_Toc197428414"/>
      <w:bookmarkStart w:id="54" w:name="_Toc197428918"/>
      <w:bookmarkStart w:id="55" w:name="_Toc197429525"/>
      <w:bookmarkStart w:id="56" w:name="_Toc323836008"/>
      <w:r w:rsidRPr="00D925EB">
        <w:rPr>
          <w:i w:val="0"/>
          <w:iCs w:val="0"/>
          <w:szCs w:val="24"/>
        </w:rPr>
        <w:t xml:space="preserve">I </w:t>
      </w:r>
      <w:r w:rsidR="009C34A8" w:rsidRPr="00D925EB">
        <w:rPr>
          <w:i w:val="0"/>
          <w:iCs w:val="0"/>
          <w:szCs w:val="24"/>
        </w:rPr>
        <w:t>– SURVOL HISTORIQUE</w:t>
      </w:r>
      <w:bookmarkEnd w:id="48"/>
      <w:bookmarkEnd w:id="49"/>
      <w:bookmarkEnd w:id="50"/>
      <w:bookmarkEnd w:id="51"/>
      <w:bookmarkEnd w:id="52"/>
      <w:bookmarkEnd w:id="53"/>
      <w:bookmarkEnd w:id="54"/>
      <w:bookmarkEnd w:id="55"/>
      <w:bookmarkEnd w:id="56"/>
    </w:p>
    <w:p w:rsidR="009C34A8" w:rsidRPr="00ED1641" w:rsidRDefault="009C34A8" w:rsidP="009C34A8">
      <w:pPr>
        <w:spacing w:after="120"/>
        <w:jc w:val="both"/>
        <w:rPr>
          <w:rFonts w:cs="Calibri"/>
          <w:sz w:val="20"/>
          <w:szCs w:val="20"/>
        </w:rPr>
      </w:pPr>
      <w:r>
        <w:rPr>
          <w:rFonts w:cs="Calibri"/>
          <w:sz w:val="20"/>
          <w:szCs w:val="20"/>
        </w:rPr>
        <w:br w:type="page"/>
      </w:r>
    </w:p>
    <w:p w:rsidR="009C34A8" w:rsidRPr="00C6051B" w:rsidRDefault="009C34A8" w:rsidP="009C34A8">
      <w:pPr>
        <w:pStyle w:val="Heading2"/>
        <w:rPr>
          <w:i w:val="0"/>
          <w:szCs w:val="24"/>
          <w:u w:val="single"/>
        </w:rPr>
      </w:pPr>
      <w:bookmarkStart w:id="57" w:name="_Toc185395398"/>
      <w:bookmarkStart w:id="58" w:name="_Toc185509165"/>
      <w:bookmarkStart w:id="59" w:name="_Toc311693328"/>
      <w:bookmarkStart w:id="60" w:name="_Toc311694250"/>
      <w:bookmarkStart w:id="61" w:name="_Toc196380631"/>
      <w:bookmarkStart w:id="62" w:name="_Toc323563130"/>
      <w:bookmarkStart w:id="63" w:name="_Toc197428085"/>
      <w:bookmarkStart w:id="64" w:name="_Toc197428415"/>
      <w:bookmarkStart w:id="65" w:name="_Toc197428919"/>
      <w:bookmarkStart w:id="66" w:name="_Toc197429526"/>
      <w:bookmarkStart w:id="67" w:name="_Toc323836009"/>
      <w:r w:rsidRPr="00C6051B">
        <w:rPr>
          <w:i w:val="0"/>
          <w:szCs w:val="24"/>
          <w:u w:val="single"/>
        </w:rPr>
        <w:lastRenderedPageBreak/>
        <w:t>I - Une initiative d’émigrés</w:t>
      </w:r>
      <w:bookmarkEnd w:id="38"/>
      <w:bookmarkEnd w:id="39"/>
      <w:bookmarkEnd w:id="40"/>
      <w:bookmarkEnd w:id="41"/>
      <w:bookmarkEnd w:id="42"/>
      <w:bookmarkEnd w:id="43"/>
      <w:r w:rsidRPr="00C6051B">
        <w:rPr>
          <w:i w:val="0"/>
          <w:szCs w:val="24"/>
          <w:u w:val="single"/>
        </w:rPr>
        <w:t xml:space="preserve"> marocains</w:t>
      </w:r>
      <w:bookmarkEnd w:id="57"/>
      <w:r w:rsidRPr="00C6051B">
        <w:rPr>
          <w:i w:val="0"/>
          <w:szCs w:val="24"/>
          <w:u w:val="single"/>
        </w:rPr>
        <w:t xml:space="preserve"> en France</w:t>
      </w:r>
      <w:bookmarkEnd w:id="58"/>
      <w:bookmarkEnd w:id="59"/>
      <w:bookmarkEnd w:id="60"/>
      <w:bookmarkEnd w:id="61"/>
      <w:bookmarkEnd w:id="62"/>
      <w:bookmarkEnd w:id="63"/>
      <w:bookmarkEnd w:id="64"/>
      <w:bookmarkEnd w:id="65"/>
      <w:bookmarkEnd w:id="66"/>
      <w:bookmarkEnd w:id="67"/>
    </w:p>
    <w:p w:rsidR="009C34A8" w:rsidRPr="009E20A1" w:rsidRDefault="009C34A8" w:rsidP="009C34A8">
      <w:pPr>
        <w:pStyle w:val="Heading3"/>
        <w:rPr>
          <w:sz w:val="24"/>
          <w:szCs w:val="24"/>
        </w:rPr>
      </w:pPr>
      <w:bookmarkStart w:id="68" w:name="_Toc273366685"/>
      <w:bookmarkStart w:id="69" w:name="_Toc273367320"/>
      <w:bookmarkStart w:id="70" w:name="_Toc273367567"/>
      <w:bookmarkStart w:id="71" w:name="_Toc273370333"/>
      <w:bookmarkStart w:id="72" w:name="_Toc273433582"/>
      <w:bookmarkStart w:id="73" w:name="_Toc273437653"/>
      <w:bookmarkStart w:id="74" w:name="_Toc185395399"/>
      <w:bookmarkStart w:id="75" w:name="_Toc185509166"/>
      <w:bookmarkStart w:id="76" w:name="_Toc311693329"/>
      <w:bookmarkStart w:id="77" w:name="_Toc311694251"/>
      <w:bookmarkStart w:id="78" w:name="_Toc196380632"/>
      <w:bookmarkStart w:id="79" w:name="_Toc323563131"/>
      <w:bookmarkStart w:id="80" w:name="_Toc197428086"/>
      <w:bookmarkStart w:id="81" w:name="_Toc197428416"/>
      <w:bookmarkStart w:id="82" w:name="_Toc197428920"/>
      <w:bookmarkStart w:id="83" w:name="_Toc197429527"/>
      <w:bookmarkStart w:id="84" w:name="_Toc197429775"/>
      <w:bookmarkStart w:id="85" w:name="_Toc323836010"/>
      <w:r w:rsidRPr="009E20A1">
        <w:rPr>
          <w:sz w:val="24"/>
          <w:szCs w:val="24"/>
        </w:rPr>
        <w:t xml:space="preserve">1 – Une démarche </w:t>
      </w:r>
      <w:bookmarkEnd w:id="68"/>
      <w:bookmarkEnd w:id="69"/>
      <w:bookmarkEnd w:id="70"/>
      <w:bookmarkEnd w:id="71"/>
      <w:bookmarkEnd w:id="72"/>
      <w:bookmarkEnd w:id="73"/>
      <w:bookmarkEnd w:id="74"/>
      <w:r w:rsidRPr="009E20A1">
        <w:rPr>
          <w:sz w:val="24"/>
          <w:szCs w:val="24"/>
        </w:rPr>
        <w:t>de codéveloppement avant la lettre</w:t>
      </w:r>
      <w:bookmarkEnd w:id="75"/>
      <w:bookmarkEnd w:id="76"/>
      <w:bookmarkEnd w:id="77"/>
      <w:bookmarkEnd w:id="78"/>
      <w:bookmarkEnd w:id="79"/>
      <w:bookmarkEnd w:id="80"/>
      <w:bookmarkEnd w:id="81"/>
      <w:bookmarkEnd w:id="82"/>
      <w:bookmarkEnd w:id="83"/>
      <w:bookmarkEnd w:id="84"/>
      <w:bookmarkEnd w:id="85"/>
    </w:p>
    <w:p w:rsidR="009C34A8" w:rsidRPr="00664F94" w:rsidRDefault="009C34A8" w:rsidP="009C34A8">
      <w:pPr>
        <w:pStyle w:val="Heading3"/>
        <w:ind w:firstLine="708"/>
        <w:rPr>
          <w:color w:val="800000"/>
          <w:sz w:val="22"/>
          <w:szCs w:val="22"/>
        </w:rPr>
      </w:pPr>
      <w:bookmarkStart w:id="86" w:name="_Toc273366686"/>
      <w:bookmarkStart w:id="87" w:name="_Toc273367321"/>
      <w:bookmarkStart w:id="88" w:name="_Toc273367568"/>
      <w:bookmarkStart w:id="89" w:name="_Toc273370334"/>
      <w:bookmarkStart w:id="90" w:name="_Toc273433583"/>
      <w:bookmarkStart w:id="91" w:name="_Toc273437654"/>
      <w:bookmarkStart w:id="92" w:name="_Toc185395400"/>
      <w:bookmarkStart w:id="93" w:name="_Toc185509167"/>
      <w:bookmarkStart w:id="94" w:name="_Toc311693330"/>
      <w:bookmarkStart w:id="95" w:name="_Toc311694252"/>
      <w:bookmarkStart w:id="96" w:name="_Toc196380633"/>
      <w:bookmarkStart w:id="97" w:name="_Toc323563132"/>
      <w:bookmarkStart w:id="98" w:name="_Toc197428087"/>
      <w:bookmarkStart w:id="99" w:name="_Toc197428417"/>
      <w:bookmarkStart w:id="100" w:name="_Toc197428921"/>
      <w:bookmarkStart w:id="101" w:name="_Toc197429528"/>
      <w:bookmarkStart w:id="102" w:name="_Toc197429776"/>
      <w:bookmarkStart w:id="103" w:name="_Toc323836011"/>
      <w:r w:rsidRPr="00664F94">
        <w:rPr>
          <w:color w:val="800000"/>
          <w:sz w:val="22"/>
          <w:szCs w:val="22"/>
        </w:rPr>
        <w:t>1 - Une initiative originale de travailleurs migrants</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9C34A8" w:rsidRDefault="009C34A8" w:rsidP="009C34A8">
      <w:pPr>
        <w:jc w:val="both"/>
      </w:pPr>
      <w:r>
        <w:t xml:space="preserve">En 1983, le groupe Péchiney prend la décision de fermeture progressive de son usine de traitement de l’aluminium de L’Argentière, dans les Hautes Alpes, dans la zone de montagnes de la région Provence Alpes Côte d’Azur. </w:t>
      </w:r>
    </w:p>
    <w:p w:rsidR="009C34A8" w:rsidRDefault="009C34A8" w:rsidP="009C34A8">
      <w:pPr>
        <w:spacing w:before="120"/>
        <w:jc w:val="both"/>
      </w:pPr>
      <w:r>
        <w:t xml:space="preserve">En 1986, la fermeture est définitive. Un plan social est mis en place par Péchiney. Il permet des départs anticipés à la retraite et il offre aux 180 travailleurs émigrés de l’usine, la possibilité de toucher une prime de retour au pays. </w:t>
      </w:r>
    </w:p>
    <w:p w:rsidR="009C34A8" w:rsidRDefault="009C34A8" w:rsidP="009C34A8">
      <w:pPr>
        <w:spacing w:before="120"/>
        <w:jc w:val="both"/>
      </w:pPr>
      <w:r>
        <w:t xml:space="preserve">Cette dernière proposition va être acceptée par 53 travailleurs maghrébins, dont 25 marocains. Parmi eux, une quinzaine est originaire de la région berbère de Taliouine dans l’Anti-Atlas. Ce sont ces ouvriers marocains, en particulier </w:t>
      </w:r>
      <w:r w:rsidRPr="00291A90">
        <w:rPr>
          <w:i/>
          <w:iCs/>
        </w:rPr>
        <w:t>Lahoussain Jamal</w:t>
      </w:r>
      <w:r>
        <w:t xml:space="preserve">, délégué syndical CFDT, alliés à des syndicalistes français, qui décident de créer une association qu’ils dénomment </w:t>
      </w:r>
      <w:r w:rsidRPr="00291A90">
        <w:rPr>
          <w:i/>
          <w:iCs/>
        </w:rPr>
        <w:t xml:space="preserve">« Retour </w:t>
      </w:r>
      <w:r>
        <w:rPr>
          <w:i/>
          <w:iCs/>
        </w:rPr>
        <w:t>&amp;</w:t>
      </w:r>
      <w:r w:rsidRPr="00291A90">
        <w:rPr>
          <w:i/>
          <w:iCs/>
        </w:rPr>
        <w:t xml:space="preserve"> Développement »</w:t>
      </w:r>
      <w:r>
        <w:rPr>
          <w:i/>
          <w:iCs/>
        </w:rPr>
        <w:t xml:space="preserve">. </w:t>
      </w:r>
      <w:r w:rsidRPr="00AD10F4">
        <w:t xml:space="preserve">L’association </w:t>
      </w:r>
      <w:r w:rsidRPr="00785EE8">
        <w:rPr>
          <w:iCs/>
        </w:rPr>
        <w:t>a pour objectif de contribuer au développement de la région d’origine des migrants.</w:t>
      </w:r>
      <w:r w:rsidRPr="00785EE8">
        <w:t xml:space="preserve"> Son siège</w:t>
      </w:r>
      <w:r>
        <w:t xml:space="preserve"> est fixé à L’Argentière.</w:t>
      </w:r>
    </w:p>
    <w:p w:rsidR="009C34A8" w:rsidRPr="00785EE8" w:rsidRDefault="009C34A8" w:rsidP="009C34A8">
      <w:pPr>
        <w:spacing w:before="120"/>
        <w:jc w:val="both"/>
      </w:pPr>
      <w:r w:rsidRPr="0027519C">
        <w:rPr>
          <w:iCs/>
        </w:rPr>
        <w:t>En 1987, l</w:t>
      </w:r>
      <w:r w:rsidRPr="0027519C">
        <w:t>’association</w:t>
      </w:r>
      <w:r w:rsidRPr="00785EE8">
        <w:t xml:space="preserve"> « Retour &amp; Développement » a été rebaptisée </w:t>
      </w:r>
      <w:r w:rsidRPr="0027519C">
        <w:rPr>
          <w:iCs/>
        </w:rPr>
        <w:t>« </w:t>
      </w:r>
      <w:r w:rsidRPr="00785EE8">
        <w:rPr>
          <w:iCs/>
          <w:u w:val="single"/>
        </w:rPr>
        <w:t>Migrations &amp; Développement </w:t>
      </w:r>
      <w:r w:rsidRPr="0027519C">
        <w:rPr>
          <w:iCs/>
        </w:rPr>
        <w:t>»</w:t>
      </w:r>
      <w:r w:rsidRPr="0027519C">
        <w:t xml:space="preserve"> </w:t>
      </w:r>
      <w:r>
        <w:t xml:space="preserve">(M&amp;D) pour rester à l’écart du débat que la politique d’aide au retour a amorcé sur la scène politique française. </w:t>
      </w:r>
      <w:r w:rsidRPr="00785EE8">
        <w:t xml:space="preserve">De par la culture syndicale qui anime ses fondateurs, l’association </w:t>
      </w:r>
      <w:r>
        <w:t xml:space="preserve">s’est ouverte dès sa création : elle </w:t>
      </w:r>
      <w:r w:rsidRPr="00785EE8">
        <w:t xml:space="preserve">regroupe, aux </w:t>
      </w:r>
      <w:r w:rsidR="00080F05" w:rsidRPr="00785EE8">
        <w:t>côtés</w:t>
      </w:r>
      <w:r w:rsidRPr="00785EE8">
        <w:t xml:space="preserve"> des migrants, des personnes non migrantes qui apportent leur soutien et leur expertise.</w:t>
      </w:r>
    </w:p>
    <w:p w:rsidR="009C34A8" w:rsidRPr="00664F94" w:rsidRDefault="009C34A8" w:rsidP="009C34A8">
      <w:pPr>
        <w:pStyle w:val="Heading3"/>
        <w:ind w:firstLine="708"/>
        <w:rPr>
          <w:color w:val="800000"/>
          <w:sz w:val="22"/>
          <w:szCs w:val="22"/>
        </w:rPr>
      </w:pPr>
      <w:bookmarkStart w:id="104" w:name="_Toc273366687"/>
      <w:bookmarkStart w:id="105" w:name="_Toc273367322"/>
      <w:bookmarkStart w:id="106" w:name="_Toc273367569"/>
      <w:bookmarkStart w:id="107" w:name="_Toc273370335"/>
      <w:bookmarkStart w:id="108" w:name="_Toc273433584"/>
      <w:bookmarkStart w:id="109" w:name="_Toc273437655"/>
      <w:bookmarkStart w:id="110" w:name="_Toc185395401"/>
      <w:bookmarkStart w:id="111" w:name="_Toc185509168"/>
      <w:bookmarkStart w:id="112" w:name="_Toc311693331"/>
      <w:bookmarkStart w:id="113" w:name="_Toc311694253"/>
      <w:bookmarkStart w:id="114" w:name="_Toc196380634"/>
      <w:bookmarkStart w:id="115" w:name="_Toc323563133"/>
      <w:bookmarkStart w:id="116" w:name="_Toc197428088"/>
      <w:bookmarkStart w:id="117" w:name="_Toc197428418"/>
      <w:bookmarkStart w:id="118" w:name="_Toc197428922"/>
      <w:bookmarkStart w:id="119" w:name="_Toc197429529"/>
      <w:bookmarkStart w:id="120" w:name="_Toc197429777"/>
      <w:bookmarkStart w:id="121" w:name="_Toc323836012"/>
      <w:r w:rsidRPr="00664F94">
        <w:rPr>
          <w:color w:val="800000"/>
          <w:sz w:val="22"/>
          <w:szCs w:val="22"/>
        </w:rPr>
        <w:t>2 - Un monde rural marocain abandonné, des terres d’émigration</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C34A8" w:rsidRDefault="009C34A8" w:rsidP="009C34A8">
      <w:pPr>
        <w:spacing w:before="120"/>
        <w:jc w:val="both"/>
      </w:pPr>
      <w:r>
        <w:t>L’association, dès 1986, fait le constat que le monde rural marocain est abandonné par l’Etat. C’est en particulier le cas de la zone de Taliouine, dans la province de Taroudannt.</w:t>
      </w:r>
    </w:p>
    <w:p w:rsidR="009C34A8" w:rsidRDefault="009C34A8" w:rsidP="009C34A8">
      <w:pPr>
        <w:spacing w:before="120"/>
        <w:jc w:val="both"/>
      </w:pPr>
      <w:r>
        <w:t xml:space="preserve">La croissance démographique y est forte et les ressources rares. Les villages n’ont pas d’électricité et souvent pas d’eau potable. Le taux d’alphabétisation est très faible, en particulier pour les filles. La couverture de santé ne concerne que les plus grosses bourgades. Les routes sont rares et les pistes souvent impraticables, créant un fort isolement des villages. La sécheresse, endémique depuis les années 70, fait des ravages, décimant les troupeaux et rendant encore plus précaire la vie des humains. Les ruraux vivent en quasi </w:t>
      </w:r>
      <w:proofErr w:type="spellStart"/>
      <w:r>
        <w:t>auto-subsistance</w:t>
      </w:r>
      <w:proofErr w:type="spellEnd"/>
      <w:r>
        <w:t xml:space="preserve">, consommant ce qu’ils produisent. </w:t>
      </w:r>
    </w:p>
    <w:p w:rsidR="009C34A8" w:rsidRDefault="009C34A8" w:rsidP="009C34A8">
      <w:pPr>
        <w:spacing w:before="120"/>
        <w:jc w:val="both"/>
      </w:pPr>
      <w:r>
        <w:t>Le maigre surplus est vendu aux souks hebdomadaires à des intermédiaires des gros commerçants. Ce sont eux, aussi, qui achètent les tapis, le safran ou l’huile d’argan, revendus à Casablanca ou à Marrakech.</w:t>
      </w:r>
    </w:p>
    <w:p w:rsidR="009C34A8" w:rsidRDefault="009C34A8" w:rsidP="009C34A8">
      <w:pPr>
        <w:spacing w:before="120"/>
        <w:jc w:val="both"/>
      </w:pPr>
      <w:r>
        <w:t>Les collectivités locales, pourtant officiellement créées en 1972, sont pratiquement inexistantes, de même que les organisations de la société civile. L’Administration concentre ses efforts sur les capitales provinciales et sur les riches plaines alluviales du Souss où se développe une agriculture agro-exportatrice d’agrumes et de légumes.</w:t>
      </w:r>
    </w:p>
    <w:p w:rsidR="009C34A8" w:rsidRDefault="009C34A8" w:rsidP="009C34A8">
      <w:pPr>
        <w:spacing w:before="120"/>
        <w:jc w:val="both"/>
      </w:pPr>
      <w:r>
        <w:t xml:space="preserve">Ces territoires montagneux sont des </w:t>
      </w:r>
      <w:r w:rsidRPr="009E5AA5">
        <w:rPr>
          <w:i/>
          <w:iCs/>
          <w:u w:val="single"/>
        </w:rPr>
        <w:t>terres d’émigration</w:t>
      </w:r>
      <w:r>
        <w:rPr>
          <w:i/>
          <w:iCs/>
          <w:u w:val="single"/>
        </w:rPr>
        <w:t xml:space="preserve"> pour d</w:t>
      </w:r>
      <w:r w:rsidRPr="009E5AA5">
        <w:rPr>
          <w:i/>
          <w:iCs/>
          <w:u w:val="single"/>
        </w:rPr>
        <w:t>es jeunes</w:t>
      </w:r>
      <w:r>
        <w:rPr>
          <w:i/>
          <w:iCs/>
          <w:u w:val="single"/>
        </w:rPr>
        <w:t xml:space="preserve">, </w:t>
      </w:r>
      <w:r>
        <w:t xml:space="preserve">pauvres et analphabètes, qui n’ont aucune perspective d’avenir dans leur zone. D’abord sous l’effet des recrutements d’entreprises européennes, qui viennent chercher une main d’œuvre bon marché dans le cadre d’accords internationaux </w:t>
      </w:r>
      <w:r w:rsidRPr="00AD10F4">
        <w:rPr>
          <w:i/>
          <w:iCs/>
        </w:rPr>
        <w:t>(effet pull),</w:t>
      </w:r>
      <w:r>
        <w:t xml:space="preserve"> puis par effet de l’accroissement de la pauvreté quand la sécheresse s’installe à partir du milieu des années 70 </w:t>
      </w:r>
      <w:r w:rsidRPr="00AD10F4">
        <w:rPr>
          <w:i/>
          <w:iCs/>
        </w:rPr>
        <w:t>(effet push).</w:t>
      </w:r>
    </w:p>
    <w:p w:rsidR="009C34A8" w:rsidRPr="00664F94" w:rsidRDefault="009C34A8" w:rsidP="009C34A8">
      <w:pPr>
        <w:pStyle w:val="Heading3"/>
        <w:ind w:firstLine="708"/>
        <w:rPr>
          <w:color w:val="800000"/>
          <w:sz w:val="22"/>
          <w:szCs w:val="22"/>
        </w:rPr>
      </w:pPr>
      <w:bookmarkStart w:id="122" w:name="_Toc273366688"/>
      <w:bookmarkStart w:id="123" w:name="_Toc273367323"/>
      <w:bookmarkStart w:id="124" w:name="_Toc273367570"/>
      <w:bookmarkStart w:id="125" w:name="_Toc273370336"/>
      <w:bookmarkStart w:id="126" w:name="_Toc273433585"/>
      <w:bookmarkStart w:id="127" w:name="_Toc273437656"/>
      <w:bookmarkStart w:id="128" w:name="_Toc185395402"/>
      <w:bookmarkStart w:id="129" w:name="_Toc185509169"/>
      <w:bookmarkStart w:id="130" w:name="_Toc311693332"/>
      <w:bookmarkStart w:id="131" w:name="_Toc311694254"/>
      <w:bookmarkStart w:id="132" w:name="_Toc196380635"/>
      <w:bookmarkStart w:id="133" w:name="_Toc323563134"/>
      <w:bookmarkStart w:id="134" w:name="_Toc197428089"/>
      <w:bookmarkStart w:id="135" w:name="_Toc197428419"/>
      <w:bookmarkStart w:id="136" w:name="_Toc197428923"/>
      <w:bookmarkStart w:id="137" w:name="_Toc197429530"/>
      <w:bookmarkStart w:id="138" w:name="_Toc197429778"/>
      <w:bookmarkStart w:id="139" w:name="_Toc323836013"/>
      <w:r w:rsidRPr="00664F94">
        <w:rPr>
          <w:color w:val="800000"/>
          <w:sz w:val="22"/>
          <w:szCs w:val="22"/>
        </w:rPr>
        <w:t>3 - Les premiers investissements en infrastructures</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9C34A8" w:rsidRPr="00E06ABC" w:rsidRDefault="009C34A8" w:rsidP="009C34A8">
      <w:pPr>
        <w:spacing w:before="120"/>
        <w:jc w:val="both"/>
      </w:pPr>
      <w:r w:rsidRPr="00E06ABC">
        <w:rPr>
          <w:iCs/>
        </w:rPr>
        <w:t>M&amp;D commence par agir. Après consultation, la demande des villageois se porte sur une action d’électrification. A</w:t>
      </w:r>
      <w:r w:rsidRPr="00E06ABC">
        <w:t xml:space="preserve">vec l’appui technique et matériel de l’EDF, M&amp;D se lance dans l’électrification du village d’Imgoun. </w:t>
      </w:r>
    </w:p>
    <w:p w:rsidR="009C34A8" w:rsidRDefault="009C34A8" w:rsidP="009C34A8">
      <w:pPr>
        <w:spacing w:before="120"/>
        <w:jc w:val="both"/>
      </w:pPr>
      <w:r w:rsidRPr="008A5931">
        <w:lastRenderedPageBreak/>
        <w:t>Les villageois créent une association et collectent des</w:t>
      </w:r>
      <w:r>
        <w:t xml:space="preserve"> fonds, aidés par les émigrés. En 1989, les 130 familles d’Imgoun ont l’électricité fournie par un groupe électrogène. </w:t>
      </w:r>
    </w:p>
    <w:p w:rsidR="009C34A8" w:rsidRPr="00E06ABC" w:rsidRDefault="009C34A8" w:rsidP="009C34A8">
      <w:pPr>
        <w:spacing w:before="120"/>
        <w:jc w:val="both"/>
      </w:pPr>
      <w:r>
        <w:t xml:space="preserve">L’information circule vite de village en village, et aussi au travers des migrants qui reviennent chaque été en vacances dans leur village d’origine. Ce premier projet va induire une forte demande de la part d’autres villages de la zone. Des émigrés prennent aussi contact avec </w:t>
      </w:r>
      <w:r w:rsidRPr="00E06ABC">
        <w:t xml:space="preserve">l’association. Il s’agit de travailleurs basés en France et qui veulent aider leur village à avoir l’électricité, mais sans retourner eux-mêmes sur place. Ce sera le début de </w:t>
      </w:r>
      <w:r w:rsidRPr="00E06ABC">
        <w:rPr>
          <w:i/>
          <w:iCs/>
        </w:rPr>
        <w:t>la relation privilégiée de M&amp;D avec le réseau des émigrés marocains</w:t>
      </w:r>
      <w:r w:rsidRPr="00E06ABC">
        <w:t xml:space="preserve"> en France.  </w:t>
      </w:r>
    </w:p>
    <w:p w:rsidR="009C34A8" w:rsidRDefault="009C34A8" w:rsidP="009C34A8">
      <w:pPr>
        <w:spacing w:before="120"/>
        <w:jc w:val="both"/>
      </w:pPr>
      <w:r w:rsidRPr="00E06ABC">
        <w:t>M&amp;D leur propose de créer leur propre association villageoise et de collecter des fonds pour assurer leur part d’autofinancement fixée à 40% minimum du coût du projet. Alors que le</w:t>
      </w:r>
      <w:r>
        <w:t xml:space="preserve"> projet d’électrification d’Imgoun est à peine terminé, ce sont 7 ou 8 associations villageoises qui voient le jour dans la zone avec la ferme intention de mener à bien un projet d’électrification villageoise.</w:t>
      </w:r>
    </w:p>
    <w:p w:rsidR="009C34A8" w:rsidRDefault="009C34A8" w:rsidP="009C34A8">
      <w:pPr>
        <w:spacing w:before="120"/>
        <w:jc w:val="both"/>
      </w:pPr>
      <w:r>
        <w:t xml:space="preserve">Ces associations villageoises vont devenir les partenaires privilégiés de l’association haut-alpine. </w:t>
      </w:r>
    </w:p>
    <w:p w:rsidR="009C34A8" w:rsidRDefault="009C34A8" w:rsidP="009C34A8">
      <w:pPr>
        <w:spacing w:before="12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78"/>
      </w:tblGrid>
      <w:tr w:rsidR="009C34A8" w:rsidRPr="001311C4" w:rsidTr="005A4A0C">
        <w:tc>
          <w:tcPr>
            <w:tcW w:w="9212" w:type="dxa"/>
            <w:shd w:val="clear" w:color="auto" w:fill="E6E6E6"/>
          </w:tcPr>
          <w:p w:rsidR="009C34A8" w:rsidRPr="001311C4" w:rsidRDefault="009C34A8" w:rsidP="005A4A0C">
            <w:pPr>
              <w:spacing w:before="120"/>
              <w:jc w:val="both"/>
              <w:rPr>
                <w:b/>
                <w:bCs/>
                <w:sz w:val="20"/>
                <w:szCs w:val="20"/>
                <w:u w:val="single"/>
              </w:rPr>
            </w:pPr>
            <w:r w:rsidRPr="001311C4">
              <w:rPr>
                <w:b/>
                <w:bCs/>
                <w:sz w:val="20"/>
                <w:szCs w:val="20"/>
                <w:u w:val="single"/>
              </w:rPr>
              <w:t>Imgoun ou l’origine d’une démarche</w:t>
            </w:r>
          </w:p>
          <w:p w:rsidR="009C34A8" w:rsidRPr="001311C4" w:rsidRDefault="009C34A8" w:rsidP="005A4A0C">
            <w:pPr>
              <w:spacing w:before="120"/>
              <w:jc w:val="both"/>
              <w:rPr>
                <w:sz w:val="20"/>
                <w:szCs w:val="20"/>
              </w:rPr>
            </w:pPr>
            <w:r w:rsidRPr="001311C4">
              <w:rPr>
                <w:sz w:val="20"/>
                <w:szCs w:val="20"/>
              </w:rPr>
              <w:t xml:space="preserve">C’est sur le terrain, à Imgoun, le douar d’origine de </w:t>
            </w:r>
            <w:r w:rsidRPr="001311C4">
              <w:rPr>
                <w:i/>
                <w:iCs/>
                <w:sz w:val="20"/>
                <w:szCs w:val="20"/>
              </w:rPr>
              <w:t>Lahoussain Jamal</w:t>
            </w:r>
            <w:r w:rsidRPr="001311C4">
              <w:rPr>
                <w:sz w:val="20"/>
                <w:szCs w:val="20"/>
              </w:rPr>
              <w:t>, que la philosophie de M&amp;D va prendre corps dans une démarche marquée du sceau du pragmatisme.</w:t>
            </w:r>
          </w:p>
          <w:p w:rsidR="009C34A8" w:rsidRPr="001311C4" w:rsidRDefault="009C34A8" w:rsidP="005A4A0C">
            <w:pPr>
              <w:spacing w:before="120"/>
              <w:jc w:val="both"/>
              <w:rPr>
                <w:sz w:val="20"/>
                <w:szCs w:val="20"/>
              </w:rPr>
            </w:pPr>
            <w:r w:rsidRPr="001311C4">
              <w:rPr>
                <w:sz w:val="20"/>
                <w:szCs w:val="20"/>
              </w:rPr>
              <w:t xml:space="preserve">La démarche se définit progressivement autour de trois principes : </w:t>
            </w:r>
            <w:r w:rsidRPr="001311C4">
              <w:rPr>
                <w:i/>
                <w:sz w:val="20"/>
                <w:szCs w:val="20"/>
                <w:u w:val="single"/>
              </w:rPr>
              <w:t>la participation</w:t>
            </w:r>
            <w:r w:rsidRPr="001311C4">
              <w:rPr>
                <w:sz w:val="20"/>
                <w:szCs w:val="20"/>
              </w:rPr>
              <w:t xml:space="preserve"> (les villageois décident le contenu et les modalités techniques des projets. Ils en assurent systématiquement une partie du financement, puis la gestion) ; </w:t>
            </w:r>
            <w:r w:rsidRPr="001311C4">
              <w:rPr>
                <w:i/>
                <w:sz w:val="20"/>
                <w:szCs w:val="20"/>
                <w:u w:val="single"/>
              </w:rPr>
              <w:t>le partenariat</w:t>
            </w:r>
            <w:r w:rsidRPr="001311C4">
              <w:rPr>
                <w:sz w:val="20"/>
                <w:szCs w:val="20"/>
              </w:rPr>
              <w:t xml:space="preserve"> avec les acteurs publics locaux (administrations et élus) et</w:t>
            </w:r>
            <w:r w:rsidRPr="001311C4">
              <w:rPr>
                <w:i/>
                <w:sz w:val="20"/>
                <w:szCs w:val="20"/>
                <w:u w:val="single"/>
              </w:rPr>
              <w:t xml:space="preserve"> la solidarité</w:t>
            </w:r>
            <w:r w:rsidRPr="001311C4">
              <w:rPr>
                <w:sz w:val="20"/>
                <w:szCs w:val="20"/>
              </w:rPr>
              <w:t xml:space="preserve"> (prise en charge des pauvres du village selon les modalités traditionnelles de solidarité).</w:t>
            </w:r>
          </w:p>
          <w:p w:rsidR="009C34A8" w:rsidRPr="001311C4" w:rsidRDefault="009C34A8" w:rsidP="005A4A0C">
            <w:pPr>
              <w:spacing w:before="120"/>
              <w:jc w:val="both"/>
              <w:rPr>
                <w:sz w:val="20"/>
                <w:szCs w:val="20"/>
              </w:rPr>
            </w:pPr>
            <w:r w:rsidRPr="001311C4">
              <w:rPr>
                <w:sz w:val="20"/>
                <w:szCs w:val="20"/>
              </w:rPr>
              <w:t>Le premier groupe électrogène de la province y a été installé en 1986</w:t>
            </w:r>
            <w:r w:rsidRPr="001311C4">
              <w:rPr>
                <w:color w:val="FF0000"/>
                <w:sz w:val="20"/>
                <w:szCs w:val="20"/>
              </w:rPr>
              <w:t>.</w:t>
            </w:r>
            <w:r w:rsidRPr="001311C4">
              <w:rPr>
                <w:sz w:val="20"/>
                <w:szCs w:val="20"/>
              </w:rPr>
              <w:t xml:space="preserve"> Les 130 familles du douar paient chaque mois les frais de fonctionnement de l’unité (le combustible, l’entretien, le salaire du responsable) mais elles paient en plus une redevance de 20 Dh par famille et par mois. En fin d’année, l’association villageoise dispose d’un pécule de 31 200 Dirhams (environ 3 000 euros).</w:t>
            </w:r>
          </w:p>
          <w:p w:rsidR="009C34A8" w:rsidRPr="001311C4" w:rsidRDefault="009C34A8" w:rsidP="005A4A0C">
            <w:pPr>
              <w:spacing w:before="120"/>
              <w:jc w:val="both"/>
              <w:rPr>
                <w:sz w:val="20"/>
                <w:szCs w:val="20"/>
              </w:rPr>
            </w:pPr>
            <w:r w:rsidRPr="001311C4">
              <w:rPr>
                <w:sz w:val="20"/>
                <w:szCs w:val="20"/>
              </w:rPr>
              <w:t xml:space="preserve">Ce pécule va lui permettre d’assurer sa part d’autofinancement pour un deuxième projet de rénovation de l’école (1990), puis un troisième projet de construction d’un dispensaire (1992). La </w:t>
            </w:r>
            <w:r w:rsidRPr="001311C4">
              <w:rPr>
                <w:i/>
                <w:sz w:val="20"/>
                <w:szCs w:val="20"/>
                <w:u w:val="single"/>
              </w:rPr>
              <w:t>dynamique de l’auto-développement</w:t>
            </w:r>
            <w:r w:rsidRPr="001311C4">
              <w:rPr>
                <w:sz w:val="20"/>
                <w:szCs w:val="20"/>
              </w:rPr>
              <w:t xml:space="preserve"> est lancée. Elle ne s’arrêtera plus.</w:t>
            </w:r>
          </w:p>
          <w:p w:rsidR="009C34A8" w:rsidRPr="001311C4" w:rsidRDefault="009C34A8" w:rsidP="005A4A0C">
            <w:pPr>
              <w:spacing w:before="120"/>
              <w:jc w:val="both"/>
              <w:rPr>
                <w:sz w:val="20"/>
                <w:szCs w:val="20"/>
              </w:rPr>
            </w:pPr>
            <w:r w:rsidRPr="001311C4">
              <w:rPr>
                <w:sz w:val="20"/>
                <w:szCs w:val="20"/>
              </w:rPr>
              <w:t>En moins de 5 ans, l’association villageoise, avec l’aide de ses seuls émigrés en France, a permis au village de se doter de l’électricité, d’une école rénovée et d’un dispensaire. La méthode fera tache d’huile dans toute la zone.</w:t>
            </w:r>
          </w:p>
          <w:p w:rsidR="009C34A8" w:rsidRPr="001311C4" w:rsidRDefault="009C34A8" w:rsidP="005A4A0C">
            <w:pPr>
              <w:spacing w:before="120"/>
              <w:jc w:val="both"/>
              <w:rPr>
                <w:sz w:val="20"/>
                <w:szCs w:val="20"/>
              </w:rPr>
            </w:pPr>
          </w:p>
        </w:tc>
      </w:tr>
    </w:tbl>
    <w:p w:rsidR="009C34A8" w:rsidRDefault="009C34A8" w:rsidP="009C34A8">
      <w:pPr>
        <w:spacing w:before="120"/>
        <w:jc w:val="both"/>
      </w:pPr>
      <w:r>
        <w:t>Durant cette période, M&amp;D doit affronter deux difficultés : 1) assurer le suivi des associations villageoises déjà créées et soutenir les projets qu’elles induisent et 2) répondre aux nouvelles demandes qui ne cessent d’arriver.</w:t>
      </w:r>
    </w:p>
    <w:p w:rsidR="009C34A8" w:rsidRDefault="009C34A8" w:rsidP="009C34A8">
      <w:pPr>
        <w:spacing w:before="120"/>
        <w:jc w:val="both"/>
      </w:pPr>
      <w:r>
        <w:t xml:space="preserve">Ces contraintes amènent l’association à se concentrer sur un territoire précis, déterminé, la </w:t>
      </w:r>
      <w:r w:rsidRPr="00CC5D2E">
        <w:t xml:space="preserve">zone de Taliouine, dans laquelle </w:t>
      </w:r>
      <w:r w:rsidRPr="00AC3724">
        <w:rPr>
          <w:i/>
          <w:iCs/>
          <w:u w:val="single"/>
        </w:rPr>
        <w:t>un processus de développement endogène</w:t>
      </w:r>
      <w:r w:rsidRPr="00CC5D2E">
        <w:t xml:space="preserve"> a démarré, que</w:t>
      </w:r>
      <w:r>
        <w:t xml:space="preserve"> l’association entend bien poursuivre.  </w:t>
      </w:r>
    </w:p>
    <w:p w:rsidR="009C34A8" w:rsidRPr="00664F94" w:rsidRDefault="009C34A8" w:rsidP="009C34A8">
      <w:pPr>
        <w:pStyle w:val="Heading3"/>
        <w:ind w:firstLine="708"/>
        <w:rPr>
          <w:color w:val="800000"/>
          <w:sz w:val="22"/>
          <w:szCs w:val="22"/>
        </w:rPr>
      </w:pPr>
      <w:bookmarkStart w:id="140" w:name="_Toc273366689"/>
      <w:bookmarkStart w:id="141" w:name="_Toc273367324"/>
      <w:bookmarkStart w:id="142" w:name="_Toc273367571"/>
      <w:bookmarkStart w:id="143" w:name="_Toc273370337"/>
      <w:bookmarkStart w:id="144" w:name="_Toc273433586"/>
      <w:bookmarkStart w:id="145" w:name="_Toc273437657"/>
      <w:bookmarkStart w:id="146" w:name="_Toc185395403"/>
      <w:bookmarkStart w:id="147" w:name="_Toc185509170"/>
      <w:bookmarkStart w:id="148" w:name="_Toc311693333"/>
      <w:bookmarkStart w:id="149" w:name="_Toc311694255"/>
      <w:bookmarkStart w:id="150" w:name="_Toc196380636"/>
      <w:bookmarkStart w:id="151" w:name="_Toc323563135"/>
      <w:bookmarkStart w:id="152" w:name="_Toc197428090"/>
      <w:bookmarkStart w:id="153" w:name="_Toc197428420"/>
      <w:bookmarkStart w:id="154" w:name="_Toc197428924"/>
      <w:bookmarkStart w:id="155" w:name="_Toc197429531"/>
      <w:bookmarkStart w:id="156" w:name="_Toc197429779"/>
      <w:bookmarkStart w:id="157" w:name="_Toc323836014"/>
      <w:r w:rsidRPr="00664F94">
        <w:rPr>
          <w:color w:val="800000"/>
          <w:sz w:val="22"/>
          <w:szCs w:val="22"/>
        </w:rPr>
        <w:t>4 - L’appui à des associations locales qui se multiplient</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9C34A8" w:rsidRDefault="009C34A8" w:rsidP="009C34A8">
      <w:pPr>
        <w:spacing w:before="120"/>
        <w:jc w:val="both"/>
      </w:pPr>
      <w:r>
        <w:t xml:space="preserve">Installée à Marseille en 1995, après une longue itinérance en France (L’Argentière dans les Hautes-Alpes, Paris, puis Manosque dans les Alpes de Haute Provence, puis à nouveau L’Argentière) « Migrations &amp; Développement » (M&amp;D) va diversifier de plus en plus ses activités en réponse aux demandes des associations villageoises. Celles-ci se développent rapidement. C’est, en effet, dans les années 90 que l’Etat marocain ouvre assez largement la porte aux associations et facilite leur légalisation. </w:t>
      </w:r>
    </w:p>
    <w:p w:rsidR="009C34A8" w:rsidRPr="00785EE8" w:rsidRDefault="009C34A8" w:rsidP="009C34A8">
      <w:pPr>
        <w:spacing w:before="120"/>
        <w:jc w:val="both"/>
      </w:pPr>
      <w:r>
        <w:lastRenderedPageBreak/>
        <w:t xml:space="preserve">L’association a </w:t>
      </w:r>
      <w:r w:rsidRPr="00785EE8">
        <w:t>progressivement formalis</w:t>
      </w:r>
      <w:r>
        <w:t>é</w:t>
      </w:r>
      <w:r w:rsidRPr="00785EE8">
        <w:t xml:space="preserve"> son activité</w:t>
      </w:r>
      <w:r>
        <w:t xml:space="preserve">. Elle mobilise désormais les bailleurs du Nord pour ajouter des </w:t>
      </w:r>
      <w:r w:rsidRPr="00785EE8">
        <w:t>financements de bailleurs</w:t>
      </w:r>
      <w:r>
        <w:t xml:space="preserve"> publics (ministères, Union européenne, collectivités locales, agences, etc.) et privés (fondations, entreprises, etc.) </w:t>
      </w:r>
      <w:r w:rsidRPr="00785EE8">
        <w:t>aux transferts des migrants vers les projets de développement.</w:t>
      </w:r>
    </w:p>
    <w:p w:rsidR="009C34A8" w:rsidRDefault="009C34A8" w:rsidP="009C34A8">
      <w:pPr>
        <w:spacing w:before="120"/>
        <w:jc w:val="both"/>
      </w:pPr>
      <w:r w:rsidRPr="00785EE8">
        <w:t xml:space="preserve">En 1996, </w:t>
      </w:r>
      <w:r>
        <w:t xml:space="preserve">M&amp;D, association de droit français, obtient un </w:t>
      </w:r>
      <w:r w:rsidRPr="00AC3724">
        <w:rPr>
          <w:i/>
          <w:u w:val="single"/>
        </w:rPr>
        <w:t>accord de siège</w:t>
      </w:r>
      <w:r>
        <w:t xml:space="preserve"> de la part des Autorités marocaines. </w:t>
      </w:r>
    </w:p>
    <w:p w:rsidR="009C34A8" w:rsidRDefault="009C34A8" w:rsidP="009C34A8">
      <w:pPr>
        <w:spacing w:before="120"/>
        <w:jc w:val="both"/>
      </w:pPr>
    </w:p>
    <w:tbl>
      <w:tblPr>
        <w:tblW w:w="0" w:type="auto"/>
        <w:tblInd w:w="38" w:type="dxa"/>
        <w:tblBorders>
          <w:top w:val="single" w:sz="4" w:space="0" w:color="auto"/>
          <w:left w:val="single" w:sz="4" w:space="0" w:color="auto"/>
          <w:bottom w:val="single" w:sz="4" w:space="0" w:color="auto"/>
          <w:right w:val="single" w:sz="4" w:space="0" w:color="auto"/>
        </w:tblBorders>
        <w:shd w:val="clear" w:color="auto" w:fill="E6E6E6"/>
        <w:tblLook w:val="04A0"/>
      </w:tblPr>
      <w:tblGrid>
        <w:gridCol w:w="9212"/>
      </w:tblGrid>
      <w:tr w:rsidR="009C34A8" w:rsidRPr="001311C4" w:rsidTr="005A4A0C">
        <w:trPr>
          <w:trHeight w:val="2021"/>
        </w:trPr>
        <w:tc>
          <w:tcPr>
            <w:tcW w:w="9212" w:type="dxa"/>
            <w:shd w:val="clear" w:color="auto" w:fill="E6E6E6"/>
          </w:tcPr>
          <w:p w:rsidR="009C34A8" w:rsidRPr="001311C4" w:rsidRDefault="009C34A8" w:rsidP="005A4A0C">
            <w:pPr>
              <w:spacing w:before="120"/>
              <w:jc w:val="both"/>
              <w:rPr>
                <w:b/>
                <w:sz w:val="20"/>
                <w:szCs w:val="20"/>
                <w:u w:val="single"/>
              </w:rPr>
            </w:pPr>
            <w:r w:rsidRPr="001311C4">
              <w:rPr>
                <w:b/>
                <w:sz w:val="20"/>
                <w:szCs w:val="20"/>
                <w:u w:val="single"/>
              </w:rPr>
              <w:t>L’émigration, force de développement</w:t>
            </w:r>
          </w:p>
          <w:p w:rsidR="009C34A8" w:rsidRPr="001311C4" w:rsidRDefault="009C34A8" w:rsidP="005A4A0C">
            <w:pPr>
              <w:spacing w:before="120"/>
              <w:jc w:val="both"/>
              <w:rPr>
                <w:sz w:val="20"/>
                <w:szCs w:val="20"/>
              </w:rPr>
            </w:pPr>
            <w:r w:rsidRPr="001311C4">
              <w:rPr>
                <w:sz w:val="20"/>
                <w:szCs w:val="20"/>
              </w:rPr>
              <w:t xml:space="preserve">L’article 2 des statuts de Migrations &amp; Développement précise le rôle de l’association en appui aux dynamiques de l’émigration: </w:t>
            </w:r>
          </w:p>
          <w:p w:rsidR="009C34A8" w:rsidRPr="001311C4" w:rsidRDefault="009C34A8" w:rsidP="005A4A0C">
            <w:pPr>
              <w:spacing w:before="120"/>
              <w:jc w:val="both"/>
              <w:rPr>
                <w:sz w:val="20"/>
                <w:szCs w:val="20"/>
              </w:rPr>
            </w:pPr>
            <w:r w:rsidRPr="001311C4">
              <w:rPr>
                <w:sz w:val="20"/>
                <w:szCs w:val="20"/>
              </w:rPr>
              <w:t>« </w:t>
            </w:r>
            <w:r w:rsidRPr="001311C4">
              <w:rPr>
                <w:i/>
                <w:sz w:val="20"/>
                <w:szCs w:val="20"/>
              </w:rPr>
              <w:t>L’association Migrations &amp; Développement a pour but de regrouper, en France et hors de France, toute personne physique ou morale intéressée par l’organisation ou la participation à des actions de développement dans les zones d’origine de l’immigration permettant, entre autres objectifs, d’enrayer l’exode (…) et de mettre en valeur la dynamique de l’immigration comme force de développement entre les deux rives de la Méditerranée</w:t>
            </w:r>
            <w:r w:rsidRPr="001311C4">
              <w:rPr>
                <w:sz w:val="20"/>
                <w:szCs w:val="20"/>
              </w:rPr>
              <w:t> ».</w:t>
            </w:r>
          </w:p>
          <w:p w:rsidR="009C34A8" w:rsidRPr="001311C4" w:rsidRDefault="009C34A8" w:rsidP="005A4A0C">
            <w:pPr>
              <w:spacing w:before="120"/>
              <w:jc w:val="both"/>
              <w:rPr>
                <w:sz w:val="20"/>
                <w:szCs w:val="20"/>
              </w:rPr>
            </w:pPr>
          </w:p>
        </w:tc>
      </w:tr>
    </w:tbl>
    <w:p w:rsidR="009C34A8" w:rsidRDefault="009C34A8" w:rsidP="009C34A8">
      <w:pPr>
        <w:spacing w:before="120"/>
        <w:jc w:val="both"/>
      </w:pPr>
      <w:r>
        <w:t xml:space="preserve">Jusqu’en 1999, les projets que les associations villageoises conduisent avec M&amp;D, concernent prioritairement les infrastructures collectives. Les villageois définissent comme priorités : l’accès à l’électricité, à l’eau potable, les écoles, les dispensaires, les foyers féminins. M&amp;D travaille avec un nombre croissant d’associations villageoises. Elle est amenée à réaliser, progressivement, de plus en plus de formations afin d’avoir des interlocuteurs compétents dans les associations partenaires. </w:t>
      </w:r>
    </w:p>
    <w:p w:rsidR="009C34A8" w:rsidRDefault="009C34A8" w:rsidP="009C34A8">
      <w:pPr>
        <w:spacing w:before="120"/>
        <w:jc w:val="both"/>
      </w:pPr>
      <w:r>
        <w:t>Elle entreprend également de diversifier ses activités pour répondre aux demandes locales. Elle se fait donner des ambulances et des véhicules d’occasion. Elle organise des chantiers-échanges dans les douars avec des jeunes de 2° génération issus des quartiers de Marseille et d’autres villes de France.</w:t>
      </w:r>
    </w:p>
    <w:p w:rsidR="009C34A8" w:rsidRPr="00664F94" w:rsidRDefault="009C34A8" w:rsidP="009C34A8">
      <w:pPr>
        <w:pStyle w:val="Heading3"/>
        <w:ind w:firstLine="708"/>
        <w:rPr>
          <w:color w:val="800000"/>
          <w:sz w:val="22"/>
          <w:szCs w:val="22"/>
        </w:rPr>
      </w:pPr>
      <w:bookmarkStart w:id="158" w:name="_Toc273366690"/>
      <w:bookmarkStart w:id="159" w:name="_Toc273367325"/>
      <w:bookmarkStart w:id="160" w:name="_Toc273367572"/>
      <w:bookmarkStart w:id="161" w:name="_Toc273370338"/>
      <w:bookmarkStart w:id="162" w:name="_Toc273433587"/>
      <w:bookmarkStart w:id="163" w:name="_Toc273437658"/>
      <w:bookmarkStart w:id="164" w:name="_Toc185395404"/>
      <w:bookmarkStart w:id="165" w:name="_Toc185509171"/>
      <w:bookmarkStart w:id="166" w:name="_Toc311693334"/>
      <w:bookmarkStart w:id="167" w:name="_Toc311694256"/>
      <w:bookmarkStart w:id="168" w:name="_Toc196380637"/>
      <w:bookmarkStart w:id="169" w:name="_Toc323563136"/>
      <w:bookmarkStart w:id="170" w:name="_Toc197428091"/>
      <w:bookmarkStart w:id="171" w:name="_Toc197428421"/>
      <w:bookmarkStart w:id="172" w:name="_Toc197428925"/>
      <w:bookmarkStart w:id="173" w:name="_Toc197429532"/>
      <w:bookmarkStart w:id="174" w:name="_Toc197429780"/>
      <w:bookmarkStart w:id="175" w:name="_Toc323836015"/>
      <w:r w:rsidRPr="00664F94">
        <w:rPr>
          <w:color w:val="800000"/>
          <w:sz w:val="22"/>
          <w:szCs w:val="22"/>
        </w:rPr>
        <w:t xml:space="preserve">5 - La montée en puissance des </w:t>
      </w:r>
      <w:r w:rsidR="00080F05">
        <w:rPr>
          <w:color w:val="800000"/>
          <w:sz w:val="22"/>
          <w:szCs w:val="22"/>
        </w:rPr>
        <w:t>C</w:t>
      </w:r>
      <w:r w:rsidR="00080F05" w:rsidRPr="00664F94">
        <w:rPr>
          <w:color w:val="800000"/>
          <w:sz w:val="22"/>
          <w:szCs w:val="22"/>
        </w:rPr>
        <w:t xml:space="preserve">ommunes </w:t>
      </w:r>
      <w:r w:rsidRPr="00664F94">
        <w:rPr>
          <w:color w:val="800000"/>
          <w:sz w:val="22"/>
          <w:szCs w:val="22"/>
        </w:rPr>
        <w:t>rurales</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9C34A8" w:rsidRDefault="009C34A8" w:rsidP="009C34A8">
      <w:pPr>
        <w:spacing w:before="120"/>
        <w:jc w:val="both"/>
      </w:pPr>
      <w:r>
        <w:t xml:space="preserve">L’Etat marocain a officiellement créé les </w:t>
      </w:r>
      <w:r w:rsidR="00080F05">
        <w:t>Communes</w:t>
      </w:r>
      <w:r>
        <w:t xml:space="preserve"> 20 ans auparavant, en 1972, mais ces </w:t>
      </w:r>
      <w:r w:rsidR="00080F05">
        <w:t>Commune</w:t>
      </w:r>
      <w:r>
        <w:t xml:space="preserve">s n’ont pas encore de réalité. Pour la population, les </w:t>
      </w:r>
      <w:r w:rsidR="00080F05">
        <w:t>Commune</w:t>
      </w:r>
      <w:r>
        <w:t xml:space="preserve">s rurales n’ont aucune présence et elles n’ont aucune identité. </w:t>
      </w:r>
    </w:p>
    <w:p w:rsidR="009C34A8" w:rsidRDefault="009C34A8" w:rsidP="009C34A8">
      <w:pPr>
        <w:spacing w:before="120"/>
        <w:jc w:val="both"/>
      </w:pPr>
      <w:r>
        <w:t xml:space="preserve">Elles couvrent un territoire immense. Elles n’ont pas de budget et pratiquement pas de personnel. Elles n’ont pas de bâtiment communal dans lequel peut siéger le président de la </w:t>
      </w:r>
      <w:r w:rsidR="00080F05">
        <w:t>Commune</w:t>
      </w:r>
      <w:r>
        <w:t xml:space="preserve"> et son conseil communal et où peuvent travailler les employés communaux. Le président de la </w:t>
      </w:r>
      <w:r w:rsidR="00080F05">
        <w:t>Commune</w:t>
      </w:r>
      <w:r>
        <w:t xml:space="preserve"> habite en ville et il ne vient que très sporadiquement dans sa </w:t>
      </w:r>
      <w:r w:rsidR="00080F05">
        <w:t>Commune</w:t>
      </w:r>
      <w:r>
        <w:t>.</w:t>
      </w:r>
    </w:p>
    <w:p w:rsidR="009C34A8" w:rsidRDefault="009C34A8" w:rsidP="009C34A8">
      <w:pPr>
        <w:spacing w:before="120"/>
        <w:jc w:val="both"/>
      </w:pPr>
      <w:r>
        <w:t xml:space="preserve">La réforme de 1992 va permettre la création de près de 3 600 </w:t>
      </w:r>
      <w:r w:rsidR="00080F05">
        <w:t>Commune</w:t>
      </w:r>
      <w:r>
        <w:t xml:space="preserve">s au Maroc. C’est ainsi que le cercle de Taliouine qui n’avait </w:t>
      </w:r>
      <w:r w:rsidR="00080F05">
        <w:t>jusque-là</w:t>
      </w:r>
      <w:r>
        <w:t xml:space="preserve"> que 2 </w:t>
      </w:r>
      <w:r w:rsidR="00080F05">
        <w:t>Commune</w:t>
      </w:r>
      <w:r>
        <w:t>s, va en avoir 14. En quelques années, le pouvoir central qui, jusqu’alors, n’avait pas délégué une seule parcelle de son pouvoir, va enfin commencer à donner du pouvoir à la société civile.</w:t>
      </w:r>
    </w:p>
    <w:p w:rsidR="009C34A8" w:rsidRDefault="009C34A8" w:rsidP="009C34A8">
      <w:pPr>
        <w:spacing w:before="120"/>
        <w:jc w:val="both"/>
      </w:pPr>
      <w:r>
        <w:t xml:space="preserve">Désormais, la </w:t>
      </w:r>
      <w:r w:rsidR="00080F05">
        <w:t xml:space="preserve">Commune </w:t>
      </w:r>
      <w:r>
        <w:t xml:space="preserve">rurale a un budget, de l’ordre de 1 million de Dh par </w:t>
      </w:r>
      <w:r w:rsidR="00080F05">
        <w:t>Commune</w:t>
      </w:r>
      <w:r>
        <w:t xml:space="preserve"> (environ 95 000 €) pour une moyenne de 15 à 20 000 habitants. Elle a un bâtiment de mairie, récemment construit et des fonctionnaires. Le président de la </w:t>
      </w:r>
      <w:r w:rsidR="00080F05">
        <w:t>Commune</w:t>
      </w:r>
      <w:r>
        <w:t xml:space="preserve"> (maire), comme ses fonctionnaires, sont identifiés par la population qui sait désormais où se rendre pour avoir un document ou formuler une requête. Le président de la </w:t>
      </w:r>
      <w:r w:rsidR="00080F05">
        <w:t>Commune</w:t>
      </w:r>
      <w:r>
        <w:t xml:space="preserve"> devient un intermédiaire entre le pouvoir central, </w:t>
      </w:r>
      <w:r w:rsidR="00080F05">
        <w:t>jusque-là</w:t>
      </w:r>
      <w:r>
        <w:t xml:space="preserve"> réputé inaccessible, et la population.</w:t>
      </w:r>
    </w:p>
    <w:p w:rsidR="009C34A8" w:rsidRPr="00C6051B" w:rsidRDefault="009C34A8" w:rsidP="009C34A8">
      <w:pPr>
        <w:pStyle w:val="Heading3"/>
        <w:rPr>
          <w:sz w:val="28"/>
          <w:szCs w:val="24"/>
        </w:rPr>
      </w:pPr>
      <w:bookmarkStart w:id="176" w:name="_Toc273366691"/>
      <w:bookmarkStart w:id="177" w:name="_Toc273367326"/>
      <w:bookmarkStart w:id="178" w:name="_Toc273367573"/>
      <w:bookmarkStart w:id="179" w:name="_Toc273370339"/>
      <w:bookmarkStart w:id="180" w:name="_Toc273433588"/>
      <w:bookmarkStart w:id="181" w:name="_Toc273437659"/>
      <w:bookmarkStart w:id="182" w:name="_Toc185395405"/>
      <w:bookmarkStart w:id="183" w:name="_Toc185509172"/>
      <w:bookmarkStart w:id="184" w:name="_Toc311693335"/>
      <w:bookmarkStart w:id="185" w:name="_Toc311694257"/>
      <w:bookmarkStart w:id="186" w:name="_Toc196380638"/>
      <w:bookmarkStart w:id="187" w:name="_Toc323563137"/>
      <w:bookmarkStart w:id="188" w:name="_Toc197428092"/>
      <w:bookmarkStart w:id="189" w:name="_Toc197428422"/>
      <w:bookmarkStart w:id="190" w:name="_Toc197428926"/>
      <w:bookmarkStart w:id="191" w:name="_Toc197429533"/>
      <w:bookmarkStart w:id="192" w:name="_Toc197429781"/>
      <w:bookmarkStart w:id="193" w:name="_Toc323836016"/>
      <w:r w:rsidRPr="00C6051B">
        <w:rPr>
          <w:sz w:val="28"/>
          <w:szCs w:val="24"/>
        </w:rPr>
        <w:lastRenderedPageBreak/>
        <w:t>2 – Le tournant de l’an 2000</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9C34A8" w:rsidRPr="00664F94" w:rsidRDefault="009C34A8" w:rsidP="009C34A8">
      <w:pPr>
        <w:pStyle w:val="Heading3"/>
        <w:ind w:firstLine="708"/>
        <w:rPr>
          <w:color w:val="800000"/>
          <w:sz w:val="22"/>
          <w:szCs w:val="22"/>
        </w:rPr>
      </w:pPr>
      <w:bookmarkStart w:id="194" w:name="_Toc273366692"/>
      <w:bookmarkStart w:id="195" w:name="_Toc273367327"/>
      <w:bookmarkStart w:id="196" w:name="_Toc273367574"/>
      <w:bookmarkStart w:id="197" w:name="_Toc273370340"/>
      <w:bookmarkStart w:id="198" w:name="_Toc273433589"/>
      <w:bookmarkStart w:id="199" w:name="_Toc273437660"/>
      <w:bookmarkStart w:id="200" w:name="_Toc185395406"/>
      <w:bookmarkStart w:id="201" w:name="_Toc185509173"/>
      <w:bookmarkStart w:id="202" w:name="_Toc311693336"/>
      <w:bookmarkStart w:id="203" w:name="_Toc311694258"/>
      <w:bookmarkStart w:id="204" w:name="_Toc196380639"/>
      <w:bookmarkStart w:id="205" w:name="_Toc323563138"/>
      <w:bookmarkStart w:id="206" w:name="_Toc197428093"/>
      <w:bookmarkStart w:id="207" w:name="_Toc197428423"/>
      <w:bookmarkStart w:id="208" w:name="_Toc197428927"/>
      <w:bookmarkStart w:id="209" w:name="_Toc197429534"/>
      <w:bookmarkStart w:id="210" w:name="_Toc197429782"/>
      <w:bookmarkStart w:id="211" w:name="_Toc323836017"/>
      <w:r w:rsidRPr="00664F94">
        <w:rPr>
          <w:color w:val="800000"/>
          <w:sz w:val="22"/>
          <w:szCs w:val="22"/>
        </w:rPr>
        <w:t xml:space="preserve">1 - La « conscientisation » des </w:t>
      </w:r>
      <w:bookmarkEnd w:id="194"/>
      <w:bookmarkEnd w:id="195"/>
      <w:bookmarkEnd w:id="196"/>
      <w:bookmarkEnd w:id="197"/>
      <w:bookmarkEnd w:id="198"/>
      <w:bookmarkEnd w:id="199"/>
      <w:bookmarkEnd w:id="200"/>
      <w:bookmarkEnd w:id="201"/>
      <w:bookmarkEnd w:id="202"/>
      <w:bookmarkEnd w:id="203"/>
      <w:r w:rsidR="00756540">
        <w:rPr>
          <w:color w:val="800000"/>
          <w:sz w:val="22"/>
          <w:szCs w:val="22"/>
        </w:rPr>
        <w:t>A</w:t>
      </w:r>
      <w:r w:rsidR="00756540" w:rsidRPr="00664F94">
        <w:rPr>
          <w:color w:val="800000"/>
          <w:sz w:val="22"/>
          <w:szCs w:val="22"/>
        </w:rPr>
        <w:t>ssociations</w:t>
      </w:r>
      <w:r w:rsidR="00756540">
        <w:rPr>
          <w:color w:val="800000"/>
          <w:sz w:val="22"/>
          <w:szCs w:val="22"/>
        </w:rPr>
        <w:t xml:space="preserve"> </w:t>
      </w:r>
      <w:r>
        <w:rPr>
          <w:color w:val="800000"/>
          <w:sz w:val="22"/>
          <w:szCs w:val="22"/>
        </w:rPr>
        <w:t>villageoises</w:t>
      </w:r>
      <w:bookmarkEnd w:id="204"/>
      <w:bookmarkEnd w:id="205"/>
      <w:bookmarkEnd w:id="206"/>
      <w:bookmarkEnd w:id="207"/>
      <w:bookmarkEnd w:id="208"/>
      <w:bookmarkEnd w:id="209"/>
      <w:bookmarkEnd w:id="210"/>
      <w:bookmarkEnd w:id="211"/>
    </w:p>
    <w:p w:rsidR="009C34A8" w:rsidRDefault="009C34A8" w:rsidP="009C34A8">
      <w:pPr>
        <w:spacing w:before="120"/>
        <w:jc w:val="both"/>
      </w:pPr>
      <w:r>
        <w:t>En 1999, lorsque débute le processus d’évaluation-capitalisation ECIL</w:t>
      </w:r>
      <w:r>
        <w:rPr>
          <w:rStyle w:val="FootnoteReference"/>
          <w:rFonts w:cs="Arial"/>
        </w:rPr>
        <w:footnoteReference w:id="7"/>
      </w:r>
      <w:r>
        <w:t xml:space="preserve">, les Communes rurales existent. Les conseils communaux, mis en place lors des premières élections de 1994, sont à la fin de leur premier mandat. </w:t>
      </w:r>
    </w:p>
    <w:p w:rsidR="009C34A8" w:rsidRDefault="009C34A8" w:rsidP="009C34A8">
      <w:pPr>
        <w:spacing w:before="120"/>
        <w:jc w:val="both"/>
      </w:pPr>
      <w:r>
        <w:t xml:space="preserve">Les </w:t>
      </w:r>
      <w:r w:rsidR="00756540">
        <w:t>A</w:t>
      </w:r>
      <w:r>
        <w:t xml:space="preserve">ssociations villageoises de la zone de travail de M&amp;D, de leur côté, se sont renforcées, grâce, en particulier, au travail de terrain de l’association. Elles ont une base associative large, une réelle représentativité locale mais, surtout, elles ont un budget alimenté par les émigrés et par l’action de recherche de fonds auprès des bailleurs que mène M&amp;D. Elles ont donc la capacité de réaliser des projets et elles sont autonomes. </w:t>
      </w:r>
    </w:p>
    <w:p w:rsidR="009C34A8" w:rsidRPr="00CC5D2E" w:rsidRDefault="009C34A8" w:rsidP="009C34A8">
      <w:pPr>
        <w:spacing w:before="120"/>
        <w:jc w:val="both"/>
      </w:pPr>
      <w:r w:rsidRPr="00CC5D2E">
        <w:t xml:space="preserve">Les villageois ont, pour la première fois, </w:t>
      </w:r>
      <w:r w:rsidRPr="00CC5D2E">
        <w:rPr>
          <w:i/>
          <w:iCs/>
        </w:rPr>
        <w:t>le pouvoir d’agir sur leur propre réalité pour la changer</w:t>
      </w:r>
      <w:r w:rsidRPr="00CC5D2E">
        <w:t xml:space="preserve">. Ils peuvent eux-mêmes contribuer à passer d’une situation statique néfaste (« on n’a pas d’eau, pas de route, pas d’école, pas de dispensaire, pas d’électricité ») </w:t>
      </w:r>
      <w:r w:rsidR="00756540">
        <w:t>à une dynamique de changement (</w:t>
      </w:r>
      <w:r w:rsidRPr="00CC5D2E">
        <w:t xml:space="preserve">« on peut avoir l’eau, l’électricité, l’école, le dispensaire etc. ») si on s’organise collectivement et si M&amp;D nous aide. Les associations deviennent conscientes qu’elles peuvent passer du statut d’objet du développement, au statut de </w:t>
      </w:r>
      <w:r w:rsidRPr="00CC5D2E">
        <w:rPr>
          <w:i/>
          <w:iCs/>
        </w:rPr>
        <w:t>sujet de leur propre développement</w:t>
      </w:r>
      <w:r w:rsidRPr="00CC5D2E">
        <w:rPr>
          <w:rStyle w:val="FootnoteReference"/>
          <w:rFonts w:cs="Arial"/>
          <w:i/>
          <w:iCs/>
        </w:rPr>
        <w:footnoteReference w:id="8"/>
      </w:r>
      <w:r w:rsidRPr="00CC5D2E">
        <w:t xml:space="preserve">. </w:t>
      </w:r>
    </w:p>
    <w:p w:rsidR="009C34A8" w:rsidRPr="00CC5D2E" w:rsidRDefault="009C34A8" w:rsidP="009C34A8">
      <w:pPr>
        <w:spacing w:before="120"/>
        <w:jc w:val="both"/>
      </w:pPr>
      <w:r w:rsidRPr="00CC5D2E">
        <w:t xml:space="preserve">Les migrants jouent un rôle décisif dans la prise de conscience progressive de cette </w:t>
      </w:r>
      <w:r w:rsidRPr="00CC5D2E">
        <w:rPr>
          <w:i/>
          <w:iCs/>
        </w:rPr>
        <w:t>capacité autonome d’intervention</w:t>
      </w:r>
      <w:r w:rsidRPr="00CC5D2E">
        <w:t xml:space="preserve"> sur sa propre réalité</w:t>
      </w:r>
      <w:r w:rsidRPr="00CC5D2E">
        <w:rPr>
          <w:rStyle w:val="FootnoteReference"/>
          <w:rFonts w:cs="Arial"/>
        </w:rPr>
        <w:footnoteReference w:id="9"/>
      </w:r>
      <w:r w:rsidRPr="00CC5D2E">
        <w:t xml:space="preserve"> qui représente un bouleversement socio-culturel profond. Il va induire un changement de comportement des responsables associatifs et, par voie de conséquence, un bouleversement des rapports sociaux au sein des territoires d’intervention de M&amp;D.</w:t>
      </w:r>
    </w:p>
    <w:p w:rsidR="009C34A8" w:rsidRPr="00664F94" w:rsidRDefault="009C34A8" w:rsidP="009C34A8">
      <w:pPr>
        <w:pStyle w:val="Heading3"/>
        <w:ind w:firstLine="708"/>
        <w:rPr>
          <w:color w:val="800000"/>
          <w:sz w:val="22"/>
          <w:szCs w:val="22"/>
        </w:rPr>
      </w:pPr>
      <w:bookmarkStart w:id="212" w:name="_Toc273366693"/>
      <w:bookmarkStart w:id="213" w:name="_Toc273367328"/>
      <w:bookmarkStart w:id="214" w:name="_Toc273367575"/>
      <w:bookmarkStart w:id="215" w:name="_Toc273370341"/>
      <w:bookmarkStart w:id="216" w:name="_Toc273433590"/>
      <w:bookmarkStart w:id="217" w:name="_Toc273437661"/>
      <w:bookmarkStart w:id="218" w:name="_Toc185395407"/>
      <w:bookmarkStart w:id="219" w:name="_Toc185509174"/>
      <w:bookmarkStart w:id="220" w:name="_Toc311693337"/>
      <w:bookmarkStart w:id="221" w:name="_Toc311694259"/>
      <w:bookmarkStart w:id="222" w:name="_Toc196380640"/>
      <w:bookmarkStart w:id="223" w:name="_Toc323563139"/>
      <w:bookmarkStart w:id="224" w:name="_Toc197428094"/>
      <w:bookmarkStart w:id="225" w:name="_Toc197428424"/>
      <w:bookmarkStart w:id="226" w:name="_Toc197428928"/>
      <w:bookmarkStart w:id="227" w:name="_Toc197429535"/>
      <w:bookmarkStart w:id="228" w:name="_Toc197429783"/>
      <w:bookmarkStart w:id="229" w:name="_Toc323836018"/>
      <w:r w:rsidRPr="00664F94">
        <w:rPr>
          <w:color w:val="800000"/>
          <w:sz w:val="22"/>
          <w:szCs w:val="22"/>
        </w:rPr>
        <w:t xml:space="preserve">2 - Les rivalités entre </w:t>
      </w:r>
      <w:r w:rsidR="00080F05">
        <w:rPr>
          <w:color w:val="800000"/>
          <w:sz w:val="22"/>
          <w:szCs w:val="22"/>
        </w:rPr>
        <w:t>Commune</w:t>
      </w:r>
      <w:r w:rsidRPr="00664F94">
        <w:rPr>
          <w:color w:val="800000"/>
          <w:sz w:val="22"/>
          <w:szCs w:val="22"/>
        </w:rPr>
        <w:t>s rurales et associations locales</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9C34A8" w:rsidRDefault="009C34A8" w:rsidP="009C34A8">
      <w:pPr>
        <w:spacing w:before="120"/>
        <w:jc w:val="both"/>
      </w:pPr>
      <w:r>
        <w:t xml:space="preserve">Depuis leur création, les </w:t>
      </w:r>
      <w:r w:rsidR="00080F05">
        <w:t>Commune</w:t>
      </w:r>
      <w:r>
        <w:t xml:space="preserve">s rurales reçoivent une dotation infime de la part de l’Etat. Elles se révèlent incapables de résoudre les problèmes croissants d’une population en forte augmentation. Dans le même temps, les associations locales se perdent en rivalités. </w:t>
      </w:r>
    </w:p>
    <w:p w:rsidR="009C34A8" w:rsidRDefault="009C34A8" w:rsidP="009C34A8">
      <w:pPr>
        <w:spacing w:before="120"/>
        <w:jc w:val="both"/>
      </w:pPr>
      <w:r>
        <w:t>Cette situation joue en faveur de l’Administration qui, à tous les niveaux, rechigne à céder du pouvoir. Elle permet de démontrer que seul le système pyramidal du « </w:t>
      </w:r>
      <w:proofErr w:type="spellStart"/>
      <w:r w:rsidRPr="0043377C">
        <w:rPr>
          <w:i/>
          <w:iCs/>
        </w:rPr>
        <w:t>marzen</w:t>
      </w:r>
      <w:proofErr w:type="spellEnd"/>
      <w:r>
        <w:rPr>
          <w:i/>
          <w:iCs/>
        </w:rPr>
        <w:t> »</w:t>
      </w:r>
      <w:r w:rsidRPr="0043377C">
        <w:t>, qui a</w:t>
      </w:r>
      <w:r>
        <w:t xml:space="preserve"> toujours assuré la stabilité et la permanence du pouvoir, fonctionne avec efficacité. </w:t>
      </w:r>
    </w:p>
    <w:p w:rsidR="009C34A8" w:rsidRDefault="009C34A8" w:rsidP="009C34A8">
      <w:pPr>
        <w:spacing w:before="120"/>
        <w:jc w:val="both"/>
      </w:pPr>
      <w:r>
        <w:t>La population fait davantage confiance aux associations villageoises qu’aux Communes pour apporter des solutions à ses problèmes. L’appui apporté par M&amp;D aux associations va exacerber la rivalité entre un pouvoir communal qui se cherche et un pouvoir associatif en pleine émergence.</w:t>
      </w:r>
    </w:p>
    <w:p w:rsidR="009C34A8" w:rsidRDefault="009C34A8" w:rsidP="009C34A8">
      <w:pPr>
        <w:spacing w:before="12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78"/>
      </w:tblGrid>
      <w:tr w:rsidR="009C34A8" w:rsidRPr="003B1F4A" w:rsidTr="005A4A0C">
        <w:trPr>
          <w:trHeight w:val="2080"/>
        </w:trPr>
        <w:tc>
          <w:tcPr>
            <w:tcW w:w="9212" w:type="dxa"/>
            <w:shd w:val="clear" w:color="auto" w:fill="E6E6E6"/>
          </w:tcPr>
          <w:p w:rsidR="009C34A8" w:rsidRPr="003B1F4A" w:rsidRDefault="009C34A8" w:rsidP="005A4A0C">
            <w:pPr>
              <w:spacing w:before="120"/>
              <w:jc w:val="both"/>
              <w:rPr>
                <w:sz w:val="20"/>
                <w:szCs w:val="20"/>
              </w:rPr>
            </w:pPr>
            <w:r w:rsidRPr="003B1F4A">
              <w:rPr>
                <w:sz w:val="20"/>
                <w:szCs w:val="20"/>
              </w:rPr>
              <w:lastRenderedPageBreak/>
              <w:t xml:space="preserve">En 2000, une Commune comme Agadir-Melloul, proche de Taliouine, doit assurer un ensemble de fonctions pour </w:t>
            </w:r>
            <w:r>
              <w:rPr>
                <w:sz w:val="20"/>
                <w:szCs w:val="20"/>
              </w:rPr>
              <w:t xml:space="preserve">les </w:t>
            </w:r>
            <w:r w:rsidRPr="003B1F4A">
              <w:rPr>
                <w:sz w:val="20"/>
                <w:szCs w:val="20"/>
              </w:rPr>
              <w:t xml:space="preserve">55 villages </w:t>
            </w:r>
            <w:r>
              <w:rPr>
                <w:sz w:val="20"/>
                <w:szCs w:val="20"/>
              </w:rPr>
              <w:t xml:space="preserve">qui se trouvent sur son territoire </w:t>
            </w:r>
            <w:r w:rsidRPr="003B1F4A">
              <w:rPr>
                <w:sz w:val="20"/>
                <w:szCs w:val="20"/>
              </w:rPr>
              <w:t xml:space="preserve">avec un budget moyen annuel de </w:t>
            </w:r>
            <w:r>
              <w:rPr>
                <w:sz w:val="20"/>
                <w:szCs w:val="20"/>
              </w:rPr>
              <w:t xml:space="preserve">         </w:t>
            </w:r>
            <w:r w:rsidRPr="003B1F4A">
              <w:rPr>
                <w:sz w:val="20"/>
                <w:szCs w:val="20"/>
              </w:rPr>
              <w:t xml:space="preserve">1 Million de Dh (95 000 euros) apporté par l’Etat. La Commune en utilise la moitié pour son fonctionnement et </w:t>
            </w:r>
            <w:r>
              <w:rPr>
                <w:sz w:val="20"/>
                <w:szCs w:val="20"/>
              </w:rPr>
              <w:t xml:space="preserve">pour assurer </w:t>
            </w:r>
            <w:r w:rsidRPr="003B1F4A">
              <w:rPr>
                <w:sz w:val="20"/>
                <w:szCs w:val="20"/>
              </w:rPr>
              <w:t xml:space="preserve">les salaires des fonctionnaires. Il </w:t>
            </w:r>
            <w:r>
              <w:rPr>
                <w:sz w:val="20"/>
                <w:szCs w:val="20"/>
              </w:rPr>
              <w:t xml:space="preserve">ne </w:t>
            </w:r>
            <w:r w:rsidRPr="003B1F4A">
              <w:rPr>
                <w:sz w:val="20"/>
                <w:szCs w:val="20"/>
              </w:rPr>
              <w:t>lui reste</w:t>
            </w:r>
            <w:r>
              <w:rPr>
                <w:sz w:val="20"/>
                <w:szCs w:val="20"/>
              </w:rPr>
              <w:t>,</w:t>
            </w:r>
            <w:r w:rsidRPr="003B1F4A">
              <w:rPr>
                <w:sz w:val="20"/>
                <w:szCs w:val="20"/>
              </w:rPr>
              <w:t xml:space="preserve"> pour l’investissement,</w:t>
            </w:r>
            <w:r>
              <w:rPr>
                <w:sz w:val="20"/>
                <w:szCs w:val="20"/>
              </w:rPr>
              <w:t xml:space="preserve"> que</w:t>
            </w:r>
            <w:r w:rsidRPr="003B1F4A">
              <w:rPr>
                <w:sz w:val="20"/>
                <w:szCs w:val="20"/>
              </w:rPr>
              <w:t xml:space="preserve"> l’équivalent de </w:t>
            </w:r>
            <w:r>
              <w:rPr>
                <w:sz w:val="20"/>
                <w:szCs w:val="20"/>
              </w:rPr>
              <w:t>900 euros par village et par an ! Et certains villages ont plus de 1000 habitants.</w:t>
            </w:r>
          </w:p>
          <w:p w:rsidR="009C34A8" w:rsidRDefault="009C34A8" w:rsidP="005A4A0C">
            <w:pPr>
              <w:spacing w:before="120"/>
              <w:jc w:val="both"/>
              <w:rPr>
                <w:sz w:val="20"/>
                <w:szCs w:val="20"/>
              </w:rPr>
            </w:pPr>
            <w:r w:rsidRPr="003B1F4A">
              <w:rPr>
                <w:sz w:val="20"/>
                <w:szCs w:val="20"/>
              </w:rPr>
              <w:t xml:space="preserve">Dans le même temps, l’association villageoise de chacun de ces douars peut disposer, grâce au mécanisme mis en place par M&amp;D avec l’appui des émigrés, de plus de 100 000 Dh (10 000 euros) pour réaliser un seul projet. Chaque président d’association </w:t>
            </w:r>
            <w:r>
              <w:rPr>
                <w:sz w:val="20"/>
                <w:szCs w:val="20"/>
              </w:rPr>
              <w:t xml:space="preserve">d’Agadir-Melloul </w:t>
            </w:r>
            <w:r w:rsidRPr="003B1F4A">
              <w:rPr>
                <w:sz w:val="20"/>
                <w:szCs w:val="20"/>
              </w:rPr>
              <w:t xml:space="preserve">a, sur le terrain concret des réalisations, plus de pouvoir que le président de la Commune </w:t>
            </w:r>
            <w:r>
              <w:rPr>
                <w:sz w:val="20"/>
                <w:szCs w:val="20"/>
              </w:rPr>
              <w:t xml:space="preserve">(le maire) </w:t>
            </w:r>
            <w:r w:rsidRPr="003B1F4A">
              <w:rPr>
                <w:sz w:val="20"/>
                <w:szCs w:val="20"/>
              </w:rPr>
              <w:t>et ils sont 55</w:t>
            </w:r>
            <w:r>
              <w:rPr>
                <w:sz w:val="20"/>
                <w:szCs w:val="20"/>
              </w:rPr>
              <w:t xml:space="preserve"> présidents</w:t>
            </w:r>
            <w:r w:rsidRPr="003B1F4A">
              <w:rPr>
                <w:sz w:val="20"/>
                <w:szCs w:val="20"/>
              </w:rPr>
              <w:t> !</w:t>
            </w:r>
          </w:p>
          <w:p w:rsidR="009C34A8" w:rsidRPr="003B1F4A" w:rsidRDefault="009C34A8" w:rsidP="005A4A0C">
            <w:pPr>
              <w:spacing w:before="120"/>
              <w:jc w:val="both"/>
              <w:rPr>
                <w:sz w:val="20"/>
                <w:szCs w:val="20"/>
              </w:rPr>
            </w:pPr>
          </w:p>
        </w:tc>
      </w:tr>
    </w:tbl>
    <w:p w:rsidR="009C34A8" w:rsidRPr="00664F94" w:rsidRDefault="009C34A8" w:rsidP="009C34A8">
      <w:pPr>
        <w:pStyle w:val="Heading3"/>
        <w:ind w:firstLine="708"/>
        <w:rPr>
          <w:color w:val="800000"/>
          <w:sz w:val="22"/>
          <w:szCs w:val="22"/>
        </w:rPr>
      </w:pPr>
      <w:bookmarkStart w:id="230" w:name="_Toc273366694"/>
      <w:bookmarkStart w:id="231" w:name="_Toc273367329"/>
      <w:bookmarkStart w:id="232" w:name="_Toc273367576"/>
      <w:bookmarkStart w:id="233" w:name="_Toc273370342"/>
      <w:bookmarkStart w:id="234" w:name="_Toc273433591"/>
      <w:bookmarkStart w:id="235" w:name="_Toc273437662"/>
      <w:bookmarkStart w:id="236" w:name="_Toc185395408"/>
      <w:bookmarkStart w:id="237" w:name="_Toc185509175"/>
      <w:bookmarkStart w:id="238" w:name="_Toc311693338"/>
      <w:bookmarkStart w:id="239" w:name="_Toc311694260"/>
      <w:bookmarkStart w:id="240" w:name="_Toc196380641"/>
      <w:bookmarkStart w:id="241" w:name="_Toc323563140"/>
      <w:bookmarkStart w:id="242" w:name="_Toc197428095"/>
      <w:bookmarkStart w:id="243" w:name="_Toc197428425"/>
      <w:bookmarkStart w:id="244" w:name="_Toc197428929"/>
      <w:bookmarkStart w:id="245" w:name="_Toc197429536"/>
      <w:bookmarkStart w:id="246" w:name="_Toc197429784"/>
      <w:bookmarkStart w:id="247" w:name="_Toc323836019"/>
      <w:r w:rsidRPr="00664F94">
        <w:rPr>
          <w:color w:val="800000"/>
          <w:sz w:val="22"/>
          <w:szCs w:val="22"/>
        </w:rPr>
        <w:t>3 - La découverte des bienfaits de la synergie entre acteurs locaux</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9C34A8" w:rsidRDefault="009C34A8" w:rsidP="009C34A8">
      <w:pPr>
        <w:jc w:val="both"/>
      </w:pPr>
      <w:r>
        <w:t xml:space="preserve">C’est à ce stade, et dans ce contexte précis, que se situe, à partir de l’année 2000, le principal infléchissement de la stratégie d’intervention de M&amp;D. L’association est ancrée en France. Elle connait bien les acteurs du développement rural français et comme eux, elle est convaincue des vertus de l’approche du développement local qui y est mis en œuvre depuis des décennies. </w:t>
      </w:r>
    </w:p>
    <w:p w:rsidR="009C34A8" w:rsidRDefault="009C34A8" w:rsidP="009C34A8">
      <w:pPr>
        <w:spacing w:before="120"/>
        <w:jc w:val="both"/>
      </w:pPr>
      <w:r>
        <w:t xml:space="preserve">L’argument-clé, qui est qu’un groupe d’acteurs locaux tout seul ne peut rien changer, ou presque, aux réalités d’un territoire, vaut aussi bien pour le Maroc rural que pour la France rurale. Le développement local ne peut résulter que de la </w:t>
      </w:r>
      <w:r w:rsidRPr="000530BA">
        <w:rPr>
          <w:i/>
          <w:u w:val="single"/>
        </w:rPr>
        <w:t>mobilisation conjointe des forces du territoire</w:t>
      </w:r>
      <w:r>
        <w:t xml:space="preserve">, portées par les divers groupes d’acteurs locaux. </w:t>
      </w:r>
    </w:p>
    <w:p w:rsidR="009C34A8" w:rsidRDefault="009C34A8" w:rsidP="009C34A8">
      <w:pPr>
        <w:spacing w:before="120"/>
        <w:jc w:val="both"/>
      </w:pPr>
      <w:r>
        <w:t xml:space="preserve">Il s’agit donc de faire travailler ensemble les collectivités territoriales aux divers niveaux, les associations qui représentent la société civile et l’Administration de l’Etat à travers ses services déconcentrés. </w:t>
      </w:r>
    </w:p>
    <w:p w:rsidR="009C34A8" w:rsidRDefault="009C34A8" w:rsidP="009C34A8">
      <w:pPr>
        <w:spacing w:before="120"/>
        <w:jc w:val="both"/>
      </w:pPr>
      <w:r>
        <w:t>Cette mise en synergie se heurte au poids des traditions, aux pratiques paternalistes de l’Etat et de ses représentants, mais aussi aux oppositions et luttes de pouvoir entre les Communes et les associations.</w:t>
      </w:r>
    </w:p>
    <w:p w:rsidR="009C34A8" w:rsidRDefault="009C34A8" w:rsidP="009C34A8">
      <w:pPr>
        <w:spacing w:before="120"/>
        <w:jc w:val="both"/>
      </w:pPr>
      <w:r w:rsidRPr="00CC5D2E">
        <w:t xml:space="preserve">Cette </w:t>
      </w:r>
      <w:r w:rsidRPr="00CC5D2E">
        <w:rPr>
          <w:i/>
        </w:rPr>
        <w:t>mobilisation conjointe des acteurs locaux</w:t>
      </w:r>
      <w:r w:rsidRPr="00CC5D2E">
        <w:t xml:space="preserve"> est un axe essentiel du PACT, le Plan</w:t>
      </w:r>
      <w:r>
        <w:t xml:space="preserve"> d’Action Concerté « Taroudannt 2010 » qui est mis en place fin 2000 à l’issue du processus d’évaluation-capitalisation ECIL mené sur un mode participatif avec les principaux acteurs locaux de la région du Souss Massa Drâa. </w:t>
      </w:r>
    </w:p>
    <w:p w:rsidR="009C34A8" w:rsidRDefault="009C34A8" w:rsidP="009C34A8">
      <w:pPr>
        <w:spacing w:before="120"/>
        <w:jc w:val="both"/>
      </w:pPr>
      <w:r>
        <w:t>M&amp;D va s’appuyer sur quelques rares Communes qui acceptent de jouer le jeu, plus par souci de plaire à M&amp;D et à ses dirigeants, que par intime conviction et sur des associations villageoises, heureusement de plus en plus nombreuses, elles aussi soucieuses de progresser.</w:t>
      </w:r>
    </w:p>
    <w:p w:rsidR="009C34A8" w:rsidRDefault="009C34A8" w:rsidP="009C34A8">
      <w:pPr>
        <w:spacing w:before="120"/>
        <w:jc w:val="both"/>
      </w:pPr>
      <w:r>
        <w:t>Il va falloir du temps à M&amp;D pour voir les premiers résultats mais ceux-ci vont l’encourager à aller plus loin dans cette démarche.</w:t>
      </w:r>
    </w:p>
    <w:p w:rsidR="009C34A8" w:rsidRDefault="009C34A8" w:rsidP="009C34A8">
      <w:pPr>
        <w:spacing w:before="12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78"/>
      </w:tblGrid>
      <w:tr w:rsidR="009C34A8" w:rsidTr="005A4A0C">
        <w:tc>
          <w:tcPr>
            <w:tcW w:w="9212" w:type="dxa"/>
            <w:shd w:val="clear" w:color="auto" w:fill="E6E6E6"/>
          </w:tcPr>
          <w:p w:rsidR="009C34A8" w:rsidRPr="003B1F4A" w:rsidRDefault="009C34A8" w:rsidP="005A4A0C">
            <w:pPr>
              <w:spacing w:before="120"/>
              <w:jc w:val="both"/>
              <w:rPr>
                <w:b/>
                <w:bCs/>
                <w:sz w:val="20"/>
                <w:szCs w:val="20"/>
              </w:rPr>
            </w:pPr>
            <w:r w:rsidRPr="003B1F4A">
              <w:rPr>
                <w:b/>
                <w:bCs/>
                <w:sz w:val="20"/>
                <w:szCs w:val="20"/>
              </w:rPr>
              <w:t>La co</w:t>
            </w:r>
            <w:r>
              <w:rPr>
                <w:b/>
                <w:bCs/>
                <w:sz w:val="20"/>
                <w:szCs w:val="20"/>
              </w:rPr>
              <w:t>nstruction de la route d’Agadir-</w:t>
            </w:r>
            <w:r w:rsidRPr="003B1F4A">
              <w:rPr>
                <w:b/>
                <w:bCs/>
                <w:sz w:val="20"/>
                <w:szCs w:val="20"/>
              </w:rPr>
              <w:t>Melloul</w:t>
            </w:r>
          </w:p>
          <w:p w:rsidR="009C34A8" w:rsidRPr="003B1F4A" w:rsidRDefault="009C34A8" w:rsidP="005A4A0C">
            <w:pPr>
              <w:spacing w:before="120"/>
              <w:jc w:val="both"/>
              <w:rPr>
                <w:sz w:val="20"/>
                <w:szCs w:val="20"/>
              </w:rPr>
            </w:pPr>
            <w:r w:rsidRPr="003B1F4A">
              <w:rPr>
                <w:sz w:val="20"/>
                <w:szCs w:val="20"/>
              </w:rPr>
              <w:t>La première action emblématique de la coopération entre l’Etat, une Commune rurale et des associations villageoises est celle de la construction de la route de desserte de la Commune d’Agadir-Melloul.</w:t>
            </w:r>
          </w:p>
          <w:p w:rsidR="009C34A8" w:rsidRPr="003B1F4A" w:rsidRDefault="009C34A8" w:rsidP="005A4A0C">
            <w:pPr>
              <w:spacing w:before="120"/>
              <w:jc w:val="both"/>
              <w:rPr>
                <w:sz w:val="20"/>
                <w:szCs w:val="20"/>
              </w:rPr>
            </w:pPr>
            <w:r w:rsidRPr="003B1F4A">
              <w:rPr>
                <w:sz w:val="20"/>
                <w:szCs w:val="20"/>
              </w:rPr>
              <w:t>Les 55 douars que compte la Commune, regroupent environ 45 000 habitants. Ils sont desservis par une piste en très mauvais état. Il faut 3 h en hiver pour parcourir la cinquantaine de kilomètres de Tassousfi à Agadir-Melloul. Les villageois demandent depuis des années à l’Etat de construire une route goudronnée.</w:t>
            </w:r>
          </w:p>
          <w:p w:rsidR="009C34A8" w:rsidRPr="003B1F4A" w:rsidRDefault="009C34A8" w:rsidP="005A4A0C">
            <w:pPr>
              <w:spacing w:before="120"/>
              <w:jc w:val="both"/>
              <w:rPr>
                <w:sz w:val="20"/>
                <w:szCs w:val="20"/>
              </w:rPr>
            </w:pPr>
            <w:r w:rsidRPr="003B1F4A">
              <w:rPr>
                <w:sz w:val="20"/>
                <w:szCs w:val="20"/>
              </w:rPr>
              <w:t>Las d’attendre, les associations villageoises décident de collecter de l’argent et de lancer la construction de la route. Son coût est évalué à 35 millions de Dh. Avec l’appui des émigrés, les associations vont collecter 1,5 mill</w:t>
            </w:r>
            <w:r>
              <w:rPr>
                <w:sz w:val="20"/>
                <w:szCs w:val="20"/>
              </w:rPr>
              <w:t>ion de Dh (143 000 €</w:t>
            </w:r>
            <w:r w:rsidRPr="003B1F4A">
              <w:rPr>
                <w:sz w:val="20"/>
                <w:szCs w:val="20"/>
              </w:rPr>
              <w:t xml:space="preserve">). </w:t>
            </w:r>
          </w:p>
          <w:p w:rsidR="009C34A8" w:rsidRPr="003B1F4A" w:rsidRDefault="009D4ACC" w:rsidP="005A4A0C">
            <w:pPr>
              <w:spacing w:before="120"/>
              <w:jc w:val="both"/>
              <w:rPr>
                <w:sz w:val="20"/>
                <w:szCs w:val="20"/>
              </w:rPr>
            </w:pPr>
            <w:r>
              <w:rPr>
                <w:sz w:val="20"/>
                <w:szCs w:val="20"/>
              </w:rPr>
              <w:lastRenderedPageBreak/>
              <w:t xml:space="preserve">Cette somme est donnée, pour l’essentiel, </w:t>
            </w:r>
            <w:r w:rsidR="009C34A8" w:rsidRPr="003B1F4A">
              <w:rPr>
                <w:sz w:val="20"/>
                <w:szCs w:val="20"/>
              </w:rPr>
              <w:t>par un peu plus</w:t>
            </w:r>
            <w:r w:rsidR="009C34A8">
              <w:rPr>
                <w:sz w:val="20"/>
                <w:szCs w:val="20"/>
              </w:rPr>
              <w:t xml:space="preserve"> de 300 émigrés qui vont apporter des contributions </w:t>
            </w:r>
            <w:r w:rsidR="009C34A8" w:rsidRPr="003B1F4A">
              <w:rPr>
                <w:sz w:val="20"/>
                <w:szCs w:val="20"/>
              </w:rPr>
              <w:t xml:space="preserve">de </w:t>
            </w:r>
            <w:r w:rsidR="009C34A8">
              <w:rPr>
                <w:sz w:val="20"/>
                <w:szCs w:val="20"/>
              </w:rPr>
              <w:t>l’ordre de 500 €</w:t>
            </w:r>
            <w:r w:rsidR="009C34A8" w:rsidRPr="003B1F4A">
              <w:rPr>
                <w:sz w:val="20"/>
                <w:szCs w:val="20"/>
              </w:rPr>
              <w:t xml:space="preserve"> chacun</w:t>
            </w:r>
            <w:r w:rsidR="009C34A8">
              <w:rPr>
                <w:sz w:val="20"/>
                <w:szCs w:val="20"/>
              </w:rPr>
              <w:t>, ce qui représente une somme importante pour des travailleurs qui gagnent le salaire minimum et qui doivent envoyer de l’argent à leur famille restée au Maroc</w:t>
            </w:r>
            <w:r w:rsidR="009C34A8" w:rsidRPr="003B1F4A">
              <w:rPr>
                <w:sz w:val="20"/>
                <w:szCs w:val="20"/>
              </w:rPr>
              <w:t xml:space="preserve">. La Commune rurale va apporter 2 millions de Dh et l’Etat va compléter les 90 % restant.  </w:t>
            </w:r>
          </w:p>
          <w:p w:rsidR="009C34A8" w:rsidRPr="003B1F4A" w:rsidRDefault="009C34A8" w:rsidP="005A4A0C">
            <w:pPr>
              <w:spacing w:before="120"/>
              <w:jc w:val="both"/>
              <w:rPr>
                <w:sz w:val="20"/>
                <w:szCs w:val="20"/>
              </w:rPr>
            </w:pPr>
            <w:r w:rsidRPr="003B1F4A">
              <w:rPr>
                <w:sz w:val="20"/>
                <w:szCs w:val="20"/>
              </w:rPr>
              <w:t xml:space="preserve">Cette démarche de concertation, inédite au Maroc, est soutenue par le député de la circonscription, </w:t>
            </w:r>
            <w:r w:rsidRPr="009D3368">
              <w:rPr>
                <w:i/>
                <w:sz w:val="20"/>
                <w:szCs w:val="20"/>
              </w:rPr>
              <w:t>Mohamed Sajid</w:t>
            </w:r>
            <w:r>
              <w:rPr>
                <w:sz w:val="20"/>
                <w:szCs w:val="20"/>
              </w:rPr>
              <w:t>, devenu, par la suite,</w:t>
            </w:r>
            <w:r w:rsidRPr="003B1F4A">
              <w:rPr>
                <w:sz w:val="20"/>
                <w:szCs w:val="20"/>
              </w:rPr>
              <w:t xml:space="preserve"> maire de Casablanca. Elle est exemplaire et fera des émules.</w:t>
            </w:r>
          </w:p>
          <w:p w:rsidR="009C34A8" w:rsidRPr="003B1F4A" w:rsidRDefault="009C34A8" w:rsidP="005A4A0C">
            <w:pPr>
              <w:spacing w:before="120"/>
              <w:jc w:val="both"/>
              <w:rPr>
                <w:b/>
                <w:bCs/>
                <w:sz w:val="20"/>
                <w:szCs w:val="20"/>
              </w:rPr>
            </w:pPr>
          </w:p>
        </w:tc>
      </w:tr>
    </w:tbl>
    <w:p w:rsidR="009C34A8" w:rsidRPr="00664F94" w:rsidRDefault="009C34A8" w:rsidP="009C34A8">
      <w:pPr>
        <w:pStyle w:val="Heading3"/>
        <w:ind w:firstLine="708"/>
        <w:rPr>
          <w:color w:val="800000"/>
          <w:sz w:val="22"/>
          <w:szCs w:val="22"/>
        </w:rPr>
      </w:pPr>
      <w:bookmarkStart w:id="248" w:name="_Toc273366695"/>
      <w:bookmarkStart w:id="249" w:name="_Toc273367330"/>
      <w:bookmarkStart w:id="250" w:name="_Toc273367577"/>
      <w:bookmarkStart w:id="251" w:name="_Toc273370343"/>
      <w:bookmarkStart w:id="252" w:name="_Toc273433592"/>
      <w:bookmarkStart w:id="253" w:name="_Toc273437663"/>
      <w:bookmarkStart w:id="254" w:name="_Toc185395409"/>
      <w:bookmarkStart w:id="255" w:name="_Toc185509176"/>
      <w:bookmarkStart w:id="256" w:name="_Toc311693339"/>
      <w:bookmarkStart w:id="257" w:name="_Toc311694261"/>
      <w:bookmarkStart w:id="258" w:name="_Toc196380642"/>
      <w:bookmarkStart w:id="259" w:name="_Toc323563141"/>
      <w:bookmarkStart w:id="260" w:name="_Toc197428096"/>
      <w:bookmarkStart w:id="261" w:name="_Toc197428426"/>
      <w:bookmarkStart w:id="262" w:name="_Toc197428930"/>
      <w:bookmarkStart w:id="263" w:name="_Toc197429537"/>
      <w:bookmarkStart w:id="264" w:name="_Toc197429785"/>
      <w:bookmarkStart w:id="265" w:name="_Toc323836020"/>
      <w:r w:rsidRPr="00664F94">
        <w:rPr>
          <w:color w:val="800000"/>
          <w:sz w:val="22"/>
          <w:szCs w:val="22"/>
        </w:rPr>
        <w:lastRenderedPageBreak/>
        <w:t>4 - Quand le rural est enfin vu comme producteur de richesses</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rsidR="009C34A8" w:rsidRPr="00CC5D2E" w:rsidRDefault="009C34A8" w:rsidP="009C34A8">
      <w:pPr>
        <w:spacing w:before="120"/>
        <w:jc w:val="both"/>
      </w:pPr>
      <w:r>
        <w:t xml:space="preserve">La deuxième découverte importante, qui va donner au PACT 2000-2010 son deuxième axe </w:t>
      </w:r>
      <w:r w:rsidRPr="00CC5D2E">
        <w:t xml:space="preserve">prioritaire d’intervention, est que </w:t>
      </w:r>
      <w:r w:rsidRPr="00CC5D2E">
        <w:rPr>
          <w:i/>
          <w:iCs/>
        </w:rPr>
        <w:t>« le rural peut être producteur de richesses »</w:t>
      </w:r>
      <w:r w:rsidRPr="00CC5D2E">
        <w:t xml:space="preserve">. </w:t>
      </w:r>
    </w:p>
    <w:p w:rsidR="009C34A8" w:rsidRPr="00CC5D2E" w:rsidRDefault="009C34A8" w:rsidP="009C34A8">
      <w:pPr>
        <w:spacing w:before="120"/>
        <w:jc w:val="both"/>
      </w:pPr>
      <w:r w:rsidRPr="00CC5D2E">
        <w:t xml:space="preserve">Le PACT a renversé </w:t>
      </w:r>
      <w:r w:rsidRPr="009D3368">
        <w:rPr>
          <w:i/>
          <w:u w:val="single"/>
        </w:rPr>
        <w:t>la vision traditionnelle du développement</w:t>
      </w:r>
      <w:r w:rsidRPr="00CC5D2E">
        <w:t xml:space="preserve"> au Maroc. Les zones rurales y sont traditionnellement vues comme des territoires de production de biens d’autoconsommation permettant la survie des populations locales. Elles sont aussi vues comme des zones de production de matières premières vendues à bas prix aux intermédiaires locaux représentant les élites commerçantes des grandes vi</w:t>
      </w:r>
      <w:r>
        <w:t>lles. La valeur ajoutée produite par la transformation et la</w:t>
      </w:r>
      <w:r w:rsidRPr="00CC5D2E">
        <w:t xml:space="preserve"> commercialisation </w:t>
      </w:r>
      <w:r>
        <w:t xml:space="preserve">de ces produits agricoles </w:t>
      </w:r>
      <w:r w:rsidRPr="00CC5D2E">
        <w:t xml:space="preserve">reste dans les zones urbaines. C’est le cas flagrant des tapis que tissent les femmes des villages </w:t>
      </w:r>
      <w:r>
        <w:t xml:space="preserve">autour de </w:t>
      </w:r>
      <w:proofErr w:type="spellStart"/>
      <w:r>
        <w:t>Tazenacht</w:t>
      </w:r>
      <w:proofErr w:type="spellEnd"/>
      <w:r>
        <w:t xml:space="preserve"> </w:t>
      </w:r>
      <w:r w:rsidRPr="00CC5D2E">
        <w:t xml:space="preserve">ou du safran </w:t>
      </w:r>
      <w:r>
        <w:t>que produisent les agriculteurs de la zone de Taliouine</w:t>
      </w:r>
      <w:r w:rsidRPr="00CC5D2E">
        <w:t xml:space="preserve"> </w:t>
      </w:r>
    </w:p>
    <w:p w:rsidR="009C34A8" w:rsidRPr="00CC5D2E" w:rsidRDefault="009C34A8" w:rsidP="009C34A8">
      <w:pPr>
        <w:spacing w:before="120"/>
        <w:jc w:val="both"/>
      </w:pPr>
      <w:r w:rsidRPr="00CC5D2E">
        <w:t>La nouvelle vision que M&amp;D va impulser dans le cadre du PACT est que la vale</w:t>
      </w:r>
      <w:r>
        <w:t>ur ajoutée, non seulement « pourrait</w:t>
      </w:r>
      <w:r w:rsidRPr="00CC5D2E">
        <w:t> » rester dans les douars, mais qu’elle « doit y rester » et bénéficier directement aux populations productrices.</w:t>
      </w:r>
    </w:p>
    <w:p w:rsidR="009C34A8" w:rsidRPr="00CC5D2E" w:rsidRDefault="009C34A8" w:rsidP="009C34A8">
      <w:pPr>
        <w:spacing w:before="120"/>
        <w:jc w:val="both"/>
      </w:pPr>
      <w:r w:rsidRPr="00CC5D2E">
        <w:t xml:space="preserve">Mais cette nouvelle vision incorpore un autre élément fondamental : les zones rurales de montagne ne sont plus vues seulement comme le lieu où vivent les populations berbères en marge du développement, mais comme </w:t>
      </w:r>
      <w:r w:rsidRPr="00CC5D2E">
        <w:rPr>
          <w:i/>
          <w:iCs/>
        </w:rPr>
        <w:t xml:space="preserve">un </w:t>
      </w:r>
      <w:r w:rsidRPr="009D3368">
        <w:rPr>
          <w:i/>
          <w:iCs/>
          <w:u w:val="single"/>
        </w:rPr>
        <w:t>territoire de grande qualité</w:t>
      </w:r>
      <w:r w:rsidRPr="00CC5D2E">
        <w:rPr>
          <w:i/>
          <w:iCs/>
        </w:rPr>
        <w:t xml:space="preserve"> </w:t>
      </w:r>
      <w:r w:rsidRPr="00CC5D2E">
        <w:t>qui dispose d’u</w:t>
      </w:r>
      <w:r>
        <w:t>ne plus-value environnementale et humaine f</w:t>
      </w:r>
      <w:r w:rsidRPr="00CC5D2E">
        <w:t>orte. La beauté et la diversité des paysages, la richesse du patrimoine et de la culture, la qualité de l’hospitalité traditionnelle, sont vues désormais comme des atouts importants. Ces atouts, mis en valeur par les populations locales, peuvent créer de nouvelles richesses par le biais du tourisme</w:t>
      </w:r>
      <w:r>
        <w:t xml:space="preserve"> rural</w:t>
      </w:r>
      <w:r w:rsidRPr="00CC5D2E">
        <w:t>.</w:t>
      </w:r>
    </w:p>
    <w:p w:rsidR="009C34A8" w:rsidRPr="00CC5D2E" w:rsidRDefault="009C34A8" w:rsidP="009C34A8">
      <w:pPr>
        <w:spacing w:before="120"/>
        <w:jc w:val="both"/>
      </w:pPr>
      <w:r w:rsidRPr="00CC5D2E">
        <w:t xml:space="preserve">En 2001, le Maroc ne rêve que du développement du tourisme plage-soleil et recherche des investisseurs internationaux pour la construction des 6 stations balnéaires, qui vont permettre d’atteindre l’objectif mythique de « 10 millions de touristes en 2010 ». </w:t>
      </w:r>
    </w:p>
    <w:p w:rsidR="009C34A8" w:rsidRDefault="009C34A8" w:rsidP="009C34A8">
      <w:pPr>
        <w:spacing w:before="120"/>
        <w:jc w:val="both"/>
      </w:pPr>
      <w:r w:rsidRPr="00CC5D2E">
        <w:t xml:space="preserve">Le choix de M&amp;D sera de développer </w:t>
      </w:r>
      <w:r w:rsidRPr="009D3368">
        <w:rPr>
          <w:i/>
          <w:iCs/>
          <w:u w:val="single"/>
        </w:rPr>
        <w:t>un autre tourisme</w:t>
      </w:r>
      <w:r w:rsidRPr="00CC5D2E">
        <w:rPr>
          <w:i/>
          <w:iCs/>
        </w:rPr>
        <w:t>,</w:t>
      </w:r>
      <w:r w:rsidRPr="00CC5D2E">
        <w:t xml:space="preserve"> </w:t>
      </w:r>
      <w:r>
        <w:t xml:space="preserve">dont la France rurale est un peu la championne et qui commence à émerger dans les économies des pays du sud. Ce tourisme est </w:t>
      </w:r>
      <w:r w:rsidRPr="00CC5D2E">
        <w:t>ancré dans la démarche de l</w:t>
      </w:r>
      <w:r>
        <w:t>’Economie Sociale et Solidaire (ESS). Il s’agit d’</w:t>
      </w:r>
      <w:r w:rsidRPr="00CC5D2E">
        <w:t xml:space="preserve">un tourisme de haute qualité humaine et environnementale, un tourisme de rencontres et d’échanges, </w:t>
      </w:r>
      <w:r>
        <w:t xml:space="preserve">maîtrisé par les populations locales, </w:t>
      </w:r>
      <w:r w:rsidRPr="00CC5D2E">
        <w:t>créateur d’emplois et de rev</w:t>
      </w:r>
      <w:r>
        <w:t>enus en zones rurales.</w:t>
      </w:r>
    </w:p>
    <w:p w:rsidR="009C34A8" w:rsidRPr="00CC5D2E" w:rsidRDefault="009C34A8" w:rsidP="009C34A8">
      <w:pPr>
        <w:spacing w:before="120"/>
        <w:jc w:val="both"/>
      </w:pPr>
      <w:r w:rsidRPr="00CC5D2E">
        <w:t>Cette option donnera lieu</w:t>
      </w:r>
      <w:r>
        <w:t xml:space="preserve"> à la mise en place du projet Tourisme Rural Solidaire (TRS) </w:t>
      </w:r>
      <w:r w:rsidRPr="00CC5D2E">
        <w:t>qui concerne 21 villages touristiques sur une vaste zone couvrant plusieurs provinces du sud</w:t>
      </w:r>
      <w:r>
        <w:t>, Taroudannt, mais aussi Tiznit, Tata, El Haouz</w:t>
      </w:r>
      <w:r w:rsidRPr="00CC5D2E">
        <w:t>.</w:t>
      </w:r>
    </w:p>
    <w:p w:rsidR="009C34A8" w:rsidRPr="00664F94" w:rsidRDefault="009C34A8" w:rsidP="009C34A8">
      <w:pPr>
        <w:pStyle w:val="Heading3"/>
        <w:ind w:firstLine="708"/>
        <w:rPr>
          <w:color w:val="800000"/>
          <w:sz w:val="22"/>
          <w:szCs w:val="22"/>
        </w:rPr>
      </w:pPr>
      <w:bookmarkStart w:id="266" w:name="_Toc273366696"/>
      <w:bookmarkStart w:id="267" w:name="_Toc273367331"/>
      <w:bookmarkStart w:id="268" w:name="_Toc273367578"/>
      <w:bookmarkStart w:id="269" w:name="_Toc273370344"/>
      <w:bookmarkStart w:id="270" w:name="_Toc273433593"/>
      <w:bookmarkStart w:id="271" w:name="_Toc273437664"/>
      <w:bookmarkStart w:id="272" w:name="_Toc185395410"/>
      <w:bookmarkStart w:id="273" w:name="_Toc185509177"/>
      <w:bookmarkStart w:id="274" w:name="_Toc311693340"/>
      <w:bookmarkStart w:id="275" w:name="_Toc311694262"/>
      <w:bookmarkStart w:id="276" w:name="_Toc196380643"/>
      <w:bookmarkStart w:id="277" w:name="_Toc323563142"/>
      <w:bookmarkStart w:id="278" w:name="_Toc197428097"/>
      <w:bookmarkStart w:id="279" w:name="_Toc197428427"/>
      <w:bookmarkStart w:id="280" w:name="_Toc197428931"/>
      <w:bookmarkStart w:id="281" w:name="_Toc197429538"/>
      <w:bookmarkStart w:id="282" w:name="_Toc197429786"/>
      <w:bookmarkStart w:id="283" w:name="_Toc323836021"/>
      <w:r w:rsidRPr="00664F94">
        <w:rPr>
          <w:color w:val="800000"/>
          <w:sz w:val="22"/>
          <w:szCs w:val="22"/>
        </w:rPr>
        <w:t>5 - L’émergence des entrepreneurs ruraux de l’économie sociale</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9C34A8" w:rsidRPr="00CC5D2E" w:rsidRDefault="009C34A8" w:rsidP="009C34A8">
      <w:pPr>
        <w:spacing w:before="120"/>
        <w:jc w:val="both"/>
      </w:pPr>
      <w:r w:rsidRPr="00CC5D2E">
        <w:t>Le développement de cet axe d’intervention dans le domaine des activités génératrices de revenu (AGR) ne peut plus être porté par les seules associations villageoises, même alliées aux Communes</w:t>
      </w:r>
      <w:r>
        <w:t xml:space="preserve"> rurales</w:t>
      </w:r>
      <w:r w:rsidRPr="00CC5D2E">
        <w:t>.</w:t>
      </w:r>
    </w:p>
    <w:p w:rsidR="009C34A8" w:rsidRPr="00CC5D2E" w:rsidRDefault="009C34A8" w:rsidP="009C34A8">
      <w:pPr>
        <w:spacing w:before="120"/>
        <w:jc w:val="both"/>
      </w:pPr>
      <w:r w:rsidRPr="00CC5D2E">
        <w:t xml:space="preserve">L’action économique requiert de pouvoir s’appuyer sur de </w:t>
      </w:r>
      <w:r w:rsidRPr="009D3368">
        <w:rPr>
          <w:i/>
          <w:iCs/>
          <w:u w:val="single"/>
        </w:rPr>
        <w:t>véritables entreprises rurales</w:t>
      </w:r>
      <w:r w:rsidRPr="00CC5D2E">
        <w:t>. Le choix naturel de M&amp;D est alors de susciter la création de coopératives et de groupements féminins, en particulier pour la transformation des noix d’argan, comme il en existe déjà so</w:t>
      </w:r>
      <w:r>
        <w:t xml:space="preserve">us l’impulsion de la GTZ et du Haut-Commissariat aux </w:t>
      </w:r>
      <w:r w:rsidRPr="00CC5D2E">
        <w:t xml:space="preserve">Eaux et Forêts du Maroc. </w:t>
      </w:r>
    </w:p>
    <w:p w:rsidR="009C34A8" w:rsidRPr="00CC5D2E" w:rsidRDefault="009C34A8" w:rsidP="009C34A8">
      <w:pPr>
        <w:spacing w:before="120"/>
        <w:jc w:val="both"/>
      </w:pPr>
      <w:r w:rsidRPr="00CC5D2E">
        <w:lastRenderedPageBreak/>
        <w:t xml:space="preserve">Ces </w:t>
      </w:r>
      <w:r w:rsidRPr="002177DB">
        <w:rPr>
          <w:i/>
          <w:u w:val="single"/>
        </w:rPr>
        <w:t>structures collectives</w:t>
      </w:r>
      <w:r w:rsidRPr="00CC5D2E">
        <w:t xml:space="preserve"> transforment les noix d’argan, les olives, le safran</w:t>
      </w:r>
      <w:r>
        <w:t>,</w:t>
      </w:r>
      <w:r w:rsidRPr="00CC5D2E">
        <w:t xml:space="preserve"> et commercialisent en direct les produits transformés et conditionnés sur place. A partir de quelques unités pilotes comme la mini-huilerie moderne de Tassousfi, qui ont valeur d’exemple, le mouvement en faveur de ces </w:t>
      </w:r>
      <w:r w:rsidRPr="00DE7A8B">
        <w:rPr>
          <w:i/>
          <w:u w:val="single"/>
        </w:rPr>
        <w:t>mini-entreprises rurales</w:t>
      </w:r>
      <w:r w:rsidRPr="00CC5D2E">
        <w:t xml:space="preserve"> va s’étendre dans toute la zone. II intéresse désormais toutes les associations villageoises, puisqu’elles sont constituées de producteurs agricoles et artisanaux. </w:t>
      </w:r>
    </w:p>
    <w:p w:rsidR="009C34A8" w:rsidRDefault="009C34A8" w:rsidP="009C34A8">
      <w:pPr>
        <w:spacing w:before="120"/>
        <w:jc w:val="both"/>
      </w:pPr>
      <w:r>
        <w:t xml:space="preserve">En parallèle, l’investissement touristique est effectué par des émigrés en France qui vont investir dans la construction d’une vingtaine d’auberges rurales dans leurs douars d’origine, représentant un potentiel de près de 400 lits. </w:t>
      </w:r>
    </w:p>
    <w:p w:rsidR="009C34A8" w:rsidRDefault="009C34A8" w:rsidP="009C34A8">
      <w:pPr>
        <w:spacing w:before="120"/>
        <w:jc w:val="both"/>
      </w:pPr>
      <w:r>
        <w:t>Ces infrastructures touristiques simples, mais conformes aux normes internationales, sont destinées à accueillir une clientèle de randonneurs européens et de migrants, en attendant que se développe un tourisme domestique encore balbutiant. Plusieurs agences associatives de tourisme de France et d’Italie</w:t>
      </w:r>
      <w:r>
        <w:rPr>
          <w:rStyle w:val="FootnoteReference"/>
          <w:rFonts w:cs="Arial"/>
        </w:rPr>
        <w:footnoteReference w:id="10"/>
      </w:r>
      <w:r>
        <w:t xml:space="preserve"> se chargent de faire venir des touristes d’Europe. </w:t>
      </w:r>
    </w:p>
    <w:p w:rsidR="009C34A8" w:rsidRDefault="009C34A8" w:rsidP="009C34A8">
      <w:pPr>
        <w:spacing w:before="120"/>
        <w:jc w:val="both"/>
      </w:pPr>
      <w:r>
        <w:t xml:space="preserve">Par la suite, M&amp;D va appuyer la réalisation de maisons et de chambres d’hôte chez l’habitant afin de diversifier l’offre d’hébergement. Cette nouvelle offre se développe rapidement. Elle profite du fait que les maisons traditionnelles des villages, qui abritaient de très grandes familles, sont maintenant en grande partie inoccupées ou sous-occupées. La transformation d’une partie de ces maisons en chambres destinées aux touristes est assez facile. </w:t>
      </w:r>
    </w:p>
    <w:p w:rsidR="009C34A8" w:rsidRPr="00664F94" w:rsidRDefault="009C34A8" w:rsidP="009C34A8">
      <w:pPr>
        <w:pStyle w:val="Heading3"/>
        <w:ind w:firstLine="708"/>
        <w:rPr>
          <w:color w:val="800000"/>
          <w:sz w:val="22"/>
          <w:szCs w:val="22"/>
        </w:rPr>
      </w:pPr>
      <w:bookmarkStart w:id="284" w:name="_Toc273366697"/>
      <w:bookmarkStart w:id="285" w:name="_Toc273367332"/>
      <w:bookmarkStart w:id="286" w:name="_Toc273367579"/>
      <w:bookmarkStart w:id="287" w:name="_Toc273370345"/>
      <w:bookmarkStart w:id="288" w:name="_Toc273433594"/>
      <w:bookmarkStart w:id="289" w:name="_Toc273437665"/>
      <w:bookmarkStart w:id="290" w:name="_Toc185395411"/>
      <w:bookmarkStart w:id="291" w:name="_Toc185509178"/>
      <w:bookmarkStart w:id="292" w:name="_Toc311693341"/>
      <w:bookmarkStart w:id="293" w:name="_Toc311694263"/>
      <w:bookmarkStart w:id="294" w:name="_Toc196380644"/>
      <w:bookmarkStart w:id="295" w:name="_Toc323563143"/>
      <w:bookmarkStart w:id="296" w:name="_Toc197428098"/>
      <w:bookmarkStart w:id="297" w:name="_Toc197428428"/>
      <w:bookmarkStart w:id="298" w:name="_Toc197428932"/>
      <w:bookmarkStart w:id="299" w:name="_Toc197429539"/>
      <w:bookmarkStart w:id="300" w:name="_Toc197429787"/>
      <w:bookmarkStart w:id="301" w:name="_Toc323836022"/>
      <w:r w:rsidRPr="00664F94">
        <w:rPr>
          <w:color w:val="800000"/>
          <w:sz w:val="22"/>
          <w:szCs w:val="22"/>
        </w:rPr>
        <w:t>6 - L’articulation entre tourisme rural et produits de terroir</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rsidR="009C34A8" w:rsidRDefault="009C34A8" w:rsidP="009C34A8">
      <w:pPr>
        <w:spacing w:before="120"/>
        <w:jc w:val="both"/>
      </w:pPr>
      <w:r>
        <w:t>Les voyages tests</w:t>
      </w:r>
      <w:r>
        <w:rPr>
          <w:rStyle w:val="FootnoteReference"/>
          <w:rFonts w:cs="Arial"/>
        </w:rPr>
        <w:footnoteReference w:id="11"/>
      </w:r>
      <w:r>
        <w:t xml:space="preserve"> réalisés au moment du lancement du programme TRS ont convaincu M&amp;D, comme les associations villageoises, que le tourisme local était encore le meilleur moyen de valoriser au mieux une production locale, à condition que le produit soit de bonne qualité et bien adapté à la clientèle.</w:t>
      </w:r>
    </w:p>
    <w:p w:rsidR="009C34A8" w:rsidRDefault="009C34A8" w:rsidP="009C34A8">
      <w:pPr>
        <w:spacing w:before="12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78"/>
      </w:tblGrid>
      <w:tr w:rsidR="009C34A8" w:rsidRPr="003B1F4A" w:rsidTr="005A4A0C">
        <w:tc>
          <w:tcPr>
            <w:tcW w:w="9212" w:type="dxa"/>
            <w:shd w:val="clear" w:color="auto" w:fill="E6E6E6"/>
          </w:tcPr>
          <w:p w:rsidR="009C34A8" w:rsidRDefault="009C34A8" w:rsidP="005A4A0C">
            <w:pPr>
              <w:spacing w:before="120"/>
              <w:jc w:val="both"/>
              <w:rPr>
                <w:sz w:val="20"/>
                <w:szCs w:val="20"/>
              </w:rPr>
            </w:pPr>
            <w:r w:rsidRPr="003B1F4A">
              <w:rPr>
                <w:sz w:val="20"/>
                <w:szCs w:val="20"/>
              </w:rPr>
              <w:t xml:space="preserve">Quand les productrices d’huile d’argan, membres des coopératives féminines, ont constaté qu’elles pouvaient vendre de 50 à 100 Dh une jolie fiole de 10 cc d’huile d’argan et qu’elles valorisaient ainsi leur huile entre 500 et 1000 Dh </w:t>
            </w:r>
            <w:r>
              <w:rPr>
                <w:sz w:val="20"/>
                <w:szCs w:val="20"/>
              </w:rPr>
              <w:t xml:space="preserve">(50 à 100 €) </w:t>
            </w:r>
            <w:r w:rsidRPr="003B1F4A">
              <w:rPr>
                <w:sz w:val="20"/>
                <w:szCs w:val="20"/>
              </w:rPr>
              <w:t xml:space="preserve">le litre, alors qu’elles la vendaient précédemment à 30 Dh </w:t>
            </w:r>
            <w:r>
              <w:rPr>
                <w:sz w:val="20"/>
                <w:szCs w:val="20"/>
              </w:rPr>
              <w:t xml:space="preserve">(3 €) </w:t>
            </w:r>
            <w:r w:rsidRPr="003B1F4A">
              <w:rPr>
                <w:sz w:val="20"/>
                <w:szCs w:val="20"/>
              </w:rPr>
              <w:t xml:space="preserve">sur le marché local, elles ont définitivement compris tout l’intérêt d’articuler accueil touristique et production de terroir. </w:t>
            </w:r>
          </w:p>
          <w:p w:rsidR="009C34A8" w:rsidRPr="003B1F4A" w:rsidRDefault="009C34A8" w:rsidP="005A4A0C">
            <w:pPr>
              <w:spacing w:before="120"/>
              <w:jc w:val="both"/>
              <w:rPr>
                <w:sz w:val="20"/>
                <w:szCs w:val="20"/>
              </w:rPr>
            </w:pPr>
            <w:r w:rsidRPr="003B1F4A">
              <w:rPr>
                <w:sz w:val="20"/>
                <w:szCs w:val="20"/>
              </w:rPr>
              <w:t>Ce sont ces coopératrices qui ont présenté le système au Premier Ministre</w:t>
            </w:r>
            <w:r>
              <w:rPr>
                <w:sz w:val="20"/>
                <w:szCs w:val="20"/>
              </w:rPr>
              <w:t xml:space="preserve"> marocain</w:t>
            </w:r>
            <w:r w:rsidRPr="003B1F4A">
              <w:rPr>
                <w:sz w:val="20"/>
                <w:szCs w:val="20"/>
              </w:rPr>
              <w:t xml:space="preserve"> </w:t>
            </w:r>
            <w:r w:rsidRPr="00DE7A8B">
              <w:rPr>
                <w:i/>
                <w:sz w:val="20"/>
                <w:szCs w:val="20"/>
              </w:rPr>
              <w:t xml:space="preserve">Driss </w:t>
            </w:r>
            <w:proofErr w:type="spellStart"/>
            <w:r w:rsidRPr="00DE7A8B">
              <w:rPr>
                <w:i/>
                <w:sz w:val="20"/>
                <w:szCs w:val="20"/>
              </w:rPr>
              <w:t>Jétou</w:t>
            </w:r>
            <w:proofErr w:type="spellEnd"/>
            <w:r w:rsidRPr="003B1F4A">
              <w:rPr>
                <w:sz w:val="20"/>
                <w:szCs w:val="20"/>
              </w:rPr>
              <w:t xml:space="preserve"> à </w:t>
            </w:r>
            <w:proofErr w:type="spellStart"/>
            <w:r w:rsidRPr="003B1F4A">
              <w:rPr>
                <w:sz w:val="20"/>
                <w:szCs w:val="20"/>
              </w:rPr>
              <w:t>Bouznika</w:t>
            </w:r>
            <w:proofErr w:type="spellEnd"/>
            <w:r w:rsidRPr="003B1F4A">
              <w:rPr>
                <w:sz w:val="20"/>
                <w:szCs w:val="20"/>
              </w:rPr>
              <w:t>, en 2005, lors d’une rencontre nationale des ONG organisée par l’Agence de Développement Social.</w:t>
            </w:r>
          </w:p>
          <w:p w:rsidR="009C34A8" w:rsidRPr="003B1F4A" w:rsidRDefault="009C34A8" w:rsidP="005A4A0C">
            <w:pPr>
              <w:spacing w:before="120"/>
              <w:jc w:val="both"/>
              <w:rPr>
                <w:sz w:val="20"/>
                <w:szCs w:val="20"/>
              </w:rPr>
            </w:pPr>
          </w:p>
        </w:tc>
      </w:tr>
    </w:tbl>
    <w:p w:rsidR="009C34A8" w:rsidRPr="0074418D" w:rsidRDefault="009C34A8" w:rsidP="009C34A8">
      <w:pPr>
        <w:spacing w:before="120"/>
        <w:jc w:val="both"/>
      </w:pPr>
      <w:r>
        <w:t xml:space="preserve">Le choix </w:t>
      </w:r>
      <w:r w:rsidRPr="0009621D">
        <w:t xml:space="preserve">de M&amp;D de réaliser des </w:t>
      </w:r>
      <w:r w:rsidRPr="0074418D">
        <w:rPr>
          <w:i/>
          <w:iCs/>
          <w:u w:val="single"/>
        </w:rPr>
        <w:t>boutiques solidaires</w:t>
      </w:r>
      <w:r w:rsidRPr="0009621D">
        <w:rPr>
          <w:i/>
          <w:iCs/>
        </w:rPr>
        <w:t>,</w:t>
      </w:r>
      <w:r>
        <w:t xml:space="preserve"> comme celle qui a été mise</w:t>
      </w:r>
      <w:r w:rsidRPr="0009621D">
        <w:t xml:space="preserve"> en place dans la Commune d’</w:t>
      </w:r>
      <w:proofErr w:type="spellStart"/>
      <w:r w:rsidRPr="0009621D">
        <w:t>Ammelne</w:t>
      </w:r>
      <w:proofErr w:type="spellEnd"/>
      <w:r w:rsidRPr="0009621D">
        <w:t>, n’est que la suite logique de cette démarche.</w:t>
      </w:r>
      <w:r>
        <w:t xml:space="preserve"> Le concept de ces boutiques solidaires a été inspiré par les </w:t>
      </w:r>
      <w:r w:rsidRPr="0074418D">
        <w:rPr>
          <w:i/>
          <w:u w:val="single"/>
        </w:rPr>
        <w:t>Maisons de produits de terroir</w:t>
      </w:r>
      <w:r>
        <w:rPr>
          <w:i/>
          <w:u w:val="single"/>
        </w:rPr>
        <w:t xml:space="preserve"> </w:t>
      </w:r>
      <w:r>
        <w:t>qui se sont multipliées ces dernières années en Provence. Des élus, des agents territoriaux, des responsables associatifs, en visite en Provence dans le cadre d’échanges organisés par M&amp;D ont pu apprécier la pertinence du concept et l’adapter à la réalité marocaine.</w:t>
      </w:r>
    </w:p>
    <w:p w:rsidR="009C34A8" w:rsidRPr="0009621D" w:rsidRDefault="009C34A8" w:rsidP="009C34A8">
      <w:pPr>
        <w:spacing w:before="120"/>
        <w:jc w:val="both"/>
      </w:pPr>
      <w:r w:rsidRPr="0009621D">
        <w:t>Elle obéit à un impératif de concertation et d’organisation mutuelle entre les diverses  structures de production. Elle permet de proposer au client-touriste</w:t>
      </w:r>
      <w:r>
        <w:t>, en un lieu unique, facile d’accès,</w:t>
      </w:r>
      <w:r w:rsidRPr="0009621D">
        <w:t xml:space="preserve"> une gamme de p</w:t>
      </w:r>
      <w:r>
        <w:t>roduits locaux de bonne qualité.</w:t>
      </w:r>
    </w:p>
    <w:p w:rsidR="009C34A8" w:rsidRPr="00664F94" w:rsidRDefault="009C34A8" w:rsidP="009C34A8">
      <w:pPr>
        <w:pStyle w:val="Heading3"/>
        <w:ind w:firstLine="708"/>
        <w:rPr>
          <w:color w:val="800000"/>
          <w:sz w:val="22"/>
          <w:szCs w:val="22"/>
        </w:rPr>
      </w:pPr>
      <w:bookmarkStart w:id="302" w:name="_Toc273366698"/>
      <w:bookmarkStart w:id="303" w:name="_Toc273367333"/>
      <w:bookmarkStart w:id="304" w:name="_Toc273367580"/>
      <w:bookmarkStart w:id="305" w:name="_Toc273370346"/>
      <w:bookmarkStart w:id="306" w:name="_Toc273433595"/>
      <w:bookmarkStart w:id="307" w:name="_Toc273437666"/>
      <w:bookmarkStart w:id="308" w:name="_Toc185395412"/>
      <w:bookmarkStart w:id="309" w:name="_Toc185509179"/>
      <w:bookmarkStart w:id="310" w:name="_Toc311693342"/>
      <w:bookmarkStart w:id="311" w:name="_Toc311694264"/>
      <w:bookmarkStart w:id="312" w:name="_Toc196380645"/>
      <w:bookmarkStart w:id="313" w:name="_Toc323563144"/>
      <w:bookmarkStart w:id="314" w:name="_Toc197428099"/>
      <w:bookmarkStart w:id="315" w:name="_Toc197428429"/>
      <w:bookmarkStart w:id="316" w:name="_Toc197428933"/>
      <w:bookmarkStart w:id="317" w:name="_Toc197429540"/>
      <w:bookmarkStart w:id="318" w:name="_Toc197429788"/>
      <w:bookmarkStart w:id="319" w:name="_Toc323836023"/>
      <w:r w:rsidRPr="00664F94">
        <w:rPr>
          <w:color w:val="800000"/>
          <w:sz w:val="22"/>
          <w:szCs w:val="22"/>
        </w:rPr>
        <w:lastRenderedPageBreak/>
        <w:t>7 -  Le nécessaire renforcement partenarial et l’ouverture internationale</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rsidR="009C34A8" w:rsidRPr="0009621D" w:rsidRDefault="009C34A8" w:rsidP="009C34A8">
      <w:pPr>
        <w:spacing w:before="120"/>
        <w:jc w:val="both"/>
      </w:pPr>
      <w:r w:rsidRPr="0009621D">
        <w:t>L’action de M&amp;D s’est complexifiée au fur et à mesure que ses activités se diversifiaient et se mettaient à toucher des domaines nouveaux pour elle, comme le développement économique avec ses obligations de création d’emplois et de génération de revenus.</w:t>
      </w:r>
    </w:p>
    <w:p w:rsidR="009C34A8" w:rsidRPr="0009621D" w:rsidRDefault="009C34A8" w:rsidP="009C34A8">
      <w:pPr>
        <w:spacing w:before="120"/>
        <w:jc w:val="both"/>
      </w:pPr>
      <w:r w:rsidRPr="0009621D">
        <w:t>Le développement des entreprises artisanales, comme le développement touristique, requièrent des compétences spécifiques que M&amp;D n’avait pas. Elle était traditionnellement plus à son aise pour soutenir le creusement d’un puits, la construction d’un barrage, l’organisation d’un foyer féminin, pour mettre en place une école non-formelle, voire pour organiser un chantier de jeunes, que pour monter une coopérative ou aider à commercialiser des filaments de safran.</w:t>
      </w:r>
    </w:p>
    <w:p w:rsidR="009C34A8" w:rsidRPr="0009621D" w:rsidRDefault="009C34A8" w:rsidP="009C34A8">
      <w:pPr>
        <w:spacing w:before="120"/>
        <w:jc w:val="both"/>
      </w:pPr>
      <w:r w:rsidRPr="0009621D">
        <w:t xml:space="preserve">M&amp;D a </w:t>
      </w:r>
      <w:r w:rsidR="00756540" w:rsidRPr="0009621D">
        <w:t>dû</w:t>
      </w:r>
      <w:r w:rsidRPr="0009621D">
        <w:t xml:space="preserve"> faire appel à des </w:t>
      </w:r>
      <w:r w:rsidRPr="0074418D">
        <w:rPr>
          <w:i/>
          <w:iCs/>
          <w:u w:val="single"/>
        </w:rPr>
        <w:t>compétences extérieures</w:t>
      </w:r>
      <w:r w:rsidRPr="0009621D">
        <w:t xml:space="preserve">. Elle les a trouvées un peu au Maroc et beaucoup en France. Les intervenants extérieurs se sont multipliés, apportant avec eux leur expérience, mais aussi leur réseau. </w:t>
      </w:r>
    </w:p>
    <w:p w:rsidR="009C34A8" w:rsidRPr="0009621D" w:rsidRDefault="009C34A8" w:rsidP="009C34A8">
      <w:pPr>
        <w:spacing w:before="120"/>
        <w:jc w:val="both"/>
      </w:pPr>
      <w:r w:rsidRPr="0009621D">
        <w:t xml:space="preserve">La capacité de M&amp;D à </w:t>
      </w:r>
      <w:r w:rsidRPr="0074418D">
        <w:rPr>
          <w:i/>
          <w:iCs/>
          <w:u w:val="single"/>
        </w:rPr>
        <w:t>générer de l’innovation</w:t>
      </w:r>
      <w:r w:rsidRPr="0009621D">
        <w:t>, tant technique que sociale ou économique, s’en est trouvée accrue.</w:t>
      </w:r>
    </w:p>
    <w:p w:rsidR="009C34A8" w:rsidRPr="0009621D" w:rsidRDefault="009C34A8" w:rsidP="009C34A8">
      <w:pPr>
        <w:spacing w:before="120"/>
        <w:jc w:val="both"/>
      </w:pPr>
      <w:r w:rsidRPr="0009621D">
        <w:t xml:space="preserve">En parallèle, le réseau des partenaires traditionnels s’est élargi pour inclure désormais des organisations autres que marocaines ou françaises, telles que </w:t>
      </w:r>
      <w:proofErr w:type="spellStart"/>
      <w:r w:rsidRPr="00756540">
        <w:rPr>
          <w:i/>
        </w:rPr>
        <w:t>Viaggi</w:t>
      </w:r>
      <w:proofErr w:type="spellEnd"/>
      <w:r w:rsidRPr="00756540">
        <w:rPr>
          <w:i/>
        </w:rPr>
        <w:t xml:space="preserve"> </w:t>
      </w:r>
      <w:proofErr w:type="spellStart"/>
      <w:r w:rsidRPr="00756540">
        <w:rPr>
          <w:i/>
        </w:rPr>
        <w:t>Solidali</w:t>
      </w:r>
      <w:proofErr w:type="spellEnd"/>
      <w:r w:rsidRPr="0009621D">
        <w:t xml:space="preserve"> (tourisme solidaire) ou </w:t>
      </w:r>
      <w:r w:rsidRPr="00756540">
        <w:rPr>
          <w:i/>
        </w:rPr>
        <w:t>CTM-</w:t>
      </w:r>
      <w:proofErr w:type="spellStart"/>
      <w:r w:rsidRPr="00756540">
        <w:rPr>
          <w:i/>
        </w:rPr>
        <w:t>Altro</w:t>
      </w:r>
      <w:proofErr w:type="spellEnd"/>
      <w:r w:rsidRPr="00756540">
        <w:rPr>
          <w:i/>
        </w:rPr>
        <w:t xml:space="preserve"> </w:t>
      </w:r>
      <w:proofErr w:type="spellStart"/>
      <w:r w:rsidRPr="00756540">
        <w:rPr>
          <w:i/>
        </w:rPr>
        <w:t>Mercato</w:t>
      </w:r>
      <w:proofErr w:type="spellEnd"/>
      <w:r>
        <w:t xml:space="preserve"> (commerce équitable) en Italie ou l’Institut Agronomique Méditerranéen en France.</w:t>
      </w:r>
    </w:p>
    <w:p w:rsidR="009C34A8" w:rsidRPr="0009621D" w:rsidRDefault="009C34A8" w:rsidP="009C34A8">
      <w:pPr>
        <w:spacing w:before="120"/>
        <w:jc w:val="both"/>
      </w:pPr>
      <w:r w:rsidRPr="0009621D">
        <w:t>L’Etat a senti l’intérêt de cette démarche et s’est mobilisé pour récupérer à son profit une partie de la dynamique locale, comme cela s’est passé pour la filière safran.</w:t>
      </w:r>
      <w:r>
        <w:t xml:space="preserve"> </w:t>
      </w:r>
    </w:p>
    <w:p w:rsidR="009C34A8" w:rsidRDefault="009C34A8" w:rsidP="009C34A8">
      <w:pPr>
        <w:spacing w:before="12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78"/>
      </w:tblGrid>
      <w:tr w:rsidR="009C34A8" w:rsidRPr="003B1F4A" w:rsidTr="005A4A0C">
        <w:tc>
          <w:tcPr>
            <w:tcW w:w="9212" w:type="dxa"/>
            <w:shd w:val="clear" w:color="auto" w:fill="E6E6E6"/>
          </w:tcPr>
          <w:p w:rsidR="009C34A8" w:rsidRPr="003B1F4A" w:rsidRDefault="009C34A8" w:rsidP="005A4A0C">
            <w:pPr>
              <w:spacing w:before="120"/>
              <w:jc w:val="both"/>
              <w:rPr>
                <w:b/>
                <w:bCs/>
                <w:sz w:val="20"/>
                <w:szCs w:val="20"/>
              </w:rPr>
            </w:pPr>
            <w:r w:rsidRPr="003B1F4A">
              <w:rPr>
                <w:b/>
                <w:bCs/>
                <w:sz w:val="20"/>
                <w:szCs w:val="20"/>
              </w:rPr>
              <w:t>Le Festival du safran de Taliouine</w:t>
            </w:r>
          </w:p>
          <w:p w:rsidR="009C34A8" w:rsidRPr="003B1F4A" w:rsidRDefault="009C34A8" w:rsidP="005A4A0C">
            <w:pPr>
              <w:spacing w:before="120"/>
              <w:jc w:val="both"/>
              <w:rPr>
                <w:sz w:val="20"/>
                <w:szCs w:val="20"/>
              </w:rPr>
            </w:pPr>
            <w:r w:rsidRPr="003B1F4A">
              <w:rPr>
                <w:sz w:val="20"/>
                <w:szCs w:val="20"/>
              </w:rPr>
              <w:t xml:space="preserve">M&amp;D a pris, </w:t>
            </w:r>
            <w:r w:rsidR="00756540" w:rsidRPr="003B1F4A">
              <w:rPr>
                <w:sz w:val="20"/>
                <w:szCs w:val="20"/>
              </w:rPr>
              <w:t>dès</w:t>
            </w:r>
            <w:r w:rsidRPr="003B1F4A">
              <w:rPr>
                <w:sz w:val="20"/>
                <w:szCs w:val="20"/>
              </w:rPr>
              <w:t xml:space="preserve"> 2003, l’initiative d’organiser à Taliouine, au cœur de la zone de production safranière, un I° Festival du safran, en soutien à la filière et à ses projets de développement. L’idée n’a pu se concrétiser qu’en 200</w:t>
            </w:r>
            <w:r>
              <w:rPr>
                <w:sz w:val="20"/>
                <w:szCs w:val="20"/>
              </w:rPr>
              <w:t>7</w:t>
            </w:r>
            <w:r w:rsidRPr="003B1F4A">
              <w:rPr>
                <w:sz w:val="20"/>
                <w:szCs w:val="20"/>
              </w:rPr>
              <w:t>.</w:t>
            </w:r>
          </w:p>
          <w:p w:rsidR="009C34A8" w:rsidRPr="003B1F4A" w:rsidRDefault="009C34A8" w:rsidP="005A4A0C">
            <w:pPr>
              <w:spacing w:before="120"/>
              <w:jc w:val="both"/>
              <w:rPr>
                <w:sz w:val="20"/>
                <w:szCs w:val="20"/>
              </w:rPr>
            </w:pPr>
            <w:r w:rsidRPr="003B1F4A">
              <w:rPr>
                <w:sz w:val="20"/>
                <w:szCs w:val="20"/>
              </w:rPr>
              <w:t>Ce festival est un temps fort de rencon</w:t>
            </w:r>
            <w:r>
              <w:rPr>
                <w:sz w:val="20"/>
                <w:szCs w:val="20"/>
              </w:rPr>
              <w:t>tre entre les partenaires du développement local</w:t>
            </w:r>
            <w:r w:rsidRPr="003B1F4A">
              <w:rPr>
                <w:sz w:val="20"/>
                <w:szCs w:val="20"/>
              </w:rPr>
              <w:t>, un lieu d’échanges entre producteurs, acheteurs et intervenants divers de la filière</w:t>
            </w:r>
            <w:r>
              <w:rPr>
                <w:sz w:val="20"/>
                <w:szCs w:val="20"/>
              </w:rPr>
              <w:t>, chercheurs du Maroc et de France</w:t>
            </w:r>
            <w:r w:rsidRPr="003B1F4A">
              <w:rPr>
                <w:sz w:val="20"/>
                <w:szCs w:val="20"/>
              </w:rPr>
              <w:t>, un temps fort de valorisation de la culture locale, en même temps qu’une activité de tourisme solidaire et responsable.</w:t>
            </w:r>
          </w:p>
          <w:p w:rsidR="009C34A8" w:rsidRPr="003B1F4A" w:rsidRDefault="009C34A8" w:rsidP="005A4A0C">
            <w:pPr>
              <w:spacing w:before="120"/>
              <w:jc w:val="both"/>
              <w:rPr>
                <w:sz w:val="20"/>
                <w:szCs w:val="20"/>
              </w:rPr>
            </w:pPr>
            <w:r w:rsidRPr="003B1F4A">
              <w:rPr>
                <w:sz w:val="20"/>
                <w:szCs w:val="20"/>
              </w:rPr>
              <w:t>Ce premier Festival du safran a été un succès national</w:t>
            </w:r>
            <w:r>
              <w:rPr>
                <w:sz w:val="20"/>
                <w:szCs w:val="20"/>
              </w:rPr>
              <w:t>. L</w:t>
            </w:r>
            <w:r w:rsidRPr="003B1F4A">
              <w:rPr>
                <w:sz w:val="20"/>
                <w:szCs w:val="20"/>
              </w:rPr>
              <w:t>’Etat marocain, par l’intermédiaire du Ministère de l’Agriculture, a trouvé l’idée intéressante et a décidé de l’organiser lui-même. Le Fe</w:t>
            </w:r>
            <w:r>
              <w:rPr>
                <w:sz w:val="20"/>
                <w:szCs w:val="20"/>
              </w:rPr>
              <w:t xml:space="preserve">stival a maintenant lieu chaque année au début novembre, au moment de la récolte du safran. La province de Taroudannt, la </w:t>
            </w:r>
            <w:r w:rsidR="00080F05">
              <w:rPr>
                <w:sz w:val="20"/>
                <w:szCs w:val="20"/>
              </w:rPr>
              <w:t>Commune</w:t>
            </w:r>
            <w:r>
              <w:rPr>
                <w:sz w:val="20"/>
                <w:szCs w:val="20"/>
              </w:rPr>
              <w:t xml:space="preserve"> urbaine de Taliouine et les coopératives de production du safran sont désormais les partenaires principaux du Festival.</w:t>
            </w:r>
          </w:p>
          <w:p w:rsidR="009C34A8" w:rsidRPr="003B1F4A" w:rsidRDefault="009C34A8" w:rsidP="005A4A0C">
            <w:pPr>
              <w:spacing w:before="120"/>
              <w:jc w:val="both"/>
              <w:rPr>
                <w:sz w:val="20"/>
                <w:szCs w:val="20"/>
              </w:rPr>
            </w:pPr>
            <w:r w:rsidRPr="003B1F4A">
              <w:rPr>
                <w:sz w:val="20"/>
                <w:szCs w:val="20"/>
              </w:rPr>
              <w:t>Il a abouti à la proposition, faite par le Ministère de l’Agriculture marocain, de créer à Tal</w:t>
            </w:r>
            <w:r>
              <w:rPr>
                <w:sz w:val="20"/>
                <w:szCs w:val="20"/>
              </w:rPr>
              <w:t>iouine un Institut National du S</w:t>
            </w:r>
            <w:r w:rsidRPr="003B1F4A">
              <w:rPr>
                <w:sz w:val="20"/>
                <w:szCs w:val="20"/>
              </w:rPr>
              <w:t>afran. La</w:t>
            </w:r>
            <w:r>
              <w:rPr>
                <w:sz w:val="20"/>
                <w:szCs w:val="20"/>
              </w:rPr>
              <w:t xml:space="preserve"> Maison du Safran qui l’abrite, y a été construite </w:t>
            </w:r>
            <w:r w:rsidRPr="003B1F4A">
              <w:rPr>
                <w:sz w:val="20"/>
                <w:szCs w:val="20"/>
              </w:rPr>
              <w:t xml:space="preserve">grâce à des financements de l’Etat, de la Région </w:t>
            </w:r>
            <w:r>
              <w:rPr>
                <w:sz w:val="20"/>
                <w:szCs w:val="20"/>
              </w:rPr>
              <w:t xml:space="preserve">Souss Massa Drâa </w:t>
            </w:r>
            <w:r w:rsidRPr="003B1F4A">
              <w:rPr>
                <w:sz w:val="20"/>
                <w:szCs w:val="20"/>
              </w:rPr>
              <w:t>et de la Provinc</w:t>
            </w:r>
            <w:r>
              <w:rPr>
                <w:sz w:val="20"/>
                <w:szCs w:val="20"/>
              </w:rPr>
              <w:t>e de Taroudant et des financements privés.</w:t>
            </w:r>
          </w:p>
          <w:p w:rsidR="009C34A8" w:rsidRPr="003B1F4A" w:rsidRDefault="009C34A8" w:rsidP="005A4A0C">
            <w:pPr>
              <w:spacing w:before="120"/>
              <w:jc w:val="both"/>
              <w:rPr>
                <w:sz w:val="20"/>
                <w:szCs w:val="20"/>
              </w:rPr>
            </w:pPr>
          </w:p>
        </w:tc>
      </w:tr>
    </w:tbl>
    <w:p w:rsidR="009C34A8" w:rsidRPr="00664F94" w:rsidRDefault="009C34A8" w:rsidP="009C34A8">
      <w:pPr>
        <w:pStyle w:val="Heading3"/>
        <w:ind w:firstLine="708"/>
        <w:rPr>
          <w:color w:val="800000"/>
          <w:sz w:val="22"/>
          <w:szCs w:val="22"/>
        </w:rPr>
      </w:pPr>
      <w:bookmarkStart w:id="320" w:name="_Toc273366699"/>
      <w:bookmarkStart w:id="321" w:name="_Toc273367334"/>
      <w:bookmarkStart w:id="322" w:name="_Toc273367581"/>
      <w:bookmarkStart w:id="323" w:name="_Toc273370347"/>
      <w:bookmarkStart w:id="324" w:name="_Toc273433596"/>
      <w:bookmarkStart w:id="325" w:name="_Toc273437667"/>
      <w:bookmarkStart w:id="326" w:name="_Toc185395413"/>
      <w:bookmarkStart w:id="327" w:name="_Toc185509180"/>
      <w:bookmarkStart w:id="328" w:name="_Toc311693343"/>
      <w:bookmarkStart w:id="329" w:name="_Toc311694265"/>
      <w:bookmarkStart w:id="330" w:name="_Toc196380646"/>
      <w:bookmarkStart w:id="331" w:name="_Toc323563145"/>
      <w:bookmarkStart w:id="332" w:name="_Toc197428100"/>
      <w:bookmarkStart w:id="333" w:name="_Toc197428430"/>
      <w:bookmarkStart w:id="334" w:name="_Toc197428934"/>
      <w:bookmarkStart w:id="335" w:name="_Toc197429541"/>
      <w:bookmarkStart w:id="336" w:name="_Toc197429789"/>
      <w:bookmarkStart w:id="337" w:name="_Toc323836024"/>
      <w:r w:rsidRPr="00664F94">
        <w:rPr>
          <w:color w:val="800000"/>
          <w:sz w:val="22"/>
          <w:szCs w:val="22"/>
        </w:rPr>
        <w:t>8 - La claire orienta</w:t>
      </w:r>
      <w:r>
        <w:rPr>
          <w:color w:val="800000"/>
          <w:sz w:val="22"/>
          <w:szCs w:val="22"/>
        </w:rPr>
        <w:t>tion vers l’économie sociale</w:t>
      </w:r>
      <w:r w:rsidRPr="00664F94">
        <w:rPr>
          <w:color w:val="800000"/>
          <w:sz w:val="22"/>
          <w:szCs w:val="22"/>
        </w:rPr>
        <w:t xml:space="preserve"> e</w:t>
      </w:r>
      <w:bookmarkEnd w:id="320"/>
      <w:bookmarkEnd w:id="321"/>
      <w:bookmarkEnd w:id="322"/>
      <w:bookmarkEnd w:id="323"/>
      <w:bookmarkEnd w:id="324"/>
      <w:bookmarkEnd w:id="325"/>
      <w:bookmarkEnd w:id="326"/>
      <w:r>
        <w:rPr>
          <w:color w:val="800000"/>
          <w:sz w:val="22"/>
          <w:szCs w:val="22"/>
        </w:rPr>
        <w:t>t solidaire</w:t>
      </w:r>
      <w:bookmarkEnd w:id="327"/>
      <w:bookmarkEnd w:id="328"/>
      <w:bookmarkEnd w:id="329"/>
      <w:bookmarkEnd w:id="330"/>
      <w:bookmarkEnd w:id="331"/>
      <w:bookmarkEnd w:id="332"/>
      <w:bookmarkEnd w:id="333"/>
      <w:bookmarkEnd w:id="334"/>
      <w:bookmarkEnd w:id="335"/>
      <w:bookmarkEnd w:id="336"/>
      <w:bookmarkEnd w:id="337"/>
    </w:p>
    <w:p w:rsidR="009C34A8" w:rsidRPr="0009621D" w:rsidRDefault="009C34A8" w:rsidP="009C34A8">
      <w:pPr>
        <w:spacing w:before="120"/>
        <w:jc w:val="both"/>
      </w:pPr>
      <w:r>
        <w:t>L’association est maintenant convaincue qu’elle doit aller le plus loin possible dans la démarche du développement local en lui donnant une claire orientation vers le</w:t>
      </w:r>
      <w:r w:rsidRPr="00311BD7">
        <w:rPr>
          <w:i/>
          <w:iCs/>
          <w:u w:val="single"/>
        </w:rPr>
        <w:t xml:space="preserve"> durable</w:t>
      </w:r>
      <w:r>
        <w:rPr>
          <w:i/>
          <w:iCs/>
          <w:u w:val="single"/>
        </w:rPr>
        <w:t xml:space="preserve"> et le solidaire</w:t>
      </w:r>
      <w:r w:rsidRPr="0009621D">
        <w:t xml:space="preserve">. </w:t>
      </w:r>
    </w:p>
    <w:p w:rsidR="009C34A8" w:rsidRDefault="009C34A8" w:rsidP="009C34A8">
      <w:pPr>
        <w:spacing w:before="120"/>
        <w:jc w:val="both"/>
      </w:pPr>
      <w:r>
        <w:t>Il ne s’agit pas seulement de surfer sur la mode et de profiter de l’engouement nouveau des consommateurs européens, pour des produits « certifiés bio », issus de l’agriculture familiale et des produits « certifiés équitables ». Il s’agit de pousser le plus loin possible la cohérence entre les convictions et les actions.</w:t>
      </w:r>
    </w:p>
    <w:p w:rsidR="009C34A8" w:rsidRDefault="009C34A8" w:rsidP="009C34A8">
      <w:pPr>
        <w:spacing w:before="120"/>
        <w:jc w:val="both"/>
      </w:pPr>
      <w:r>
        <w:lastRenderedPageBreak/>
        <w:t>Pour l’association, cela s’est traduit par une priorité croissante donnée à la création et au renforcement des groupements d’hommes et de femmes, des associations et, plus encore, des coopératives de production (safran, argan, huile d’olive, plantes aromatiques) et de services.</w:t>
      </w:r>
    </w:p>
    <w:p w:rsidR="009C34A8" w:rsidRDefault="009C34A8" w:rsidP="009C34A8">
      <w:pPr>
        <w:spacing w:before="120"/>
        <w:jc w:val="both"/>
      </w:pPr>
      <w:r>
        <w:t>Cela s’est également traduit par une priorité donnée au renforcement des capacités dans tous les domaines et à tous les niveaux.</w:t>
      </w:r>
    </w:p>
    <w:p w:rsidR="009C34A8" w:rsidRDefault="009C34A8" w:rsidP="009C34A8">
      <w:pPr>
        <w:spacing w:before="120"/>
        <w:jc w:val="both"/>
      </w:pPr>
    </w:p>
    <w:tbl>
      <w:tblPr>
        <w:tblW w:w="0" w:type="auto"/>
        <w:tblInd w:w="108" w:type="dxa"/>
        <w:tblBorders>
          <w:top w:val="single" w:sz="4" w:space="0" w:color="auto"/>
          <w:left w:val="single" w:sz="4" w:space="0" w:color="auto"/>
          <w:bottom w:val="single" w:sz="4" w:space="0" w:color="auto"/>
          <w:right w:val="single" w:sz="4" w:space="0" w:color="auto"/>
        </w:tblBorders>
        <w:tblLook w:val="00A0"/>
      </w:tblPr>
      <w:tblGrid>
        <w:gridCol w:w="9178"/>
      </w:tblGrid>
      <w:tr w:rsidR="009C34A8" w:rsidRPr="006761B6" w:rsidTr="005A4A0C">
        <w:tc>
          <w:tcPr>
            <w:tcW w:w="9212" w:type="dxa"/>
            <w:tcBorders>
              <w:top w:val="single" w:sz="4" w:space="0" w:color="auto"/>
              <w:bottom w:val="single" w:sz="4" w:space="0" w:color="auto"/>
            </w:tcBorders>
            <w:shd w:val="clear" w:color="auto" w:fill="E6E6E6"/>
          </w:tcPr>
          <w:p w:rsidR="009C34A8" w:rsidRPr="002177DB" w:rsidRDefault="009C34A8" w:rsidP="005A4A0C">
            <w:pPr>
              <w:spacing w:before="120"/>
              <w:jc w:val="both"/>
              <w:rPr>
                <w:sz w:val="20"/>
                <w:szCs w:val="20"/>
              </w:rPr>
            </w:pPr>
            <w:r w:rsidRPr="002177DB">
              <w:rPr>
                <w:sz w:val="20"/>
                <w:szCs w:val="20"/>
              </w:rPr>
              <w:t>La démarche de certification en agriculture biologique réussie par M&amp;D pour le safran, combinée à l’ouverture d’un marché équitable en Italie avec CTM, a permis de passer d’un prix de 3 500 Dh par kg (environ 318 €) en 2000, lorsque le safran était vendu par le producteur aux intermédiaires, à 35 000 Dh par kg (3180 €), soit 10 fois plus, en 2010.</w:t>
            </w:r>
          </w:p>
          <w:p w:rsidR="009C34A8" w:rsidRPr="006761B6" w:rsidRDefault="009C34A8" w:rsidP="005A4A0C">
            <w:pPr>
              <w:spacing w:before="120"/>
              <w:jc w:val="both"/>
            </w:pPr>
          </w:p>
        </w:tc>
      </w:tr>
    </w:tbl>
    <w:p w:rsidR="009C34A8" w:rsidRDefault="009C34A8" w:rsidP="009C34A8">
      <w:pPr>
        <w:spacing w:before="120"/>
        <w:jc w:val="both"/>
      </w:pPr>
      <w:r>
        <w:t>A titre d’exemple, l’action emblématique menée par M&amp;D dans la filière safran, qui a vu le nombre de coopératives safranières passer de 1 à 24 en 10 ans, a eu un double impact, tout d’abord d’</w:t>
      </w:r>
      <w:r w:rsidRPr="000A3DF5">
        <w:rPr>
          <w:i/>
          <w:u w:val="single"/>
        </w:rPr>
        <w:t>améliorer considérablement le revenu</w:t>
      </w:r>
      <w:r>
        <w:t xml:space="preserve"> des producteurs de safran concernés, de plus en plus nombreux à s’organiser en coopératives, et donc créer une vraie dynamique économique locale, mais aussi de diminuer de manière corrélative le </w:t>
      </w:r>
      <w:r>
        <w:rPr>
          <w:i/>
          <w:u w:val="single"/>
        </w:rPr>
        <w:t>poids</w:t>
      </w:r>
      <w:r w:rsidRPr="000A3DF5">
        <w:rPr>
          <w:i/>
          <w:u w:val="single"/>
        </w:rPr>
        <w:t xml:space="preserve"> des intermédiaires</w:t>
      </w:r>
      <w:r>
        <w:t xml:space="preserve">. </w:t>
      </w:r>
    </w:p>
    <w:p w:rsidR="009C34A8" w:rsidRDefault="009C34A8" w:rsidP="009C34A8">
      <w:pPr>
        <w:spacing w:before="120"/>
        <w:jc w:val="both"/>
      </w:pPr>
      <w:r>
        <w:t xml:space="preserve">Surtout, cela a entrainé une volonté d’étendre les surfaces cultivées en safran: sur des parcelles abandonnées du fait de  la sécheresse depuis 20 à 30 ans, la hausse du prix de vente du safran a rendu rentable l’installation de systèmes d’irrigation. De nombreuses autres coopératives </w:t>
      </w:r>
      <w:proofErr w:type="gramStart"/>
      <w:r>
        <w:t>multi-produits</w:t>
      </w:r>
      <w:proofErr w:type="gramEnd"/>
      <w:r>
        <w:t xml:space="preserve"> agricoles se sont créées dans cet élan.</w:t>
      </w:r>
    </w:p>
    <w:p w:rsidR="00C6051B" w:rsidRDefault="00C6051B" w:rsidP="009C34A8">
      <w:pPr>
        <w:spacing w:before="120"/>
        <w:jc w:val="both"/>
      </w:pPr>
    </w:p>
    <w:p w:rsidR="009C34A8" w:rsidRPr="00C6051B" w:rsidRDefault="009C34A8" w:rsidP="009C34A8">
      <w:pPr>
        <w:pStyle w:val="Heading3"/>
        <w:rPr>
          <w:sz w:val="28"/>
          <w:szCs w:val="24"/>
        </w:rPr>
      </w:pPr>
      <w:bookmarkStart w:id="338" w:name="_Toc273366700"/>
      <w:bookmarkStart w:id="339" w:name="_Toc273367335"/>
      <w:bookmarkStart w:id="340" w:name="_Toc273367582"/>
      <w:bookmarkStart w:id="341" w:name="_Toc273370348"/>
      <w:bookmarkStart w:id="342" w:name="_Toc273433597"/>
      <w:bookmarkStart w:id="343" w:name="_Toc273437668"/>
      <w:bookmarkStart w:id="344" w:name="_Toc185395414"/>
      <w:bookmarkStart w:id="345" w:name="_Toc185509181"/>
      <w:bookmarkStart w:id="346" w:name="_Toc311693344"/>
      <w:bookmarkStart w:id="347" w:name="_Toc311694266"/>
      <w:bookmarkStart w:id="348" w:name="_Toc196380647"/>
      <w:bookmarkStart w:id="349" w:name="_Toc323563146"/>
      <w:bookmarkStart w:id="350" w:name="_Toc197428101"/>
      <w:bookmarkStart w:id="351" w:name="_Toc197428431"/>
      <w:bookmarkStart w:id="352" w:name="_Toc197428935"/>
      <w:bookmarkStart w:id="353" w:name="_Toc197429542"/>
      <w:bookmarkStart w:id="354" w:name="_Toc197429790"/>
      <w:bookmarkStart w:id="355" w:name="_Toc323836025"/>
      <w:r w:rsidRPr="00C6051B">
        <w:rPr>
          <w:sz w:val="28"/>
          <w:szCs w:val="24"/>
        </w:rPr>
        <w:t>3 – Une nouvelle dimension à gérer</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rsidR="009C34A8" w:rsidRPr="001F3798" w:rsidRDefault="009C34A8" w:rsidP="009C34A8">
      <w:pPr>
        <w:pStyle w:val="Heading2"/>
        <w:shd w:val="clear" w:color="auto" w:fill="F3F3F3"/>
        <w:spacing w:before="360"/>
        <w:rPr>
          <w:i w:val="0"/>
          <w:iCs w:val="0"/>
          <w:color w:val="800000"/>
          <w:sz w:val="22"/>
          <w:szCs w:val="22"/>
        </w:rPr>
      </w:pPr>
      <w:bookmarkStart w:id="356" w:name="_Toc273366701"/>
      <w:bookmarkStart w:id="357" w:name="_Toc273367336"/>
      <w:bookmarkStart w:id="358" w:name="_Toc273367583"/>
      <w:bookmarkStart w:id="359" w:name="_Toc273370349"/>
      <w:bookmarkStart w:id="360" w:name="_Toc273433598"/>
      <w:bookmarkStart w:id="361" w:name="_Toc273437669"/>
      <w:bookmarkStart w:id="362" w:name="_Toc185395415"/>
      <w:bookmarkStart w:id="363" w:name="_Toc185509182"/>
      <w:bookmarkStart w:id="364" w:name="_Toc311693345"/>
      <w:bookmarkStart w:id="365" w:name="_Toc311694267"/>
      <w:bookmarkStart w:id="366" w:name="_Toc196380648"/>
      <w:bookmarkStart w:id="367" w:name="_Toc323563147"/>
      <w:bookmarkStart w:id="368" w:name="_Toc197428102"/>
      <w:bookmarkStart w:id="369" w:name="_Toc197428432"/>
      <w:bookmarkStart w:id="370" w:name="_Toc197428936"/>
      <w:bookmarkStart w:id="371" w:name="_Toc197429543"/>
      <w:bookmarkStart w:id="372" w:name="_Toc197429791"/>
      <w:bookmarkStart w:id="373" w:name="_Toc323836026"/>
      <w:r w:rsidRPr="001F3798">
        <w:rPr>
          <w:i w:val="0"/>
          <w:iCs w:val="0"/>
          <w:color w:val="800000"/>
          <w:sz w:val="22"/>
          <w:szCs w:val="22"/>
        </w:rPr>
        <w:t>1 - Des responsabilités nouvelles dans le mouvement associatif marocain</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1F3798">
        <w:rPr>
          <w:i w:val="0"/>
          <w:iCs w:val="0"/>
          <w:color w:val="800000"/>
          <w:sz w:val="22"/>
          <w:szCs w:val="22"/>
        </w:rPr>
        <w:t xml:space="preserve"> </w:t>
      </w:r>
    </w:p>
    <w:p w:rsidR="009C34A8" w:rsidRDefault="009C34A8" w:rsidP="009C34A8">
      <w:pPr>
        <w:spacing w:before="120"/>
        <w:jc w:val="both"/>
      </w:pPr>
      <w:r>
        <w:t>M&amp;D est un membre actif du Programme Concerté Maroc (PCM) depuis l</w:t>
      </w:r>
      <w:r w:rsidRPr="00EF19F2">
        <w:t xml:space="preserve">es origines </w:t>
      </w:r>
      <w:r>
        <w:t xml:space="preserve">de ce programme impulsé par le ministère français des Affaires et européennes </w:t>
      </w:r>
      <w:r w:rsidRPr="00EF19F2">
        <w:t>en 2002.</w:t>
      </w:r>
      <w:r>
        <w:t xml:space="preserve"> L’association s’implique également fortement dans le Réseau Marocain de l’Economie Sociale et Solidaire (RMESS). </w:t>
      </w:r>
    </w:p>
    <w:p w:rsidR="009C34A8" w:rsidRDefault="009C34A8" w:rsidP="009C34A8">
      <w:pPr>
        <w:spacing w:before="120"/>
        <w:jc w:val="both"/>
      </w:pPr>
      <w:r w:rsidRPr="00EF19F2">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78"/>
      </w:tblGrid>
      <w:tr w:rsidR="009C34A8" w:rsidRPr="003B1F4A" w:rsidTr="005A4A0C">
        <w:trPr>
          <w:trHeight w:val="2405"/>
        </w:trPr>
        <w:tc>
          <w:tcPr>
            <w:tcW w:w="9212" w:type="dxa"/>
            <w:shd w:val="clear" w:color="auto" w:fill="E6E6E6"/>
          </w:tcPr>
          <w:p w:rsidR="009C34A8" w:rsidRPr="003B1F4A" w:rsidRDefault="009C34A8" w:rsidP="005A4A0C">
            <w:pPr>
              <w:spacing w:before="120"/>
              <w:jc w:val="both"/>
              <w:rPr>
                <w:sz w:val="20"/>
                <w:szCs w:val="20"/>
              </w:rPr>
            </w:pPr>
            <w:r w:rsidRPr="003B1F4A">
              <w:rPr>
                <w:sz w:val="20"/>
                <w:szCs w:val="20"/>
              </w:rPr>
              <w:t>Dans la phase PCM 1 (2002-2005) la compréhension qu’avait M&amp;D du Programme se limitait à y voir un guichet financier pour un projet proposé par son partenaire du Nord, le GRET. Cette expérience de partenariat Nord-Sud, principalement sa gestion des comptes rendus</w:t>
            </w:r>
            <w:r>
              <w:rPr>
                <w:sz w:val="20"/>
                <w:szCs w:val="20"/>
              </w:rPr>
              <w:t>,</w:t>
            </w:r>
            <w:r w:rsidRPr="003B1F4A">
              <w:rPr>
                <w:sz w:val="20"/>
                <w:szCs w:val="20"/>
              </w:rPr>
              <w:t xml:space="preserve"> a été jugée peu concluante par la coordination du programme. </w:t>
            </w:r>
          </w:p>
          <w:p w:rsidR="009C34A8" w:rsidRPr="003B1F4A" w:rsidRDefault="009C34A8" w:rsidP="005A4A0C">
            <w:pPr>
              <w:spacing w:before="120"/>
              <w:jc w:val="both"/>
              <w:rPr>
                <w:sz w:val="20"/>
                <w:szCs w:val="20"/>
              </w:rPr>
            </w:pPr>
            <w:r w:rsidRPr="003B1F4A">
              <w:rPr>
                <w:sz w:val="20"/>
                <w:szCs w:val="20"/>
              </w:rPr>
              <w:t xml:space="preserve">Une deuxième étape, à partir de 2006, avec le choix de participer à sa gouvernance via son élection au comité de pilotage, puis après le choix de respecter un certain </w:t>
            </w:r>
            <w:r>
              <w:rPr>
                <w:sz w:val="20"/>
                <w:szCs w:val="20"/>
              </w:rPr>
              <w:t>« </w:t>
            </w:r>
            <w:r w:rsidRPr="003B1F4A">
              <w:rPr>
                <w:sz w:val="20"/>
                <w:szCs w:val="20"/>
              </w:rPr>
              <w:t>turn-over</w:t>
            </w:r>
            <w:r>
              <w:rPr>
                <w:sz w:val="20"/>
                <w:szCs w:val="20"/>
              </w:rPr>
              <w:t> »</w:t>
            </w:r>
            <w:r w:rsidRPr="003B1F4A">
              <w:rPr>
                <w:sz w:val="20"/>
                <w:szCs w:val="20"/>
              </w:rPr>
              <w:t xml:space="preserve"> avant de revenir en 2008 dans le pilotage du PCM 2, a enrichi la compréhension qu’avait M&amp;D des enjeux poursuivis par ce consortium </w:t>
            </w:r>
            <w:r>
              <w:rPr>
                <w:sz w:val="20"/>
                <w:szCs w:val="20"/>
              </w:rPr>
              <w:t xml:space="preserve">maintenant </w:t>
            </w:r>
            <w:r w:rsidRPr="003B1F4A">
              <w:rPr>
                <w:sz w:val="20"/>
                <w:szCs w:val="20"/>
              </w:rPr>
              <w:t>riche d’une centaine d’associations.</w:t>
            </w:r>
          </w:p>
        </w:tc>
      </w:tr>
    </w:tbl>
    <w:p w:rsidR="009C34A8" w:rsidRDefault="009C34A8" w:rsidP="009C34A8">
      <w:pPr>
        <w:spacing w:before="120"/>
        <w:jc w:val="both"/>
      </w:pPr>
      <w:r>
        <w:t xml:space="preserve">Depuis 2008, </w:t>
      </w:r>
      <w:r w:rsidRPr="00EF19F2">
        <w:t>M</w:t>
      </w:r>
      <w:r>
        <w:t>&amp;</w:t>
      </w:r>
      <w:r w:rsidRPr="00EF19F2">
        <w:t>D a pris une place</w:t>
      </w:r>
      <w:r>
        <w:t xml:space="preserve"> déterminante dans le Programme à qui l’association a </w:t>
      </w:r>
      <w:r w:rsidRPr="00EF19F2">
        <w:t>apporté son expérience</w:t>
      </w:r>
      <w:r>
        <w:t>,</w:t>
      </w:r>
      <w:r w:rsidRPr="00EF19F2">
        <w:t xml:space="preserve"> plus particulièrement dans deux directions : </w:t>
      </w:r>
    </w:p>
    <w:p w:rsidR="009C34A8" w:rsidRDefault="009C34A8" w:rsidP="009C34A8">
      <w:pPr>
        <w:numPr>
          <w:ilvl w:val="0"/>
          <w:numId w:val="1"/>
        </w:numPr>
        <w:tabs>
          <w:tab w:val="clear" w:pos="360"/>
          <w:tab w:val="num" w:pos="-414"/>
        </w:tabs>
        <w:spacing w:before="120"/>
        <w:ind w:left="0"/>
        <w:jc w:val="both"/>
      </w:pPr>
      <w:r w:rsidRPr="000A3DF5">
        <w:rPr>
          <w:i/>
          <w:u w:val="single"/>
        </w:rPr>
        <w:t>l’approche du développement local intégré</w:t>
      </w:r>
      <w:r w:rsidRPr="00EF19F2">
        <w:t>, fruit de la concer</w:t>
      </w:r>
      <w:r>
        <w:t>tation entre tous les acteurs. L</w:t>
      </w:r>
      <w:r w:rsidRPr="00EF19F2">
        <w:t>e plan de concertation provincial de Tiznit</w:t>
      </w:r>
      <w:r>
        <w:t>,</w:t>
      </w:r>
      <w:r w:rsidRPr="00EF19F2">
        <w:t xml:space="preserve"> où M</w:t>
      </w:r>
      <w:r>
        <w:t>&amp;</w:t>
      </w:r>
      <w:r w:rsidRPr="00EF19F2">
        <w:t>D intervient</w:t>
      </w:r>
      <w:r>
        <w:t xml:space="preserve"> depuis quelques années,</w:t>
      </w:r>
      <w:r w:rsidRPr="00EF19F2">
        <w:t xml:space="preserve"> est un chantier</w:t>
      </w:r>
      <w:r>
        <w:t xml:space="preserve"> emblématique du programme ;</w:t>
      </w:r>
    </w:p>
    <w:p w:rsidR="009C34A8" w:rsidRPr="00EF19F2" w:rsidRDefault="009C34A8" w:rsidP="009C34A8">
      <w:pPr>
        <w:numPr>
          <w:ilvl w:val="0"/>
          <w:numId w:val="1"/>
        </w:numPr>
        <w:tabs>
          <w:tab w:val="clear" w:pos="360"/>
          <w:tab w:val="num" w:pos="-414"/>
        </w:tabs>
        <w:spacing w:before="120"/>
        <w:ind w:left="0"/>
        <w:jc w:val="both"/>
      </w:pPr>
      <w:r>
        <w:t xml:space="preserve">la démarche de </w:t>
      </w:r>
      <w:r w:rsidRPr="00EF19F2">
        <w:t>M</w:t>
      </w:r>
      <w:r>
        <w:t>&amp;</w:t>
      </w:r>
      <w:r w:rsidRPr="00EF19F2">
        <w:t xml:space="preserve">D </w:t>
      </w:r>
      <w:r>
        <w:t xml:space="preserve">visant à établir une étroite </w:t>
      </w:r>
      <w:r w:rsidRPr="000A3DF5">
        <w:rPr>
          <w:i/>
          <w:u w:val="single"/>
        </w:rPr>
        <w:t>relation entre tourisme solidaire et produits de terroir</w:t>
      </w:r>
      <w:r w:rsidRPr="00EF19F2">
        <w:t xml:space="preserve"> est devenue l’axe de travail du pôle E</w:t>
      </w:r>
      <w:r>
        <w:t>conomie Sociale et Solidaire</w:t>
      </w:r>
      <w:r w:rsidRPr="00EF19F2">
        <w:t xml:space="preserve"> </w:t>
      </w:r>
      <w:r>
        <w:t xml:space="preserve">du PCM </w:t>
      </w:r>
      <w:r w:rsidRPr="00EF19F2">
        <w:t xml:space="preserve">où </w:t>
      </w:r>
      <w:r w:rsidRPr="00EF19F2">
        <w:lastRenderedPageBreak/>
        <w:t>M</w:t>
      </w:r>
      <w:r>
        <w:t>&amp;</w:t>
      </w:r>
      <w:r w:rsidRPr="00EF19F2">
        <w:t>D prend une part active dans son plan d’ac</w:t>
      </w:r>
      <w:r>
        <w:t>tion (visites croisées en Provence</w:t>
      </w:r>
      <w:r w:rsidRPr="00EF19F2">
        <w:t xml:space="preserve"> et </w:t>
      </w:r>
      <w:r>
        <w:t xml:space="preserve">Festival </w:t>
      </w:r>
      <w:r w:rsidRPr="00EF19F2">
        <w:t>du safran)</w:t>
      </w:r>
      <w:r>
        <w:t>.</w:t>
      </w:r>
    </w:p>
    <w:p w:rsidR="009C34A8" w:rsidRDefault="009C34A8" w:rsidP="009C34A8">
      <w:pPr>
        <w:spacing w:before="120"/>
        <w:jc w:val="both"/>
      </w:pPr>
      <w:r w:rsidRPr="00EF19F2">
        <w:t>M</w:t>
      </w:r>
      <w:r>
        <w:t>&amp;</w:t>
      </w:r>
      <w:r w:rsidRPr="00EF19F2">
        <w:t xml:space="preserve">D pèse </w:t>
      </w:r>
      <w:r>
        <w:t xml:space="preserve">maintenant </w:t>
      </w:r>
      <w:r w:rsidRPr="00EF19F2">
        <w:t>dans l’élabo</w:t>
      </w:r>
      <w:r>
        <w:t xml:space="preserve">ration de la stratégie du </w:t>
      </w:r>
      <w:r w:rsidRPr="00EF19F2">
        <w:t>PCM 3</w:t>
      </w:r>
      <w:r>
        <w:t xml:space="preserve">. </w:t>
      </w:r>
      <w:r w:rsidRPr="00EF19F2">
        <w:t xml:space="preserve">Les trois axes stratégiques retenus </w:t>
      </w:r>
      <w:r>
        <w:t xml:space="preserve">pour le PCM 3 </w:t>
      </w:r>
      <w:r w:rsidRPr="00EF19F2">
        <w:t>sont en phase avec l’approche M</w:t>
      </w:r>
      <w:r>
        <w:t xml:space="preserve">&amp;D : </w:t>
      </w:r>
    </w:p>
    <w:p w:rsidR="009C34A8" w:rsidRDefault="009C34A8" w:rsidP="009C34A8">
      <w:pPr>
        <w:numPr>
          <w:ilvl w:val="0"/>
          <w:numId w:val="1"/>
        </w:numPr>
        <w:tabs>
          <w:tab w:val="clear" w:pos="360"/>
          <w:tab w:val="num" w:pos="-414"/>
        </w:tabs>
        <w:spacing w:before="120"/>
        <w:ind w:left="0"/>
        <w:jc w:val="both"/>
      </w:pPr>
      <w:r>
        <w:t>R</w:t>
      </w:r>
      <w:r w:rsidRPr="00EF19F2">
        <w:t xml:space="preserve">enforcement du </w:t>
      </w:r>
      <w:r w:rsidRPr="000A3DF5">
        <w:rPr>
          <w:i/>
          <w:u w:val="single"/>
        </w:rPr>
        <w:t>tissu associatif</w:t>
      </w:r>
      <w:r w:rsidRPr="00EF19F2">
        <w:t xml:space="preserve"> en ap</w:t>
      </w:r>
      <w:r>
        <w:t>pui à la jeunesse ;</w:t>
      </w:r>
    </w:p>
    <w:p w:rsidR="009C34A8" w:rsidRDefault="009C34A8" w:rsidP="009C34A8">
      <w:pPr>
        <w:numPr>
          <w:ilvl w:val="0"/>
          <w:numId w:val="1"/>
        </w:numPr>
        <w:tabs>
          <w:tab w:val="clear" w:pos="360"/>
          <w:tab w:val="num" w:pos="-414"/>
        </w:tabs>
        <w:spacing w:before="120"/>
        <w:ind w:left="0"/>
        <w:jc w:val="both"/>
      </w:pPr>
      <w:r>
        <w:t>R</w:t>
      </w:r>
      <w:r w:rsidRPr="00EF19F2">
        <w:t>enforcement de la</w:t>
      </w:r>
      <w:r w:rsidRPr="000E0B2D">
        <w:t xml:space="preserve"> </w:t>
      </w:r>
      <w:r w:rsidRPr="000A3DF5">
        <w:rPr>
          <w:i/>
          <w:u w:val="single"/>
        </w:rPr>
        <w:t>gouvernance pluri-acteurs</w:t>
      </w:r>
      <w:r w:rsidRPr="000E0B2D">
        <w:t xml:space="preserve"> au niveau local en particulier dans l’élaboration des plans de concertation provinciaux et des plans de déve</w:t>
      </w:r>
      <w:r>
        <w:t>loppement par les Communes ;</w:t>
      </w:r>
    </w:p>
    <w:p w:rsidR="009C34A8" w:rsidRPr="000E0B2D" w:rsidRDefault="00756540" w:rsidP="009C34A8">
      <w:pPr>
        <w:numPr>
          <w:ilvl w:val="0"/>
          <w:numId w:val="1"/>
        </w:numPr>
        <w:tabs>
          <w:tab w:val="clear" w:pos="360"/>
          <w:tab w:val="num" w:pos="-414"/>
        </w:tabs>
        <w:spacing w:before="120"/>
        <w:ind w:left="0"/>
        <w:jc w:val="both"/>
      </w:pPr>
      <w:r>
        <w:t>R</w:t>
      </w:r>
      <w:r w:rsidR="009C34A8">
        <w:t>enforcement d</w:t>
      </w:r>
      <w:r w:rsidR="009C34A8" w:rsidRPr="000E0B2D">
        <w:t xml:space="preserve">es </w:t>
      </w:r>
      <w:r w:rsidR="009C34A8" w:rsidRPr="000A3DF5">
        <w:rPr>
          <w:i/>
          <w:u w:val="single"/>
        </w:rPr>
        <w:t>capacités et de la représentativité des jeunes</w:t>
      </w:r>
      <w:r w:rsidR="009C34A8" w:rsidRPr="000E0B2D">
        <w:t xml:space="preserve"> da</w:t>
      </w:r>
      <w:r w:rsidR="009C34A8">
        <w:t>ns la société marocaine, via un Conseil National des J</w:t>
      </w:r>
      <w:r w:rsidR="009C34A8" w:rsidRPr="000E0B2D">
        <w:t>eunes</w:t>
      </w:r>
      <w:r w:rsidR="009C34A8">
        <w:t>.</w:t>
      </w:r>
      <w:r w:rsidR="009C34A8" w:rsidRPr="000E0B2D">
        <w:t xml:space="preserve"> </w:t>
      </w:r>
    </w:p>
    <w:p w:rsidR="009C34A8" w:rsidRDefault="009C34A8" w:rsidP="009C34A8">
      <w:pPr>
        <w:spacing w:before="120"/>
        <w:jc w:val="both"/>
      </w:pPr>
      <w:r w:rsidRPr="000E0B2D">
        <w:t xml:space="preserve">Ce lien avec le PCM est </w:t>
      </w:r>
      <w:r>
        <w:t>important</w:t>
      </w:r>
      <w:r w:rsidRPr="000E0B2D">
        <w:t xml:space="preserve"> pour M</w:t>
      </w:r>
      <w:r>
        <w:t>&amp;</w:t>
      </w:r>
      <w:r w:rsidRPr="000E0B2D">
        <w:t xml:space="preserve">D dont l’expérience est décisive pour l’évolution de la </w:t>
      </w:r>
      <w:r>
        <w:t>mouvance associative marocaine.</w:t>
      </w:r>
    </w:p>
    <w:p w:rsidR="009C34A8" w:rsidRPr="001F3798" w:rsidRDefault="009C34A8" w:rsidP="009C34A8">
      <w:pPr>
        <w:pStyle w:val="Heading2"/>
        <w:shd w:val="clear" w:color="auto" w:fill="F3F3F3"/>
        <w:spacing w:before="360"/>
        <w:rPr>
          <w:i w:val="0"/>
          <w:iCs w:val="0"/>
          <w:color w:val="800000"/>
          <w:sz w:val="22"/>
          <w:szCs w:val="22"/>
        </w:rPr>
      </w:pPr>
      <w:bookmarkStart w:id="374" w:name="_Toc273366702"/>
      <w:bookmarkStart w:id="375" w:name="_Toc273367337"/>
      <w:bookmarkStart w:id="376" w:name="_Toc273367584"/>
      <w:bookmarkStart w:id="377" w:name="_Toc273370350"/>
      <w:bookmarkStart w:id="378" w:name="_Toc273433599"/>
      <w:bookmarkStart w:id="379" w:name="_Toc273437670"/>
      <w:bookmarkStart w:id="380" w:name="_Toc185395416"/>
      <w:bookmarkStart w:id="381" w:name="_Toc185509183"/>
      <w:bookmarkStart w:id="382" w:name="_Toc311693346"/>
      <w:bookmarkStart w:id="383" w:name="_Toc311694268"/>
      <w:bookmarkStart w:id="384" w:name="_Toc196380649"/>
      <w:bookmarkStart w:id="385" w:name="_Toc323563148"/>
      <w:bookmarkStart w:id="386" w:name="_Toc197428103"/>
      <w:bookmarkStart w:id="387" w:name="_Toc197428433"/>
      <w:bookmarkStart w:id="388" w:name="_Toc197428937"/>
      <w:bookmarkStart w:id="389" w:name="_Toc197429544"/>
      <w:bookmarkStart w:id="390" w:name="_Toc197429792"/>
      <w:bookmarkStart w:id="391" w:name="_Toc323836027"/>
      <w:r w:rsidRPr="001F3798">
        <w:rPr>
          <w:i w:val="0"/>
          <w:iCs w:val="0"/>
          <w:color w:val="800000"/>
          <w:sz w:val="22"/>
          <w:szCs w:val="22"/>
        </w:rPr>
        <w:t>2 - Une démarche encore plus intégrée de développement territorial</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rsidR="009C34A8" w:rsidRDefault="009C34A8" w:rsidP="009C34A8">
      <w:pPr>
        <w:spacing w:before="120"/>
        <w:jc w:val="both"/>
      </w:pPr>
      <w:r>
        <w:t>L’appui global reçu par M&amp;D, depuis quelques années, de la part du gouvernement français</w:t>
      </w:r>
      <w:r>
        <w:rPr>
          <w:rStyle w:val="FootnoteReference"/>
        </w:rPr>
        <w:footnoteReference w:id="12"/>
      </w:r>
      <w:r>
        <w:t xml:space="preserve">, a permis à l’association de développer avec une assez grande </w:t>
      </w:r>
      <w:r w:rsidRPr="00EA7F72">
        <w:rPr>
          <w:i/>
          <w:u w:val="single"/>
        </w:rPr>
        <w:t>autonomie</w:t>
      </w:r>
      <w:r>
        <w:t xml:space="preserve"> son approche particulière, associant les migrants de France au développement de leur région d’origine. </w:t>
      </w:r>
    </w:p>
    <w:p w:rsidR="009C34A8" w:rsidRDefault="009C34A8" w:rsidP="009C34A8">
      <w:pPr>
        <w:spacing w:before="120"/>
        <w:jc w:val="both"/>
      </w:pPr>
      <w:r>
        <w:t xml:space="preserve">Elle a ainsi pu mener de pair, tant au Maroc qu’en France, de 2008 à 2011 inclus, un programme triennal cohérent, intitulé </w:t>
      </w:r>
      <w:r w:rsidRPr="00530817">
        <w:rPr>
          <w:i/>
          <w:u w:val="single"/>
        </w:rPr>
        <w:t>Co-développement Rural Intégré dans l’Atlas Marocain</w:t>
      </w:r>
      <w:r>
        <w:t xml:space="preserve"> (CORIAM) qui comprend une intervention sur les 6 volets articulés entre eux : 1) le renforcement des capacités des acteurs de terrain, 2) le développement d’activités économiques, 3) le développement des infrastructures, en donnant une priorité aux infrastructures stratégiques concernant, en particulier, l’eau (eau potable, eau d’irrigation), 4) la protection et la valorisation de l’environnement, 5)  l’implication des émigrés dans la coopération Nord Sud et l’éducation au développement et 6) la capitalisation et la diffusion de l’expérience de l’association.</w:t>
      </w:r>
    </w:p>
    <w:p w:rsidR="009C34A8" w:rsidRDefault="009C34A8" w:rsidP="009C34A8">
      <w:pPr>
        <w:rPr>
          <w:bCs/>
          <w:iCs/>
          <w:sz w:val="20"/>
          <w:szCs w:val="20"/>
        </w:rPr>
      </w:pPr>
    </w:p>
    <w:p w:rsidR="009C34A8" w:rsidRDefault="009C34A8" w:rsidP="009C34A8">
      <w:pPr>
        <w:jc w:val="center"/>
        <w:rPr>
          <w:bCs/>
          <w:iCs/>
          <w:sz w:val="20"/>
          <w:szCs w:val="20"/>
        </w:rPr>
      </w:pPr>
    </w:p>
    <w:p w:rsidR="009C34A8" w:rsidRDefault="009C34A8" w:rsidP="009C34A8">
      <w:pPr>
        <w:jc w:val="center"/>
        <w:rPr>
          <w:bCs/>
          <w:iCs/>
          <w:sz w:val="20"/>
          <w:szCs w:val="20"/>
        </w:rPr>
      </w:pPr>
      <w:r>
        <w:rPr>
          <w:bCs/>
          <w:iCs/>
          <w:noProof/>
          <w:sz w:val="20"/>
          <w:szCs w:val="20"/>
          <w:lang w:eastAsia="fr-FR"/>
        </w:rPr>
        <w:drawing>
          <wp:inline distT="0" distB="0" distL="0" distR="0">
            <wp:extent cx="4368800" cy="3005455"/>
            <wp:effectExtent l="0" t="0" r="0" b="0"/>
            <wp:docPr id="1" name="Obje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2"/>
                    <pic:cNvPicPr>
                      <a:picLocks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41"/>
                    <a:stretch>
                      <a:fillRect/>
                    </a:stretch>
                  </pic:blipFill>
                  <pic:spPr bwMode="auto">
                    <a:xfrm>
                      <a:off x="0" y="0"/>
                      <a:ext cx="4368800" cy="3005455"/>
                    </a:xfrm>
                    <a:prstGeom prst="rect">
                      <a:avLst/>
                    </a:prstGeom>
                    <a:noFill/>
                    <a:ln>
                      <a:noFill/>
                    </a:ln>
                  </pic:spPr>
                </pic:pic>
              </a:graphicData>
            </a:graphic>
          </wp:inline>
        </w:drawing>
      </w:r>
    </w:p>
    <w:p w:rsidR="009C34A8" w:rsidRDefault="009C34A8" w:rsidP="009C34A8">
      <w:pPr>
        <w:jc w:val="center"/>
        <w:rPr>
          <w:bCs/>
          <w:iCs/>
          <w:sz w:val="20"/>
          <w:szCs w:val="20"/>
        </w:rPr>
      </w:pPr>
    </w:p>
    <w:p w:rsidR="009C34A8" w:rsidRDefault="009C34A8" w:rsidP="009C34A8">
      <w:pPr>
        <w:jc w:val="center"/>
        <w:rPr>
          <w:bCs/>
          <w:iCs/>
          <w:sz w:val="20"/>
          <w:szCs w:val="20"/>
        </w:rPr>
      </w:pPr>
    </w:p>
    <w:p w:rsidR="009C34A8" w:rsidRPr="001F3798" w:rsidRDefault="009C34A8" w:rsidP="009C34A8">
      <w:pPr>
        <w:pStyle w:val="Heading2"/>
        <w:shd w:val="clear" w:color="auto" w:fill="F3F3F3"/>
        <w:spacing w:before="360"/>
        <w:rPr>
          <w:i w:val="0"/>
          <w:iCs w:val="0"/>
          <w:color w:val="800000"/>
          <w:sz w:val="22"/>
          <w:szCs w:val="22"/>
        </w:rPr>
      </w:pPr>
      <w:bookmarkStart w:id="392" w:name="_Toc273366703"/>
      <w:bookmarkStart w:id="393" w:name="_Toc273367338"/>
      <w:bookmarkStart w:id="394" w:name="_Toc273367585"/>
      <w:bookmarkStart w:id="395" w:name="_Toc273370351"/>
      <w:bookmarkStart w:id="396" w:name="_Toc273433600"/>
      <w:bookmarkStart w:id="397" w:name="_Toc273437671"/>
      <w:bookmarkStart w:id="398" w:name="_Toc185395417"/>
      <w:bookmarkStart w:id="399" w:name="_Toc185509184"/>
      <w:bookmarkStart w:id="400" w:name="_Toc311693347"/>
      <w:bookmarkStart w:id="401" w:name="_Toc311694269"/>
      <w:bookmarkStart w:id="402" w:name="_Toc196380650"/>
      <w:bookmarkStart w:id="403" w:name="_Toc323563149"/>
      <w:bookmarkStart w:id="404" w:name="_Toc197428104"/>
      <w:bookmarkStart w:id="405" w:name="_Toc197428434"/>
      <w:bookmarkStart w:id="406" w:name="_Toc197428938"/>
      <w:bookmarkStart w:id="407" w:name="_Toc197429545"/>
      <w:bookmarkStart w:id="408" w:name="_Toc197429793"/>
      <w:bookmarkStart w:id="409" w:name="_Toc323836028"/>
      <w:r w:rsidRPr="001F3798">
        <w:rPr>
          <w:i w:val="0"/>
          <w:iCs w:val="0"/>
          <w:color w:val="800000"/>
          <w:sz w:val="22"/>
          <w:szCs w:val="22"/>
        </w:rPr>
        <w:lastRenderedPageBreak/>
        <w:t>3 - Une politique et une stratégie d’innovation sociale</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rsidR="009C34A8" w:rsidRDefault="009C34A8" w:rsidP="009C34A8">
      <w:pPr>
        <w:jc w:val="both"/>
      </w:pPr>
      <w:r>
        <w:t>Les dernières orientations de M&amp;D marquent une évolution nouvelle dans la politique et la stratégie de l’association.</w:t>
      </w:r>
    </w:p>
    <w:p w:rsidR="009C34A8" w:rsidRDefault="009C34A8" w:rsidP="009C34A8">
      <w:pPr>
        <w:spacing w:before="120"/>
        <w:jc w:val="both"/>
      </w:pPr>
      <w:r w:rsidRPr="0009621D">
        <w:t xml:space="preserve">Elles concernent le domaine du </w:t>
      </w:r>
      <w:r w:rsidRPr="00530817">
        <w:rPr>
          <w:i/>
          <w:iCs/>
          <w:u w:val="single"/>
        </w:rPr>
        <w:t>renforcement des capacités</w:t>
      </w:r>
      <w:r w:rsidRPr="00530817">
        <w:rPr>
          <w:u w:val="single"/>
        </w:rPr>
        <w:t xml:space="preserve"> </w:t>
      </w:r>
      <w:r w:rsidRPr="00530817">
        <w:rPr>
          <w:i/>
          <w:u w:val="single"/>
        </w:rPr>
        <w:t>des acteurs de terrain</w:t>
      </w:r>
      <w:r w:rsidRPr="0009621D">
        <w:t xml:space="preserve"> et se traduisent par deux projets </w:t>
      </w:r>
      <w:r>
        <w:t xml:space="preserve">très </w:t>
      </w:r>
      <w:r w:rsidRPr="0009621D">
        <w:t>novateurs</w:t>
      </w:r>
      <w:r>
        <w:t> :</w:t>
      </w:r>
    </w:p>
    <w:p w:rsidR="009C34A8" w:rsidRPr="009E20A1" w:rsidRDefault="009C34A8" w:rsidP="009C34A8">
      <w:pPr>
        <w:spacing w:before="120"/>
        <w:jc w:val="both"/>
        <w:rPr>
          <w:bCs/>
        </w:rPr>
      </w:pPr>
      <w:r>
        <w:t xml:space="preserve">Le projet </w:t>
      </w:r>
      <w:r w:rsidRPr="00650DCF">
        <w:rPr>
          <w:i/>
          <w:u w:val="single"/>
        </w:rPr>
        <w:t>Enracinement Sans Déracinement (ESD)</w:t>
      </w:r>
      <w:r w:rsidRPr="0009621D">
        <w:t xml:space="preserve"> </w:t>
      </w:r>
      <w:r>
        <w:t xml:space="preserve">est réalisé à l’initiative de l’Administration marocaine (MRE). </w:t>
      </w:r>
      <w:r w:rsidRPr="000A3DF5">
        <w:rPr>
          <w:bCs/>
        </w:rPr>
        <w:t xml:space="preserve">Ce projet-pilote </w:t>
      </w:r>
      <w:r>
        <w:rPr>
          <w:bCs/>
        </w:rPr>
        <w:t xml:space="preserve">qui a pour cible les </w:t>
      </w:r>
      <w:r w:rsidRPr="00483171">
        <w:rPr>
          <w:bCs/>
          <w:i/>
          <w:u w:val="single"/>
        </w:rPr>
        <w:t>associations d’émigrés marocains</w:t>
      </w:r>
      <w:r>
        <w:rPr>
          <w:bCs/>
        </w:rPr>
        <w:t xml:space="preserve"> en France. </w:t>
      </w:r>
      <w:r w:rsidRPr="000A3DF5">
        <w:rPr>
          <w:bCs/>
        </w:rPr>
        <w:t xml:space="preserve">Il s’agit </w:t>
      </w:r>
      <w:r>
        <w:rPr>
          <w:bCs/>
        </w:rPr>
        <w:t xml:space="preserve">d’appuyer les </w:t>
      </w:r>
      <w:r w:rsidRPr="000A3DF5">
        <w:rPr>
          <w:bCs/>
        </w:rPr>
        <w:t xml:space="preserve">associations qui </w:t>
      </w:r>
      <w:proofErr w:type="spellStart"/>
      <w:r w:rsidRPr="000A3DF5">
        <w:rPr>
          <w:bCs/>
        </w:rPr>
        <w:t>oeuvrent</w:t>
      </w:r>
      <w:proofErr w:type="spellEnd"/>
      <w:r w:rsidRPr="000A3DF5">
        <w:rPr>
          <w:bCs/>
        </w:rPr>
        <w:t xml:space="preserve">  pour une intégration en France des émigrés, sans perte du lien avec le pays d’origine. </w:t>
      </w:r>
    </w:p>
    <w:p w:rsidR="009C34A8" w:rsidRDefault="009C34A8" w:rsidP="009C34A8">
      <w:pPr>
        <w:numPr>
          <w:ilvl w:val="0"/>
          <w:numId w:val="1"/>
        </w:numPr>
        <w:tabs>
          <w:tab w:val="clear" w:pos="360"/>
          <w:tab w:val="num" w:pos="-414"/>
        </w:tabs>
        <w:spacing w:before="120"/>
        <w:ind w:left="0"/>
        <w:jc w:val="both"/>
      </w:pPr>
      <w:r>
        <w:t xml:space="preserve"> Le projet </w:t>
      </w:r>
      <w:r w:rsidRPr="00650DCF">
        <w:rPr>
          <w:i/>
          <w:u w:val="single"/>
        </w:rPr>
        <w:t xml:space="preserve">Ecole </w:t>
      </w:r>
      <w:r>
        <w:rPr>
          <w:i/>
          <w:u w:val="single"/>
        </w:rPr>
        <w:t>Opérationnelle des P</w:t>
      </w:r>
      <w:r w:rsidRPr="00650DCF">
        <w:rPr>
          <w:i/>
          <w:u w:val="single"/>
        </w:rPr>
        <w:t>roduits de Terroir (ECOPTER)</w:t>
      </w:r>
      <w:r>
        <w:t xml:space="preserve"> est réalisé </w:t>
      </w:r>
      <w:r w:rsidRPr="0009621D">
        <w:t>à l’initiative de partenaires scientifiques et techniques français de M&amp;D.</w:t>
      </w:r>
      <w:r>
        <w:t xml:space="preserve"> Claire illustration de la philosophie de M&amp;D, il vise à former de manière conjointe, par alternance entre la France et le Maroc, des jeunes français issus de la migration et des jeunes marocains. Ensemble, parce qu’à travers cette formation ils auront appris à se connaître et à travailler de manière concertée, ces jeunes vont commercialiser les produits des terroirs marocains. </w:t>
      </w:r>
    </w:p>
    <w:p w:rsidR="009C34A8" w:rsidRDefault="009C34A8" w:rsidP="009C34A8">
      <w:pPr>
        <w:spacing w:before="120"/>
        <w:jc w:val="both"/>
      </w:pPr>
      <w:r w:rsidRPr="0009621D">
        <w:t>D</w:t>
      </w:r>
      <w:r>
        <w:t xml:space="preserve">ans les deux cas, </w:t>
      </w:r>
      <w:r w:rsidRPr="0009621D">
        <w:t xml:space="preserve">M&amp;D a été choisie pour être le support de ces démarches innovantes. Son rôle s’en trouve infléchi. M&amp;D n’est plus seulement un ensemblier et un opérateur de terrain, dont l’action est bien ancrée dans son territoire de prédilection. </w:t>
      </w:r>
      <w:r>
        <w:t xml:space="preserve"> </w:t>
      </w:r>
      <w:r w:rsidRPr="0009621D">
        <w:t xml:space="preserve">Elle devient </w:t>
      </w:r>
      <w:r w:rsidRPr="00530817">
        <w:rPr>
          <w:i/>
          <w:iCs/>
          <w:u w:val="single"/>
        </w:rPr>
        <w:t>un acteur stratégique</w:t>
      </w:r>
      <w:r w:rsidRPr="0009621D">
        <w:t xml:space="preserve"> dans la </w:t>
      </w:r>
      <w:r w:rsidRPr="00530817">
        <w:rPr>
          <w:i/>
          <w:iCs/>
          <w:u w:val="single"/>
        </w:rPr>
        <w:t>mise au point de nouvelles modalités de relation</w:t>
      </w:r>
      <w:r w:rsidRPr="0009621D">
        <w:t xml:space="preserve"> entre la rive Nord et la rive Sud de la Méditerranée, associant les migrants, acteurs transfrontaliers du développement.</w:t>
      </w:r>
      <w:bookmarkStart w:id="410" w:name="_Toc273370353"/>
      <w:bookmarkStart w:id="411" w:name="_Toc273433602"/>
      <w:bookmarkStart w:id="412" w:name="_Toc273437673"/>
    </w:p>
    <w:p w:rsidR="009C34A8" w:rsidRPr="001F3798" w:rsidRDefault="009C34A8" w:rsidP="009C34A8">
      <w:pPr>
        <w:pStyle w:val="Heading2"/>
        <w:shd w:val="clear" w:color="auto" w:fill="F3F3F3"/>
        <w:spacing w:before="360"/>
        <w:rPr>
          <w:i w:val="0"/>
          <w:iCs w:val="0"/>
          <w:color w:val="800000"/>
          <w:sz w:val="22"/>
          <w:szCs w:val="22"/>
        </w:rPr>
      </w:pPr>
      <w:bookmarkStart w:id="413" w:name="_Toc196380651"/>
      <w:bookmarkStart w:id="414" w:name="_Toc323563150"/>
      <w:bookmarkStart w:id="415" w:name="_Toc197428105"/>
      <w:bookmarkStart w:id="416" w:name="_Toc197428435"/>
      <w:bookmarkStart w:id="417" w:name="_Toc197428939"/>
      <w:bookmarkStart w:id="418" w:name="_Toc197429546"/>
      <w:bookmarkStart w:id="419" w:name="_Toc197429794"/>
      <w:bookmarkStart w:id="420" w:name="_Toc323836029"/>
      <w:r>
        <w:rPr>
          <w:i w:val="0"/>
          <w:iCs w:val="0"/>
          <w:color w:val="800000"/>
          <w:sz w:val="22"/>
          <w:szCs w:val="22"/>
        </w:rPr>
        <w:t>4</w:t>
      </w:r>
      <w:r w:rsidRPr="001F3798">
        <w:rPr>
          <w:i w:val="0"/>
          <w:iCs w:val="0"/>
          <w:color w:val="800000"/>
          <w:sz w:val="22"/>
          <w:szCs w:val="22"/>
        </w:rPr>
        <w:t xml:space="preserve"> – L’objectif, devenu central, de la diffusion de l’expérience</w:t>
      </w:r>
      <w:bookmarkEnd w:id="413"/>
      <w:bookmarkEnd w:id="414"/>
      <w:bookmarkEnd w:id="415"/>
      <w:bookmarkEnd w:id="416"/>
      <w:bookmarkEnd w:id="417"/>
      <w:bookmarkEnd w:id="418"/>
      <w:bookmarkEnd w:id="419"/>
      <w:bookmarkEnd w:id="420"/>
    </w:p>
    <w:p w:rsidR="009C34A8" w:rsidRDefault="009C34A8" w:rsidP="009C34A8">
      <w:pPr>
        <w:spacing w:before="120"/>
        <w:jc w:val="both"/>
      </w:pPr>
      <w:r>
        <w:t>L’idée de mettre à profit la longue expérience de développement local accumulée par M&amp;D dans la région Souss Massa Drâa depuis un quart de siècle, pour proposer des formations à des publics de la région, mais aussi à des publics extérieurs à la région, voire au pays, n’est pas nouvelle à M&amp;D.</w:t>
      </w:r>
    </w:p>
    <w:p w:rsidR="009C34A8" w:rsidRDefault="009C34A8" w:rsidP="009C34A8">
      <w:pPr>
        <w:spacing w:before="120"/>
        <w:jc w:val="both"/>
      </w:pPr>
      <w:r>
        <w:t>L’association est maintenant mûre pour que l’idée se concrétise et cette initiative va dans le sens de la préoccupation du Gouvernement marocain de former les responsables (élus, fonctionnaires, responsables associatifs) en charge des processus de développement local.</w:t>
      </w:r>
    </w:p>
    <w:p w:rsidR="009C34A8" w:rsidRPr="00C20605" w:rsidRDefault="009C34A8" w:rsidP="009C34A8">
      <w:pPr>
        <w:spacing w:before="120"/>
        <w:jc w:val="both"/>
      </w:pPr>
      <w:r>
        <w:t xml:space="preserve">Il s’agirait de la </w:t>
      </w:r>
      <w:r w:rsidRPr="00C20605">
        <w:t xml:space="preserve">création d’une </w:t>
      </w:r>
      <w:r>
        <w:t>« Ecole internationale du d</w:t>
      </w:r>
      <w:r w:rsidRPr="00C20605">
        <w:t>éveloppem</w:t>
      </w:r>
      <w:r>
        <w:t xml:space="preserve">ent durable et du codéveloppement » </w:t>
      </w:r>
      <w:r w:rsidRPr="00C20605">
        <w:t>en lien avec le milieu académique, ouverte aux acteurs du développement au niveau national marocai</w:t>
      </w:r>
      <w:r>
        <w:t xml:space="preserve">n, mais aussi </w:t>
      </w:r>
      <w:r w:rsidRPr="00C20605">
        <w:t>au niveau international : Algérie, Tunisie, Sénégal, Mali… Partout, la demande de qualification des acteurs est forte : élus, coopérateurs, animateurs d’associations de développement, fonctionnaires des administrations</w:t>
      </w:r>
      <w:r>
        <w:t>, migrants</w:t>
      </w:r>
      <w:r w:rsidRPr="00C20605">
        <w:t xml:space="preserve">…  </w:t>
      </w:r>
    </w:p>
    <w:p w:rsidR="00756540" w:rsidRDefault="009C34A8" w:rsidP="009C34A8">
      <w:pPr>
        <w:spacing w:before="120"/>
        <w:jc w:val="both"/>
      </w:pPr>
      <w:r w:rsidRPr="00C20605">
        <w:t>En outre, la période actuelle voit la fin du projet élaboré en 2000 par M&amp;D sur un mode participatif qui traçait des perspectives pour les dix années à venir (projet intitulé « PACT 2010 - Plan d’Action Concerté Taroudannt 2010 </w:t>
      </w:r>
      <w:r>
        <w:t xml:space="preserve">»). </w:t>
      </w:r>
    </w:p>
    <w:p w:rsidR="009C34A8" w:rsidRPr="00C20605" w:rsidRDefault="009C34A8" w:rsidP="009C34A8">
      <w:pPr>
        <w:spacing w:before="120"/>
        <w:jc w:val="both"/>
      </w:pPr>
      <w:r>
        <w:t>M&amp;D compte</w:t>
      </w:r>
      <w:r w:rsidRPr="00C20605">
        <w:t xml:space="preserve"> faire</w:t>
      </w:r>
      <w:r>
        <w:t>,</w:t>
      </w:r>
      <w:r w:rsidRPr="00C20605">
        <w:t xml:space="preserve"> en 2012</w:t>
      </w:r>
      <w:r>
        <w:t>,</w:t>
      </w:r>
      <w:r w:rsidRPr="00C20605">
        <w:t xml:space="preserve"> le bilan de ce PACT et dessiner de nouvelles perspectives pour les dix années qui viennent. Ce projet d’Ecole </w:t>
      </w:r>
      <w:r>
        <w:t xml:space="preserve">internationale </w:t>
      </w:r>
      <w:r w:rsidRPr="00C20605">
        <w:t>s’inscrit dans cette perspective.</w:t>
      </w:r>
    </w:p>
    <w:p w:rsidR="009C34A8" w:rsidRDefault="009C34A8" w:rsidP="009C34A8">
      <w:pPr>
        <w:spacing w:before="120"/>
        <w:jc w:val="both"/>
        <w:rPr>
          <w:b/>
          <w:color w:val="800000"/>
        </w:rPr>
      </w:pPr>
    </w:p>
    <w:p w:rsidR="009C34A8" w:rsidRDefault="009C34A8" w:rsidP="009C34A8">
      <w:pPr>
        <w:jc w:val="both"/>
      </w:pPr>
    </w:p>
    <w:p w:rsidR="009C34A8" w:rsidRDefault="009C34A8" w:rsidP="009C34A8"/>
    <w:p w:rsidR="009C34A8" w:rsidRDefault="009C34A8" w:rsidP="009C34A8"/>
    <w:p w:rsidR="009C34A8" w:rsidRDefault="009C34A8" w:rsidP="009C34A8">
      <w:r>
        <w:br w:type="page"/>
      </w:r>
    </w:p>
    <w:p w:rsidR="009C34A8" w:rsidRPr="007441FD" w:rsidRDefault="009C34A8" w:rsidP="009C34A8"/>
    <w:p w:rsidR="009C34A8" w:rsidRPr="00C6051B" w:rsidRDefault="009C34A8" w:rsidP="009C34A8">
      <w:pPr>
        <w:pStyle w:val="Heading2"/>
        <w:rPr>
          <w:i w:val="0"/>
          <w:szCs w:val="24"/>
          <w:u w:val="single"/>
        </w:rPr>
      </w:pPr>
      <w:bookmarkStart w:id="421" w:name="_Toc311693348"/>
      <w:bookmarkStart w:id="422" w:name="_Toc311694270"/>
      <w:bookmarkStart w:id="423" w:name="_Toc196380652"/>
      <w:bookmarkStart w:id="424" w:name="_Toc323563151"/>
      <w:bookmarkStart w:id="425" w:name="_Toc197428106"/>
      <w:bookmarkStart w:id="426" w:name="_Toc197428436"/>
      <w:bookmarkStart w:id="427" w:name="_Toc197428940"/>
      <w:bookmarkStart w:id="428" w:name="_Toc197429547"/>
      <w:bookmarkStart w:id="429" w:name="_Toc323836030"/>
      <w:r w:rsidRPr="00C6051B">
        <w:rPr>
          <w:i w:val="0"/>
          <w:szCs w:val="24"/>
          <w:u w:val="single"/>
        </w:rPr>
        <w:t>II – Une association avec des moyens croissants</w:t>
      </w:r>
      <w:bookmarkEnd w:id="421"/>
      <w:bookmarkEnd w:id="422"/>
      <w:bookmarkEnd w:id="423"/>
      <w:bookmarkEnd w:id="424"/>
      <w:bookmarkEnd w:id="425"/>
      <w:bookmarkEnd w:id="426"/>
      <w:bookmarkEnd w:id="427"/>
      <w:bookmarkEnd w:id="428"/>
      <w:bookmarkEnd w:id="429"/>
    </w:p>
    <w:p w:rsidR="009C34A8" w:rsidRDefault="009C34A8" w:rsidP="009C34A8"/>
    <w:p w:rsidR="00756540" w:rsidRDefault="009C34A8" w:rsidP="00756540">
      <w:pPr>
        <w:spacing w:after="120"/>
        <w:jc w:val="both"/>
        <w:rPr>
          <w:sz w:val="20"/>
          <w:szCs w:val="20"/>
        </w:rPr>
      </w:pPr>
      <w:r w:rsidRPr="001D27D7">
        <w:rPr>
          <w:b/>
        </w:rPr>
        <w:t>Note</w:t>
      </w:r>
      <w:r w:rsidRPr="001D27D7">
        <w:rPr>
          <w:sz w:val="20"/>
          <w:szCs w:val="20"/>
        </w:rPr>
        <w:t xml:space="preserve"> - Ce bref chapitre prend en compte les moyens dont a disposé l’as</w:t>
      </w:r>
      <w:r>
        <w:rPr>
          <w:sz w:val="20"/>
          <w:szCs w:val="20"/>
        </w:rPr>
        <w:t>sociation de 1992 à 2010</w:t>
      </w:r>
      <w:r w:rsidRPr="001D27D7">
        <w:rPr>
          <w:sz w:val="20"/>
          <w:szCs w:val="20"/>
        </w:rPr>
        <w:t xml:space="preserve"> et, plus particulièrement l’évolution de ces moyens durant la période</w:t>
      </w:r>
      <w:r>
        <w:rPr>
          <w:sz w:val="20"/>
          <w:szCs w:val="20"/>
        </w:rPr>
        <w:t xml:space="preserve"> opérationnelle du PACT, de 2001 à 2011</w:t>
      </w:r>
      <w:r w:rsidRPr="001D27D7">
        <w:rPr>
          <w:sz w:val="20"/>
          <w:szCs w:val="20"/>
        </w:rPr>
        <w:t>.</w:t>
      </w:r>
      <w:r>
        <w:rPr>
          <w:sz w:val="20"/>
          <w:szCs w:val="20"/>
        </w:rPr>
        <w:t xml:space="preserve"> </w:t>
      </w:r>
    </w:p>
    <w:p w:rsidR="009C34A8" w:rsidRPr="001F3798" w:rsidRDefault="009C34A8" w:rsidP="00756540">
      <w:pPr>
        <w:spacing w:after="120"/>
        <w:jc w:val="both"/>
        <w:rPr>
          <w:sz w:val="20"/>
          <w:szCs w:val="20"/>
        </w:rPr>
      </w:pPr>
      <w:r>
        <w:t xml:space="preserve">Ce chapitre permettra de regarder successivement 3 éléments : </w:t>
      </w:r>
    </w:p>
    <w:p w:rsidR="009C34A8" w:rsidRDefault="009C34A8" w:rsidP="00756540">
      <w:pPr>
        <w:numPr>
          <w:ilvl w:val="0"/>
          <w:numId w:val="1"/>
        </w:numPr>
        <w:tabs>
          <w:tab w:val="clear" w:pos="360"/>
          <w:tab w:val="num" w:pos="-348"/>
        </w:tabs>
        <w:spacing w:after="120"/>
        <w:ind w:left="0"/>
        <w:jc w:val="both"/>
      </w:pPr>
      <w:r>
        <w:t xml:space="preserve">les </w:t>
      </w:r>
      <w:r w:rsidRPr="001D27D7">
        <w:rPr>
          <w:i/>
          <w:u w:val="single"/>
        </w:rPr>
        <w:t>moyens humains</w:t>
      </w:r>
      <w:r>
        <w:t xml:space="preserve"> dont a disposé l’association durant la période, en particulier l’évolution du personnel en quantité et en qualité, mais aussi la composition du Conseil d’administration de M&amp;D ;</w:t>
      </w:r>
    </w:p>
    <w:p w:rsidR="009C34A8" w:rsidRDefault="009C34A8" w:rsidP="00756540">
      <w:pPr>
        <w:numPr>
          <w:ilvl w:val="0"/>
          <w:numId w:val="1"/>
        </w:numPr>
        <w:tabs>
          <w:tab w:val="clear" w:pos="360"/>
          <w:tab w:val="num" w:pos="-348"/>
        </w:tabs>
        <w:spacing w:after="120"/>
        <w:ind w:left="0"/>
        <w:jc w:val="both"/>
      </w:pPr>
      <w:r>
        <w:t xml:space="preserve">le </w:t>
      </w:r>
      <w:r w:rsidRPr="001D27D7">
        <w:rPr>
          <w:i/>
          <w:u w:val="single"/>
        </w:rPr>
        <w:t>budget global</w:t>
      </w:r>
      <w:r>
        <w:t xml:space="preserve"> de l’association sur la période considérée, ainsi que l’évolution de la composition de son financement, en particulier la ventilation entre financements publics et financements privés et la ventilation entre la France et le Maroc ;</w:t>
      </w:r>
    </w:p>
    <w:p w:rsidR="009C34A8" w:rsidRDefault="009C34A8" w:rsidP="00756540">
      <w:pPr>
        <w:numPr>
          <w:ilvl w:val="0"/>
          <w:numId w:val="1"/>
        </w:numPr>
        <w:tabs>
          <w:tab w:val="clear" w:pos="360"/>
          <w:tab w:val="num" w:pos="-348"/>
        </w:tabs>
        <w:spacing w:after="120"/>
        <w:ind w:left="0"/>
        <w:jc w:val="both"/>
      </w:pPr>
      <w:r>
        <w:t xml:space="preserve">la </w:t>
      </w:r>
      <w:r w:rsidRPr="001D27D7">
        <w:rPr>
          <w:i/>
          <w:u w:val="single"/>
        </w:rPr>
        <w:t>ventilation des dépenses</w:t>
      </w:r>
      <w:r>
        <w:t xml:space="preserve"> par groupe d’activités.</w:t>
      </w:r>
    </w:p>
    <w:p w:rsidR="009C34A8" w:rsidRPr="0020289B" w:rsidRDefault="009C34A8" w:rsidP="009C34A8">
      <w:pPr>
        <w:pStyle w:val="Heading2"/>
        <w:shd w:val="clear" w:color="auto" w:fill="F3F3F3"/>
        <w:spacing w:before="360"/>
        <w:rPr>
          <w:i w:val="0"/>
          <w:iCs w:val="0"/>
          <w:color w:val="800000"/>
          <w:sz w:val="22"/>
          <w:szCs w:val="22"/>
        </w:rPr>
      </w:pPr>
      <w:bookmarkStart w:id="430" w:name="_Toc185509185"/>
      <w:bookmarkStart w:id="431" w:name="_Toc311693349"/>
      <w:bookmarkStart w:id="432" w:name="_Toc311694271"/>
      <w:bookmarkStart w:id="433" w:name="_Toc196380653"/>
      <w:bookmarkStart w:id="434" w:name="_Toc323563152"/>
      <w:bookmarkStart w:id="435" w:name="_Toc197428107"/>
      <w:bookmarkStart w:id="436" w:name="_Toc197428437"/>
      <w:bookmarkStart w:id="437" w:name="_Toc197428941"/>
      <w:bookmarkStart w:id="438" w:name="_Toc197429548"/>
      <w:bookmarkStart w:id="439" w:name="_Toc197429796"/>
      <w:bookmarkStart w:id="440" w:name="_Toc323836031"/>
      <w:r>
        <w:rPr>
          <w:i w:val="0"/>
          <w:iCs w:val="0"/>
          <w:color w:val="800000"/>
          <w:sz w:val="22"/>
          <w:szCs w:val="22"/>
        </w:rPr>
        <w:t>1 – Moyens humains</w:t>
      </w:r>
      <w:bookmarkEnd w:id="430"/>
      <w:bookmarkEnd w:id="431"/>
      <w:bookmarkEnd w:id="432"/>
      <w:bookmarkEnd w:id="433"/>
      <w:bookmarkEnd w:id="434"/>
      <w:bookmarkEnd w:id="435"/>
      <w:bookmarkEnd w:id="436"/>
      <w:bookmarkEnd w:id="437"/>
      <w:bookmarkEnd w:id="438"/>
      <w:bookmarkEnd w:id="439"/>
      <w:bookmarkEnd w:id="440"/>
      <w:r>
        <w:rPr>
          <w:i w:val="0"/>
          <w:iCs w:val="0"/>
          <w:color w:val="800000"/>
          <w:sz w:val="22"/>
          <w:szCs w:val="22"/>
        </w:rPr>
        <w:t xml:space="preserve"> </w:t>
      </w:r>
    </w:p>
    <w:p w:rsidR="009C34A8" w:rsidRDefault="009C34A8" w:rsidP="009C34A8">
      <w:pPr>
        <w:spacing w:before="120"/>
        <w:jc w:val="both"/>
      </w:pPr>
      <w:r w:rsidRPr="00B06898">
        <w:t xml:space="preserve">Entre 2000 et 2011, le personnel </w:t>
      </w:r>
      <w:r>
        <w:t xml:space="preserve">salarié </w:t>
      </w:r>
      <w:r w:rsidRPr="00B06898">
        <w:t xml:space="preserve">de M&amp;D </w:t>
      </w:r>
      <w:r>
        <w:t xml:space="preserve">a cru de manière régulière. L’association a maintenant </w:t>
      </w:r>
      <w:r w:rsidRPr="0091748F">
        <w:rPr>
          <w:i/>
          <w:u w:val="single"/>
        </w:rPr>
        <w:t>17 salariés</w:t>
      </w:r>
      <w:r>
        <w:t xml:space="preserve"> (février 2012).</w:t>
      </w:r>
    </w:p>
    <w:p w:rsidR="009C34A8" w:rsidRDefault="009C34A8" w:rsidP="009C34A8">
      <w:pPr>
        <w:spacing w:before="120"/>
        <w:jc w:val="both"/>
      </w:pPr>
      <w:r>
        <w:t>Mais le changement, bien que progressif, a été multiforme :</w:t>
      </w:r>
    </w:p>
    <w:p w:rsidR="009C34A8" w:rsidRDefault="009C34A8" w:rsidP="009C34A8">
      <w:pPr>
        <w:numPr>
          <w:ilvl w:val="0"/>
          <w:numId w:val="1"/>
        </w:numPr>
        <w:tabs>
          <w:tab w:val="clear" w:pos="360"/>
          <w:tab w:val="num" w:pos="-348"/>
        </w:tabs>
        <w:spacing w:before="120"/>
        <w:ind w:left="0"/>
        <w:jc w:val="both"/>
      </w:pPr>
      <w:r>
        <w:t xml:space="preserve">un changement d’abord </w:t>
      </w:r>
      <w:r w:rsidRPr="00733E4E">
        <w:rPr>
          <w:i/>
          <w:iCs/>
          <w:u w:val="single"/>
        </w:rPr>
        <w:t>quantitatif</w:t>
      </w:r>
      <w:r>
        <w:t> ;</w:t>
      </w:r>
    </w:p>
    <w:p w:rsidR="009C34A8" w:rsidRDefault="009C34A8" w:rsidP="009C34A8">
      <w:pPr>
        <w:numPr>
          <w:ilvl w:val="0"/>
          <w:numId w:val="1"/>
        </w:numPr>
        <w:tabs>
          <w:tab w:val="clear" w:pos="360"/>
          <w:tab w:val="num" w:pos="-348"/>
        </w:tabs>
        <w:spacing w:before="120"/>
        <w:ind w:left="0"/>
        <w:jc w:val="both"/>
      </w:pPr>
      <w:r>
        <w:t xml:space="preserve">un </w:t>
      </w:r>
      <w:r w:rsidRPr="0091748F">
        <w:rPr>
          <w:i/>
          <w:u w:val="single"/>
        </w:rPr>
        <w:t>changement qualitatif</w:t>
      </w:r>
      <w:r>
        <w:t xml:space="preserve"> avec un nombre croissant de jeunes salariés issus de la région d’implantation traditionnelle de M&amp;D, donc de culture berbère, et arrivant avec un diplôme universitaire en poche ;</w:t>
      </w:r>
    </w:p>
    <w:p w:rsidR="009C34A8" w:rsidRDefault="009C34A8" w:rsidP="009C34A8">
      <w:pPr>
        <w:numPr>
          <w:ilvl w:val="0"/>
          <w:numId w:val="1"/>
        </w:numPr>
        <w:tabs>
          <w:tab w:val="clear" w:pos="360"/>
          <w:tab w:val="num" w:pos="-348"/>
        </w:tabs>
        <w:spacing w:before="120"/>
        <w:ind w:left="0"/>
        <w:jc w:val="both"/>
      </w:pPr>
      <w:r>
        <w:t xml:space="preserve">un </w:t>
      </w:r>
      <w:proofErr w:type="spellStart"/>
      <w:r w:rsidRPr="0091748F">
        <w:rPr>
          <w:i/>
          <w:u w:val="single"/>
        </w:rPr>
        <w:t>ré-équilibrage</w:t>
      </w:r>
      <w:proofErr w:type="spellEnd"/>
      <w:r>
        <w:t xml:space="preserve"> entre le siège de Marseille et les bureaux de Taroudann</w:t>
      </w:r>
      <w:r w:rsidRPr="001F4D29">
        <w:t>t,</w:t>
      </w:r>
      <w:r>
        <w:t xml:space="preserve"> puis de Taliouine lorsque le gros des troupes y a été déplacé ;</w:t>
      </w:r>
    </w:p>
    <w:p w:rsidR="009C34A8" w:rsidRDefault="009C34A8" w:rsidP="009C34A8">
      <w:pPr>
        <w:numPr>
          <w:ilvl w:val="0"/>
          <w:numId w:val="1"/>
        </w:numPr>
        <w:tabs>
          <w:tab w:val="clear" w:pos="360"/>
          <w:tab w:val="num" w:pos="-348"/>
        </w:tabs>
        <w:spacing w:before="120"/>
        <w:ind w:left="0"/>
        <w:jc w:val="both"/>
      </w:pPr>
      <w:r>
        <w:t xml:space="preserve">et, désormais, un </w:t>
      </w:r>
      <w:r w:rsidRPr="0091748F">
        <w:rPr>
          <w:i/>
          <w:u w:val="single"/>
        </w:rPr>
        <w:t>poids croissant</w:t>
      </w:r>
      <w:r>
        <w:t xml:space="preserve"> accordé à la Délégation M&amp;D du Maroc, avec une double direction, une Délégation et une Direction technique, le bureau de Marseille intervenant plutôt en cellule d’appui.</w:t>
      </w:r>
    </w:p>
    <w:p w:rsidR="00C6051B" w:rsidRPr="001F3798" w:rsidRDefault="00C6051B" w:rsidP="00C6051B">
      <w:pPr>
        <w:spacing w:before="120"/>
        <w:jc w:val="both"/>
      </w:pPr>
    </w:p>
    <w:p w:rsidR="009C34A8" w:rsidRPr="0020289B" w:rsidRDefault="009C34A8" w:rsidP="009C34A8">
      <w:pPr>
        <w:pStyle w:val="Heading2"/>
        <w:shd w:val="clear" w:color="auto" w:fill="F3F3F3"/>
        <w:spacing w:before="360"/>
        <w:rPr>
          <w:i w:val="0"/>
          <w:iCs w:val="0"/>
          <w:color w:val="800000"/>
          <w:sz w:val="22"/>
          <w:szCs w:val="22"/>
        </w:rPr>
      </w:pPr>
      <w:bookmarkStart w:id="441" w:name="_Toc185509186"/>
      <w:bookmarkStart w:id="442" w:name="_Toc311693350"/>
      <w:bookmarkStart w:id="443" w:name="_Toc311694272"/>
      <w:bookmarkStart w:id="444" w:name="_Toc196380654"/>
      <w:bookmarkStart w:id="445" w:name="_Toc323563153"/>
      <w:bookmarkStart w:id="446" w:name="_Toc197428108"/>
      <w:bookmarkStart w:id="447" w:name="_Toc197428438"/>
      <w:bookmarkStart w:id="448" w:name="_Toc197428942"/>
      <w:bookmarkStart w:id="449" w:name="_Toc197429549"/>
      <w:bookmarkStart w:id="450" w:name="_Toc197429797"/>
      <w:bookmarkStart w:id="451" w:name="_Toc323836032"/>
      <w:r>
        <w:rPr>
          <w:i w:val="0"/>
          <w:iCs w:val="0"/>
          <w:color w:val="800000"/>
          <w:sz w:val="22"/>
          <w:szCs w:val="22"/>
        </w:rPr>
        <w:t>2 – Evolution du budget et de sa composition</w:t>
      </w:r>
      <w:bookmarkEnd w:id="441"/>
      <w:bookmarkEnd w:id="442"/>
      <w:bookmarkEnd w:id="443"/>
      <w:bookmarkEnd w:id="444"/>
      <w:bookmarkEnd w:id="445"/>
      <w:bookmarkEnd w:id="446"/>
      <w:bookmarkEnd w:id="447"/>
      <w:bookmarkEnd w:id="448"/>
      <w:bookmarkEnd w:id="449"/>
      <w:bookmarkEnd w:id="450"/>
      <w:bookmarkEnd w:id="451"/>
    </w:p>
    <w:p w:rsidR="009C34A8" w:rsidRDefault="009C34A8" w:rsidP="009C34A8">
      <w:pPr>
        <w:spacing w:before="120"/>
        <w:jc w:val="both"/>
      </w:pPr>
      <w:r>
        <w:t xml:space="preserve">Il est intéressant de voir comment le budget de </w:t>
      </w:r>
      <w:r w:rsidRPr="0091748F">
        <w:t>M&amp;D</w:t>
      </w:r>
      <w:r>
        <w:t xml:space="preserve"> a évolué durant la période du PACT, mais aussi en référence aux périodes antérieures.</w:t>
      </w:r>
    </w:p>
    <w:p w:rsidR="009C34A8" w:rsidRPr="00503BAF" w:rsidRDefault="009C34A8" w:rsidP="009C34A8">
      <w:pPr>
        <w:spacing w:before="120"/>
        <w:jc w:val="both"/>
        <w:rPr>
          <w:b/>
          <w:i/>
        </w:rPr>
      </w:pPr>
      <w:r w:rsidRPr="00503BAF">
        <w:rPr>
          <w:b/>
          <w:i/>
        </w:rPr>
        <w:t xml:space="preserve">Un budget </w:t>
      </w:r>
      <w:r w:rsidR="005C3F22">
        <w:rPr>
          <w:b/>
          <w:i/>
        </w:rPr>
        <w:t xml:space="preserve">stable, </w:t>
      </w:r>
      <w:r w:rsidRPr="00503BAF">
        <w:rPr>
          <w:b/>
          <w:i/>
        </w:rPr>
        <w:t xml:space="preserve">en </w:t>
      </w:r>
      <w:r>
        <w:rPr>
          <w:b/>
          <w:i/>
        </w:rPr>
        <w:t xml:space="preserve">nette </w:t>
      </w:r>
      <w:r w:rsidRPr="00503BAF">
        <w:rPr>
          <w:b/>
          <w:i/>
        </w:rPr>
        <w:t>augmentation</w:t>
      </w:r>
      <w:r w:rsidR="005C3F22">
        <w:rPr>
          <w:b/>
          <w:i/>
        </w:rPr>
        <w:t xml:space="preserve"> depuis 1995</w:t>
      </w:r>
    </w:p>
    <w:p w:rsidR="009C34A8" w:rsidRDefault="009C34A8" w:rsidP="009C34A8">
      <w:pPr>
        <w:spacing w:before="120"/>
        <w:jc w:val="both"/>
      </w:pPr>
      <w:r>
        <w:t xml:space="preserve">En 1995, les recettes de M&amp;D se sont élevées à </w:t>
      </w:r>
      <w:r w:rsidRPr="00503BAF">
        <w:t>274 613</w:t>
      </w:r>
      <w:r>
        <w:t xml:space="preserve"> €. Elles étaient de </w:t>
      </w:r>
      <w:r w:rsidRPr="00503BAF">
        <w:t>881 499</w:t>
      </w:r>
      <w:r>
        <w:t xml:space="preserve"> € en 2000 et elles ont été de 797 270 € en 2010. Sur la période 2000-2010, en 11 ans, l’association a encaissé, en moyenne, </w:t>
      </w:r>
      <w:r w:rsidRPr="00503BAF">
        <w:rPr>
          <w:i/>
          <w:u w:val="single"/>
        </w:rPr>
        <w:t>826 983 € par an</w:t>
      </w:r>
      <w:r>
        <w:t>. Ce budget est relativement stable, mis à</w:t>
      </w:r>
      <w:r w:rsidR="005C3F22">
        <w:t xml:space="preserve"> part un pic en 2008, </w:t>
      </w:r>
      <w:r>
        <w:t>où l</w:t>
      </w:r>
      <w:r w:rsidR="005C3F22">
        <w:t>e budget s’est élevé à 1 166 178</w:t>
      </w:r>
      <w:r>
        <w:t xml:space="preserve"> €.</w:t>
      </w:r>
    </w:p>
    <w:p w:rsidR="009C34A8" w:rsidRPr="00277A6F" w:rsidRDefault="009C34A8" w:rsidP="009C34A8">
      <w:pPr>
        <w:spacing w:before="120"/>
        <w:jc w:val="both"/>
        <w:rPr>
          <w:b/>
          <w:i/>
        </w:rPr>
      </w:pPr>
      <w:r>
        <w:rPr>
          <w:b/>
          <w:i/>
        </w:rPr>
        <w:t xml:space="preserve">Un financement public qui reste très prépondérant </w:t>
      </w:r>
    </w:p>
    <w:p w:rsidR="009C34A8" w:rsidRDefault="009C34A8" w:rsidP="009C34A8">
      <w:pPr>
        <w:spacing w:before="120"/>
        <w:jc w:val="both"/>
      </w:pPr>
      <w:r>
        <w:t xml:space="preserve">Sur l’ensemble de la période allant de 1992 à 2010, la part de financement public (ministères, collectivités locales, agence de développement) s’est élevée à </w:t>
      </w:r>
      <w:r>
        <w:rPr>
          <w:i/>
          <w:u w:val="single"/>
        </w:rPr>
        <w:t xml:space="preserve">71 </w:t>
      </w:r>
      <w:r w:rsidRPr="00922AE3">
        <w:rPr>
          <w:i/>
          <w:u w:val="single"/>
        </w:rPr>
        <w:t>%</w:t>
      </w:r>
      <w:r w:rsidRPr="00922AE3">
        <w:t xml:space="preserve">. </w:t>
      </w:r>
      <w:r>
        <w:t>Avec 43% du total des recettes sur la période, le financement public français a été prépondérant. Le financement public marocain a représenté 9% et le financement public étranger 19%.</w:t>
      </w:r>
    </w:p>
    <w:p w:rsidR="009C34A8" w:rsidRDefault="009C34A8" w:rsidP="009C34A8">
      <w:pPr>
        <w:spacing w:before="120"/>
        <w:jc w:val="both"/>
      </w:pPr>
      <w:r>
        <w:lastRenderedPageBreak/>
        <w:t xml:space="preserve">La part du financement privé n’a représenté que </w:t>
      </w:r>
      <w:r w:rsidRPr="00922AE3">
        <w:rPr>
          <w:i/>
          <w:u w:val="single"/>
        </w:rPr>
        <w:t>19%</w:t>
      </w:r>
      <w:r>
        <w:t xml:space="preserve"> sur l’ensemble de la période. Le financement privé marocain s’est élevé à 10% et le financement privé français à 9% des recettes.</w:t>
      </w:r>
    </w:p>
    <w:p w:rsidR="009C34A8" w:rsidRDefault="009C34A8" w:rsidP="009C34A8">
      <w:pPr>
        <w:spacing w:before="120"/>
        <w:jc w:val="both"/>
      </w:pPr>
      <w:r>
        <w:t xml:space="preserve">Mais on constate une </w:t>
      </w:r>
      <w:r w:rsidRPr="00922AE3">
        <w:rPr>
          <w:i/>
          <w:u w:val="single"/>
        </w:rPr>
        <w:t>croissance régulière</w:t>
      </w:r>
      <w:r>
        <w:t>, entre 2000 et 2006, de la part des financements privés alors que la part des financements publics s’érode régulièrement. En 2006, la part des financements privés devient même brièvement supérieure à la part des financements publics. La cessation des financements de l’Union européenne d</w:t>
      </w:r>
      <w:r w:rsidR="00EC33E1">
        <w:t>urant la période du</w:t>
      </w:r>
      <w:r>
        <w:t xml:space="preserve"> PACT est sans doute l’explication principale.</w:t>
      </w:r>
    </w:p>
    <w:p w:rsidR="009C34A8" w:rsidRDefault="009C34A8" w:rsidP="009C34A8">
      <w:pPr>
        <w:spacing w:before="120"/>
        <w:jc w:val="both"/>
      </w:pPr>
      <w:r>
        <w:t>On note également une baisse parallèle des financements publics et privés sur 2008 et 2009 avec une remontée des financements publics en 2010.</w:t>
      </w:r>
    </w:p>
    <w:p w:rsidR="009C34A8" w:rsidRDefault="009C34A8" w:rsidP="009C34A8">
      <w:pPr>
        <w:spacing w:before="120"/>
        <w:jc w:val="both"/>
      </w:pPr>
    </w:p>
    <w:p w:rsidR="009C34A8" w:rsidRPr="000834DA" w:rsidRDefault="009C34A8" w:rsidP="009C34A8">
      <w:pPr>
        <w:spacing w:before="120"/>
        <w:jc w:val="center"/>
        <w:rPr>
          <w:b/>
          <w:u w:val="single"/>
        </w:rPr>
      </w:pPr>
      <w:r w:rsidRPr="00277A6F">
        <w:rPr>
          <w:b/>
          <w:u w:val="single"/>
        </w:rPr>
        <w:t>Evolution des financements publics et privés de 1992 à 2010</w:t>
      </w:r>
    </w:p>
    <w:p w:rsidR="009C34A8" w:rsidRDefault="009C34A8" w:rsidP="009C34A8">
      <w:pPr>
        <w:spacing w:before="120"/>
        <w:jc w:val="both"/>
      </w:pPr>
      <w:r>
        <w:rPr>
          <w:noProof/>
          <w:lang w:eastAsia="fr-FR"/>
        </w:rPr>
        <w:drawing>
          <wp:inline distT="0" distB="0" distL="0" distR="0">
            <wp:extent cx="5488728" cy="2380029"/>
            <wp:effectExtent l="0" t="0" r="0" b="7620"/>
            <wp:docPr id="2" name="Graphiqu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1374" cy="2381177"/>
                    </a:xfrm>
                    <a:prstGeom prst="rect">
                      <a:avLst/>
                    </a:prstGeom>
                    <a:noFill/>
                    <a:ln>
                      <a:noFill/>
                    </a:ln>
                  </pic:spPr>
                </pic:pic>
              </a:graphicData>
            </a:graphic>
          </wp:inline>
        </w:drawing>
      </w:r>
    </w:p>
    <w:p w:rsidR="009C34A8" w:rsidRPr="00922AE3" w:rsidRDefault="009C34A8" w:rsidP="009C34A8">
      <w:pPr>
        <w:spacing w:before="120"/>
        <w:jc w:val="center"/>
        <w:rPr>
          <w:b/>
          <w:u w:val="single"/>
        </w:rPr>
      </w:pPr>
      <w:r w:rsidRPr="00922AE3">
        <w:rPr>
          <w:b/>
          <w:u w:val="single"/>
        </w:rPr>
        <w:t>Répartition des financements de l’association de 1992 à 2010</w:t>
      </w:r>
    </w:p>
    <w:p w:rsidR="009C34A8" w:rsidRDefault="009C34A8" w:rsidP="009C34A8">
      <w:pPr>
        <w:spacing w:before="120"/>
        <w:jc w:val="both"/>
      </w:pPr>
    </w:p>
    <w:p w:rsidR="009C34A8" w:rsidRDefault="009C34A8" w:rsidP="009C34A8">
      <w:pPr>
        <w:spacing w:before="120"/>
        <w:jc w:val="center"/>
      </w:pPr>
      <w:r>
        <w:rPr>
          <w:noProof/>
          <w:lang w:eastAsia="fr-FR"/>
        </w:rPr>
        <w:drawing>
          <wp:inline distT="0" distB="0" distL="0" distR="0">
            <wp:extent cx="4685128" cy="2021205"/>
            <wp:effectExtent l="0" t="0" r="0" b="10795"/>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109" cy="2021628"/>
                    </a:xfrm>
                    <a:prstGeom prst="rect">
                      <a:avLst/>
                    </a:prstGeom>
                    <a:noFill/>
                    <a:ln>
                      <a:noFill/>
                    </a:ln>
                  </pic:spPr>
                </pic:pic>
              </a:graphicData>
            </a:graphic>
          </wp:inline>
        </w:drawing>
      </w:r>
    </w:p>
    <w:p w:rsidR="009C34A8" w:rsidRDefault="009C34A8" w:rsidP="009C34A8">
      <w:pPr>
        <w:jc w:val="both"/>
        <w:rPr>
          <w:sz w:val="20"/>
          <w:szCs w:val="20"/>
        </w:rPr>
      </w:pPr>
    </w:p>
    <w:p w:rsidR="009C34A8" w:rsidRDefault="00D07235" w:rsidP="009C34A8">
      <w:pPr>
        <w:jc w:val="both"/>
        <w:rPr>
          <w:b/>
          <w:i/>
        </w:rPr>
      </w:pPr>
      <w:r>
        <w:rPr>
          <w:b/>
          <w:i/>
        </w:rPr>
        <w:t xml:space="preserve">Un financement public à 68% </w:t>
      </w:r>
      <w:r w:rsidR="00EC33E1">
        <w:rPr>
          <w:b/>
          <w:i/>
        </w:rPr>
        <w:t>sur la période du PACT</w:t>
      </w:r>
    </w:p>
    <w:p w:rsidR="00EC33E1" w:rsidRDefault="004C2D7E" w:rsidP="009C34A8">
      <w:pPr>
        <w:spacing w:before="120"/>
        <w:jc w:val="both"/>
      </w:pPr>
      <w:r>
        <w:t>De 2001 à 2011, l’</w:t>
      </w:r>
      <w:r w:rsidR="009C34A8">
        <w:t>apport de financements publics</w:t>
      </w:r>
      <w:r>
        <w:t>,</w:t>
      </w:r>
      <w:r w:rsidR="009C34A8">
        <w:t xml:space="preserve"> français</w:t>
      </w:r>
      <w:r>
        <w:t>, marocain</w:t>
      </w:r>
      <w:r w:rsidR="00D07235">
        <w:t>s et d’autres pays,</w:t>
      </w:r>
      <w:r>
        <w:t xml:space="preserve"> s’est élevé à</w:t>
      </w:r>
      <w:r w:rsidR="009C34A8">
        <w:t xml:space="preserve"> </w:t>
      </w:r>
      <w:r>
        <w:t>5 951 869 €</w:t>
      </w:r>
      <w:r w:rsidR="00D07235">
        <w:t xml:space="preserve"> (68%) alors que l’apport privé (incluant l’apport des émigrés) s’est élevé à 2 517 882 €, le reste représentant 275 311 €. </w:t>
      </w:r>
    </w:p>
    <w:p w:rsidR="004C2D7E" w:rsidRDefault="00D07235" w:rsidP="009C34A8">
      <w:pPr>
        <w:spacing w:before="120"/>
        <w:jc w:val="both"/>
      </w:pPr>
      <w:r>
        <w:t xml:space="preserve">Le total s’élève à 8 745 062 €, soit </w:t>
      </w:r>
      <w:r w:rsidRPr="00EC33E1">
        <w:rPr>
          <w:i/>
          <w:u w:val="single"/>
        </w:rPr>
        <w:t>795 000 € par an</w:t>
      </w:r>
      <w:r w:rsidR="00EC33E1">
        <w:rPr>
          <w:i/>
          <w:u w:val="single"/>
        </w:rPr>
        <w:t>,</w:t>
      </w:r>
      <w:r>
        <w:t xml:space="preserve"> en moyenne. </w:t>
      </w:r>
      <w:r w:rsidR="004C2D7E">
        <w:t xml:space="preserve"> </w:t>
      </w:r>
    </w:p>
    <w:p w:rsidR="00EC33E1" w:rsidRDefault="00EC33E1" w:rsidP="009C34A8">
      <w:pPr>
        <w:spacing w:before="120"/>
        <w:jc w:val="both"/>
      </w:pPr>
    </w:p>
    <w:p w:rsidR="00EC33E1" w:rsidRDefault="00EC33E1" w:rsidP="009C34A8">
      <w:pPr>
        <w:spacing w:before="120"/>
        <w:jc w:val="both"/>
      </w:pPr>
    </w:p>
    <w:p w:rsidR="009C34A8" w:rsidRDefault="009C34A8" w:rsidP="009C34A8"/>
    <w:tbl>
      <w:tblPr>
        <w:tblStyle w:val="TableGrid"/>
        <w:tblW w:w="0" w:type="auto"/>
        <w:tblLook w:val="04A0"/>
      </w:tblPr>
      <w:tblGrid>
        <w:gridCol w:w="3070"/>
        <w:gridCol w:w="3070"/>
        <w:gridCol w:w="3070"/>
      </w:tblGrid>
      <w:tr w:rsidR="00D07235" w:rsidRPr="00D07235" w:rsidTr="00D07235">
        <w:tc>
          <w:tcPr>
            <w:tcW w:w="3070" w:type="dxa"/>
            <w:shd w:val="clear" w:color="auto" w:fill="E6E6E6"/>
          </w:tcPr>
          <w:p w:rsidR="00D07235" w:rsidRPr="00D07235" w:rsidRDefault="00D07235" w:rsidP="00D07235">
            <w:pPr>
              <w:jc w:val="center"/>
              <w:rPr>
                <w:b/>
              </w:rPr>
            </w:pPr>
            <w:r w:rsidRPr="00D07235">
              <w:rPr>
                <w:b/>
              </w:rPr>
              <w:t>Type de financement</w:t>
            </w:r>
          </w:p>
        </w:tc>
        <w:tc>
          <w:tcPr>
            <w:tcW w:w="3070" w:type="dxa"/>
            <w:shd w:val="clear" w:color="auto" w:fill="E6E6E6"/>
          </w:tcPr>
          <w:p w:rsidR="00D07235" w:rsidRPr="00D07235" w:rsidRDefault="00D07235" w:rsidP="00D07235">
            <w:pPr>
              <w:jc w:val="center"/>
              <w:rPr>
                <w:b/>
              </w:rPr>
            </w:pPr>
            <w:r>
              <w:rPr>
                <w:b/>
              </w:rPr>
              <w:t>Provenance</w:t>
            </w:r>
          </w:p>
        </w:tc>
        <w:tc>
          <w:tcPr>
            <w:tcW w:w="3070" w:type="dxa"/>
            <w:shd w:val="clear" w:color="auto" w:fill="E6E6E6"/>
          </w:tcPr>
          <w:p w:rsidR="00D07235" w:rsidRPr="00D07235" w:rsidRDefault="00D07235" w:rsidP="00D07235">
            <w:pPr>
              <w:jc w:val="center"/>
              <w:rPr>
                <w:b/>
              </w:rPr>
            </w:pPr>
            <w:r w:rsidRPr="00D07235">
              <w:rPr>
                <w:b/>
              </w:rPr>
              <w:t>Montants (€)</w:t>
            </w:r>
          </w:p>
        </w:tc>
      </w:tr>
      <w:tr w:rsidR="00D07235" w:rsidRPr="00F84C77" w:rsidTr="00D07235">
        <w:tc>
          <w:tcPr>
            <w:tcW w:w="3070" w:type="dxa"/>
            <w:vMerge w:val="restart"/>
          </w:tcPr>
          <w:p w:rsidR="00D07235" w:rsidRPr="00F84C77" w:rsidRDefault="00D07235" w:rsidP="009C34A8">
            <w:pPr>
              <w:rPr>
                <w:sz w:val="20"/>
                <w:szCs w:val="20"/>
              </w:rPr>
            </w:pPr>
            <w:r w:rsidRPr="00F84C77">
              <w:rPr>
                <w:sz w:val="20"/>
                <w:szCs w:val="20"/>
              </w:rPr>
              <w:t>Public</w:t>
            </w:r>
          </w:p>
        </w:tc>
        <w:tc>
          <w:tcPr>
            <w:tcW w:w="3070" w:type="dxa"/>
          </w:tcPr>
          <w:p w:rsidR="00D07235" w:rsidRPr="00F84C77" w:rsidRDefault="00D07235" w:rsidP="00D07235">
            <w:pPr>
              <w:jc w:val="center"/>
              <w:rPr>
                <w:sz w:val="20"/>
                <w:szCs w:val="20"/>
              </w:rPr>
            </w:pPr>
            <w:r w:rsidRPr="00F84C77">
              <w:rPr>
                <w:sz w:val="20"/>
                <w:szCs w:val="20"/>
              </w:rPr>
              <w:t>France</w:t>
            </w:r>
          </w:p>
        </w:tc>
        <w:tc>
          <w:tcPr>
            <w:tcW w:w="3070" w:type="dxa"/>
          </w:tcPr>
          <w:p w:rsidR="00D07235" w:rsidRPr="00F84C77" w:rsidRDefault="00D07235" w:rsidP="00D07235">
            <w:pPr>
              <w:jc w:val="center"/>
              <w:rPr>
                <w:sz w:val="20"/>
                <w:szCs w:val="20"/>
              </w:rPr>
            </w:pPr>
            <w:r w:rsidRPr="00F84C77">
              <w:rPr>
                <w:sz w:val="20"/>
                <w:szCs w:val="20"/>
              </w:rPr>
              <w:t>3 989 982</w:t>
            </w:r>
          </w:p>
        </w:tc>
      </w:tr>
      <w:tr w:rsidR="00D07235" w:rsidRPr="00F84C77" w:rsidTr="00D07235">
        <w:tc>
          <w:tcPr>
            <w:tcW w:w="3070" w:type="dxa"/>
            <w:vMerge/>
          </w:tcPr>
          <w:p w:rsidR="00D07235" w:rsidRPr="00F84C77" w:rsidRDefault="00D07235" w:rsidP="009C34A8">
            <w:pPr>
              <w:rPr>
                <w:sz w:val="20"/>
                <w:szCs w:val="20"/>
              </w:rPr>
            </w:pPr>
          </w:p>
        </w:tc>
        <w:tc>
          <w:tcPr>
            <w:tcW w:w="3070" w:type="dxa"/>
          </w:tcPr>
          <w:p w:rsidR="00D07235" w:rsidRPr="00F84C77" w:rsidRDefault="00D07235" w:rsidP="00D07235">
            <w:pPr>
              <w:jc w:val="center"/>
              <w:rPr>
                <w:sz w:val="20"/>
                <w:szCs w:val="20"/>
              </w:rPr>
            </w:pPr>
            <w:r w:rsidRPr="00F84C77">
              <w:rPr>
                <w:sz w:val="20"/>
                <w:szCs w:val="20"/>
              </w:rPr>
              <w:t>Maroc</w:t>
            </w:r>
          </w:p>
        </w:tc>
        <w:tc>
          <w:tcPr>
            <w:tcW w:w="3070" w:type="dxa"/>
          </w:tcPr>
          <w:p w:rsidR="00D07235" w:rsidRPr="00F84C77" w:rsidRDefault="00D07235" w:rsidP="00D07235">
            <w:pPr>
              <w:jc w:val="center"/>
              <w:rPr>
                <w:sz w:val="20"/>
                <w:szCs w:val="20"/>
              </w:rPr>
            </w:pPr>
            <w:r w:rsidRPr="00F84C77">
              <w:rPr>
                <w:sz w:val="20"/>
                <w:szCs w:val="20"/>
              </w:rPr>
              <w:t>1 330 074</w:t>
            </w:r>
          </w:p>
        </w:tc>
      </w:tr>
      <w:tr w:rsidR="00D07235" w:rsidRPr="00F84C77" w:rsidTr="00D07235">
        <w:tc>
          <w:tcPr>
            <w:tcW w:w="3070" w:type="dxa"/>
            <w:vMerge/>
          </w:tcPr>
          <w:p w:rsidR="00D07235" w:rsidRPr="00F84C77" w:rsidRDefault="00D07235" w:rsidP="009C34A8">
            <w:pPr>
              <w:rPr>
                <w:sz w:val="20"/>
                <w:szCs w:val="20"/>
              </w:rPr>
            </w:pPr>
          </w:p>
        </w:tc>
        <w:tc>
          <w:tcPr>
            <w:tcW w:w="3070" w:type="dxa"/>
          </w:tcPr>
          <w:p w:rsidR="00D07235" w:rsidRPr="00F84C77" w:rsidRDefault="00D07235" w:rsidP="00D07235">
            <w:pPr>
              <w:jc w:val="center"/>
              <w:rPr>
                <w:sz w:val="20"/>
                <w:szCs w:val="20"/>
              </w:rPr>
            </w:pPr>
            <w:r w:rsidRPr="00F84C77">
              <w:rPr>
                <w:sz w:val="20"/>
                <w:szCs w:val="20"/>
              </w:rPr>
              <w:t>Autres</w:t>
            </w:r>
          </w:p>
        </w:tc>
        <w:tc>
          <w:tcPr>
            <w:tcW w:w="3070" w:type="dxa"/>
          </w:tcPr>
          <w:p w:rsidR="00D07235" w:rsidRPr="00F84C77" w:rsidRDefault="00D07235" w:rsidP="00D07235">
            <w:pPr>
              <w:jc w:val="center"/>
              <w:rPr>
                <w:sz w:val="20"/>
                <w:szCs w:val="20"/>
              </w:rPr>
            </w:pPr>
            <w:r w:rsidRPr="00F84C77">
              <w:rPr>
                <w:sz w:val="20"/>
                <w:szCs w:val="20"/>
              </w:rPr>
              <w:t>631 813</w:t>
            </w:r>
          </w:p>
        </w:tc>
      </w:tr>
      <w:tr w:rsidR="00D07235" w:rsidRPr="00F84C77" w:rsidTr="00D07235">
        <w:tc>
          <w:tcPr>
            <w:tcW w:w="3070" w:type="dxa"/>
          </w:tcPr>
          <w:p w:rsidR="00D07235" w:rsidRPr="00F84C77" w:rsidRDefault="00D07235" w:rsidP="009C34A8">
            <w:pPr>
              <w:rPr>
                <w:sz w:val="20"/>
                <w:szCs w:val="20"/>
              </w:rPr>
            </w:pPr>
            <w:r w:rsidRPr="00F84C77">
              <w:rPr>
                <w:sz w:val="20"/>
                <w:szCs w:val="20"/>
              </w:rPr>
              <w:t>Privé</w:t>
            </w:r>
          </w:p>
        </w:tc>
        <w:tc>
          <w:tcPr>
            <w:tcW w:w="3070" w:type="dxa"/>
          </w:tcPr>
          <w:p w:rsidR="00D07235" w:rsidRPr="00F84C77" w:rsidRDefault="00D07235" w:rsidP="00D07235">
            <w:pPr>
              <w:jc w:val="center"/>
              <w:rPr>
                <w:sz w:val="20"/>
                <w:szCs w:val="20"/>
              </w:rPr>
            </w:pPr>
            <w:r w:rsidRPr="00F84C77">
              <w:rPr>
                <w:sz w:val="20"/>
                <w:szCs w:val="20"/>
              </w:rPr>
              <w:t>France</w:t>
            </w:r>
          </w:p>
        </w:tc>
        <w:tc>
          <w:tcPr>
            <w:tcW w:w="3070" w:type="dxa"/>
          </w:tcPr>
          <w:p w:rsidR="00D07235" w:rsidRPr="00F84C77" w:rsidRDefault="00D07235" w:rsidP="00D07235">
            <w:pPr>
              <w:jc w:val="center"/>
              <w:rPr>
                <w:sz w:val="20"/>
                <w:szCs w:val="20"/>
              </w:rPr>
            </w:pPr>
            <w:r w:rsidRPr="00F84C77">
              <w:rPr>
                <w:sz w:val="20"/>
                <w:szCs w:val="20"/>
              </w:rPr>
              <w:t>728 700</w:t>
            </w:r>
          </w:p>
        </w:tc>
      </w:tr>
      <w:tr w:rsidR="00D07235" w:rsidRPr="00F84C77" w:rsidTr="00D07235">
        <w:tc>
          <w:tcPr>
            <w:tcW w:w="3070" w:type="dxa"/>
          </w:tcPr>
          <w:p w:rsidR="00D07235" w:rsidRPr="00F84C77" w:rsidRDefault="00D07235" w:rsidP="009C34A8">
            <w:pPr>
              <w:rPr>
                <w:sz w:val="20"/>
                <w:szCs w:val="20"/>
              </w:rPr>
            </w:pPr>
          </w:p>
        </w:tc>
        <w:tc>
          <w:tcPr>
            <w:tcW w:w="3070" w:type="dxa"/>
          </w:tcPr>
          <w:p w:rsidR="00D07235" w:rsidRPr="00F84C77" w:rsidRDefault="00D07235" w:rsidP="00D07235">
            <w:pPr>
              <w:jc w:val="center"/>
              <w:rPr>
                <w:sz w:val="20"/>
                <w:szCs w:val="20"/>
              </w:rPr>
            </w:pPr>
            <w:r w:rsidRPr="00F84C77">
              <w:rPr>
                <w:sz w:val="20"/>
                <w:szCs w:val="20"/>
              </w:rPr>
              <w:t>Maroc</w:t>
            </w:r>
          </w:p>
        </w:tc>
        <w:tc>
          <w:tcPr>
            <w:tcW w:w="3070" w:type="dxa"/>
          </w:tcPr>
          <w:p w:rsidR="00D07235" w:rsidRPr="00F84C77" w:rsidRDefault="00D07235" w:rsidP="00D07235">
            <w:pPr>
              <w:jc w:val="center"/>
              <w:rPr>
                <w:sz w:val="20"/>
                <w:szCs w:val="20"/>
              </w:rPr>
            </w:pPr>
            <w:r w:rsidRPr="00F84C77">
              <w:rPr>
                <w:sz w:val="20"/>
                <w:szCs w:val="20"/>
              </w:rPr>
              <w:t>1 789 182</w:t>
            </w:r>
          </w:p>
        </w:tc>
      </w:tr>
      <w:tr w:rsidR="00D07235" w:rsidRPr="00F84C77" w:rsidTr="00D07235">
        <w:tc>
          <w:tcPr>
            <w:tcW w:w="3070" w:type="dxa"/>
            <w:tcBorders>
              <w:bottom w:val="single" w:sz="4" w:space="0" w:color="auto"/>
            </w:tcBorders>
          </w:tcPr>
          <w:p w:rsidR="00D07235" w:rsidRPr="00F84C77" w:rsidRDefault="00D07235" w:rsidP="009C34A8">
            <w:pPr>
              <w:rPr>
                <w:sz w:val="20"/>
                <w:szCs w:val="20"/>
              </w:rPr>
            </w:pPr>
            <w:r w:rsidRPr="00F84C77">
              <w:rPr>
                <w:sz w:val="20"/>
                <w:szCs w:val="20"/>
              </w:rPr>
              <w:t>Autres</w:t>
            </w:r>
          </w:p>
        </w:tc>
        <w:tc>
          <w:tcPr>
            <w:tcW w:w="3070" w:type="dxa"/>
            <w:tcBorders>
              <w:bottom w:val="single" w:sz="4" w:space="0" w:color="auto"/>
            </w:tcBorders>
          </w:tcPr>
          <w:p w:rsidR="00D07235" w:rsidRPr="00F84C77" w:rsidRDefault="00D07235" w:rsidP="00D07235">
            <w:pPr>
              <w:jc w:val="center"/>
              <w:rPr>
                <w:sz w:val="20"/>
                <w:szCs w:val="20"/>
              </w:rPr>
            </w:pPr>
          </w:p>
        </w:tc>
        <w:tc>
          <w:tcPr>
            <w:tcW w:w="3070" w:type="dxa"/>
            <w:tcBorders>
              <w:bottom w:val="single" w:sz="4" w:space="0" w:color="auto"/>
            </w:tcBorders>
          </w:tcPr>
          <w:p w:rsidR="00D07235" w:rsidRPr="00F84C77" w:rsidRDefault="00D07235" w:rsidP="00D07235">
            <w:pPr>
              <w:jc w:val="center"/>
              <w:rPr>
                <w:sz w:val="20"/>
                <w:szCs w:val="20"/>
              </w:rPr>
            </w:pPr>
            <w:r w:rsidRPr="00F84C77">
              <w:rPr>
                <w:sz w:val="20"/>
                <w:szCs w:val="20"/>
              </w:rPr>
              <w:t>275 311</w:t>
            </w:r>
          </w:p>
        </w:tc>
      </w:tr>
      <w:tr w:rsidR="00310AAB" w:rsidRPr="00D07235" w:rsidTr="00D07235">
        <w:tc>
          <w:tcPr>
            <w:tcW w:w="3070" w:type="dxa"/>
            <w:shd w:val="clear" w:color="auto" w:fill="E6E6E6"/>
          </w:tcPr>
          <w:p w:rsidR="00310AAB" w:rsidRPr="00D07235" w:rsidRDefault="00310AAB" w:rsidP="009C34A8">
            <w:pPr>
              <w:rPr>
                <w:b/>
              </w:rPr>
            </w:pPr>
            <w:r w:rsidRPr="00D07235">
              <w:rPr>
                <w:b/>
              </w:rPr>
              <w:t>Total</w:t>
            </w:r>
          </w:p>
        </w:tc>
        <w:tc>
          <w:tcPr>
            <w:tcW w:w="3070" w:type="dxa"/>
            <w:shd w:val="clear" w:color="auto" w:fill="E6E6E6"/>
          </w:tcPr>
          <w:p w:rsidR="00310AAB" w:rsidRPr="00D07235" w:rsidRDefault="00310AAB" w:rsidP="00D07235">
            <w:pPr>
              <w:jc w:val="center"/>
              <w:rPr>
                <w:b/>
              </w:rPr>
            </w:pPr>
          </w:p>
        </w:tc>
        <w:tc>
          <w:tcPr>
            <w:tcW w:w="3070" w:type="dxa"/>
            <w:shd w:val="clear" w:color="auto" w:fill="E6E6E6"/>
          </w:tcPr>
          <w:p w:rsidR="00310AAB" w:rsidRPr="00D07235" w:rsidRDefault="00310AAB" w:rsidP="00310AAB">
            <w:pPr>
              <w:jc w:val="center"/>
              <w:rPr>
                <w:b/>
              </w:rPr>
            </w:pPr>
            <w:r w:rsidRPr="00D07235">
              <w:rPr>
                <w:b/>
              </w:rPr>
              <w:t>8 745 062</w:t>
            </w:r>
          </w:p>
        </w:tc>
      </w:tr>
    </w:tbl>
    <w:p w:rsidR="009C34A8" w:rsidRDefault="009C34A8" w:rsidP="009C34A8"/>
    <w:p w:rsidR="004C2D7E" w:rsidRDefault="00E42B97" w:rsidP="00E42B97">
      <w:pPr>
        <w:jc w:val="both"/>
        <w:rPr>
          <w:b/>
          <w:i/>
        </w:rPr>
      </w:pPr>
      <w:r w:rsidRPr="00E42B97">
        <w:rPr>
          <w:b/>
          <w:i/>
        </w:rPr>
        <w:t xml:space="preserve">Un financement </w:t>
      </w:r>
      <w:r w:rsidR="00EC33E1">
        <w:rPr>
          <w:b/>
          <w:i/>
        </w:rPr>
        <w:t>français</w:t>
      </w:r>
      <w:r w:rsidRPr="00E42B97">
        <w:rPr>
          <w:b/>
          <w:i/>
        </w:rPr>
        <w:t xml:space="preserve"> à 72,9%</w:t>
      </w:r>
    </w:p>
    <w:p w:rsidR="00E42B97" w:rsidRPr="00E42B97" w:rsidRDefault="00E42B97" w:rsidP="00E42B97">
      <w:pPr>
        <w:jc w:val="both"/>
      </w:pPr>
      <w:r>
        <w:t>Si l’on totalise les apports publics et privés en provenance de France, on obtient 4 718 682 €, soit 72,9 % de l’apport total sur la période et 3 119 256 € pour le Maroc.</w:t>
      </w:r>
    </w:p>
    <w:p w:rsidR="004C2D7E" w:rsidRDefault="004C2D7E" w:rsidP="009C34A8"/>
    <w:p w:rsidR="004C2D7E" w:rsidRDefault="004C2D7E" w:rsidP="004C2D7E">
      <w:pPr>
        <w:jc w:val="center"/>
      </w:pPr>
      <w:r>
        <w:rPr>
          <w:noProof/>
          <w:lang w:eastAsia="fr-FR"/>
        </w:rPr>
        <w:drawing>
          <wp:inline distT="0" distB="0" distL="0" distR="0">
            <wp:extent cx="2425719" cy="2294808"/>
            <wp:effectExtent l="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6472" cy="2295520"/>
                    </a:xfrm>
                    <a:prstGeom prst="rect">
                      <a:avLst/>
                    </a:prstGeom>
                    <a:noFill/>
                    <a:ln>
                      <a:noFill/>
                    </a:ln>
                  </pic:spPr>
                </pic:pic>
              </a:graphicData>
            </a:graphic>
          </wp:inline>
        </w:drawing>
      </w:r>
    </w:p>
    <w:p w:rsidR="00DF007D" w:rsidRPr="0020289B" w:rsidRDefault="00DF007D" w:rsidP="00DF007D">
      <w:pPr>
        <w:pStyle w:val="Heading2"/>
        <w:shd w:val="clear" w:color="auto" w:fill="F3F3F3"/>
        <w:spacing w:before="360"/>
        <w:rPr>
          <w:i w:val="0"/>
          <w:iCs w:val="0"/>
          <w:color w:val="800000"/>
          <w:sz w:val="22"/>
          <w:szCs w:val="22"/>
        </w:rPr>
      </w:pPr>
      <w:bookmarkStart w:id="452" w:name="_Toc323563154"/>
      <w:bookmarkStart w:id="453" w:name="_Toc197428109"/>
      <w:bookmarkStart w:id="454" w:name="_Toc197428439"/>
      <w:bookmarkStart w:id="455" w:name="_Toc197428943"/>
      <w:bookmarkStart w:id="456" w:name="_Toc197429550"/>
      <w:bookmarkStart w:id="457" w:name="_Toc197429798"/>
      <w:bookmarkStart w:id="458" w:name="_Toc323836033"/>
      <w:r>
        <w:rPr>
          <w:i w:val="0"/>
          <w:iCs w:val="0"/>
          <w:color w:val="800000"/>
          <w:sz w:val="22"/>
          <w:szCs w:val="22"/>
        </w:rPr>
        <w:t>3 – Répartition des charges d’exploitation</w:t>
      </w:r>
      <w:bookmarkEnd w:id="452"/>
      <w:bookmarkEnd w:id="453"/>
      <w:bookmarkEnd w:id="454"/>
      <w:bookmarkEnd w:id="455"/>
      <w:bookmarkEnd w:id="456"/>
      <w:bookmarkEnd w:id="457"/>
      <w:bookmarkEnd w:id="458"/>
    </w:p>
    <w:p w:rsidR="009D4ACC" w:rsidRPr="009D4ACC" w:rsidRDefault="009D4ACC" w:rsidP="009D4ACC">
      <w:pPr>
        <w:jc w:val="center"/>
        <w:rPr>
          <w:color w:val="FF0000"/>
        </w:rPr>
      </w:pPr>
    </w:p>
    <w:p w:rsidR="00E42B97" w:rsidRDefault="00EC33E1" w:rsidP="00640723">
      <w:pPr>
        <w:jc w:val="both"/>
      </w:pPr>
      <w:r>
        <w:t>Après avoir brièvement analysé</w:t>
      </w:r>
      <w:r w:rsidR="00E42B97">
        <w:t xml:space="preserve"> la provenance des fonds, il convient de voir dans quels dom</w:t>
      </w:r>
      <w:r>
        <w:t>aines ils ont été investis</w:t>
      </w:r>
      <w:r w:rsidR="00E42B97">
        <w:t>. On constate, ce qui est normal, que le Maroc a bien drainé la majeure partie des fonds.</w:t>
      </w:r>
    </w:p>
    <w:p w:rsidR="00E42B97" w:rsidRDefault="00E42B97" w:rsidP="00640723">
      <w:pPr>
        <w:jc w:val="both"/>
      </w:pPr>
    </w:p>
    <w:p w:rsidR="00E42B97" w:rsidRDefault="00E42B97" w:rsidP="00640723">
      <w:pPr>
        <w:jc w:val="both"/>
      </w:pPr>
    </w:p>
    <w:p w:rsidR="00E42B97" w:rsidRDefault="00E42B97" w:rsidP="00E42B97">
      <w:pPr>
        <w:jc w:val="center"/>
      </w:pPr>
      <w:r>
        <w:rPr>
          <w:noProof/>
          <w:lang w:eastAsia="fr-FR"/>
        </w:rPr>
        <w:drawing>
          <wp:inline distT="0" distB="0" distL="0" distR="0">
            <wp:extent cx="1946451" cy="1880835"/>
            <wp:effectExtent l="0" t="0" r="9525"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7730" cy="1882071"/>
                    </a:xfrm>
                    <a:prstGeom prst="rect">
                      <a:avLst/>
                    </a:prstGeom>
                    <a:noFill/>
                    <a:ln>
                      <a:noFill/>
                    </a:ln>
                  </pic:spPr>
                </pic:pic>
              </a:graphicData>
            </a:graphic>
          </wp:inline>
        </w:drawing>
      </w:r>
      <w:r>
        <w:br w:type="page"/>
      </w:r>
    </w:p>
    <w:p w:rsidR="00E42B97" w:rsidRDefault="00E42B97" w:rsidP="00640723">
      <w:pPr>
        <w:jc w:val="both"/>
      </w:pPr>
    </w:p>
    <w:p w:rsidR="00E42B97" w:rsidRDefault="00E42B97" w:rsidP="00640723">
      <w:pPr>
        <w:jc w:val="both"/>
      </w:pPr>
      <w:r>
        <w:t>Ces fonds ont été investis de la manière suivant</w:t>
      </w:r>
      <w:r w:rsidR="00E23333">
        <w:t>e</w:t>
      </w:r>
      <w:r>
        <w:t> :</w:t>
      </w:r>
    </w:p>
    <w:p w:rsidR="00640723" w:rsidRPr="00E42B97" w:rsidRDefault="00EC33E1" w:rsidP="00E42B97">
      <w:pPr>
        <w:pStyle w:val="ListParagraph"/>
        <w:numPr>
          <w:ilvl w:val="0"/>
          <w:numId w:val="59"/>
        </w:numPr>
        <w:jc w:val="both"/>
        <w:rPr>
          <w:rFonts w:ascii="Arial" w:hAnsi="Arial" w:cs="Arial"/>
        </w:rPr>
      </w:pPr>
      <w:r>
        <w:rPr>
          <w:rFonts w:ascii="Arial" w:hAnsi="Arial" w:cs="Arial"/>
        </w:rPr>
        <w:t>Le domaine « </w:t>
      </w:r>
      <w:r w:rsidR="00640723" w:rsidRPr="00E42B97">
        <w:rPr>
          <w:rFonts w:ascii="Arial" w:hAnsi="Arial" w:cs="Arial"/>
        </w:rPr>
        <w:t>Infrastructures</w:t>
      </w:r>
      <w:r>
        <w:rPr>
          <w:rFonts w:ascii="Arial" w:hAnsi="Arial" w:cs="Arial"/>
        </w:rPr>
        <w:t> » et le domaine « </w:t>
      </w:r>
      <w:r w:rsidR="00640723" w:rsidRPr="00E42B97">
        <w:rPr>
          <w:rFonts w:ascii="Arial" w:hAnsi="Arial" w:cs="Arial"/>
        </w:rPr>
        <w:t>A</w:t>
      </w:r>
      <w:r w:rsidR="00DF007D" w:rsidRPr="00E42B97">
        <w:rPr>
          <w:rFonts w:ascii="Arial" w:hAnsi="Arial" w:cs="Arial"/>
        </w:rPr>
        <w:t>ctivités génératrices de revenu</w:t>
      </w:r>
      <w:r>
        <w:rPr>
          <w:rFonts w:ascii="Arial" w:hAnsi="Arial" w:cs="Arial"/>
        </w:rPr>
        <w:t> »</w:t>
      </w:r>
      <w:r w:rsidR="00DF007D" w:rsidRPr="00E42B97">
        <w:rPr>
          <w:rFonts w:ascii="Arial" w:hAnsi="Arial" w:cs="Arial"/>
        </w:rPr>
        <w:t xml:space="preserve"> ont été les deux domaines privilégiés avec respectivement 2 154 853 € et 2 493 756 €</w:t>
      </w:r>
      <w:r w:rsidR="00E42B97">
        <w:rPr>
          <w:rFonts w:ascii="Arial" w:hAnsi="Arial" w:cs="Arial"/>
        </w:rPr>
        <w:t> ;</w:t>
      </w:r>
      <w:r w:rsidR="00DF007D" w:rsidRPr="00E42B97">
        <w:rPr>
          <w:rFonts w:ascii="Arial" w:hAnsi="Arial" w:cs="Arial"/>
        </w:rPr>
        <w:t xml:space="preserve"> </w:t>
      </w:r>
    </w:p>
    <w:p w:rsidR="00E42B97" w:rsidRDefault="00640723" w:rsidP="00E42B97">
      <w:pPr>
        <w:pStyle w:val="ListParagraph"/>
        <w:numPr>
          <w:ilvl w:val="0"/>
          <w:numId w:val="59"/>
        </w:numPr>
        <w:spacing w:before="120"/>
        <w:jc w:val="both"/>
        <w:rPr>
          <w:rFonts w:ascii="Arial" w:hAnsi="Arial" w:cs="Arial"/>
        </w:rPr>
      </w:pPr>
      <w:r w:rsidRPr="00E42B97">
        <w:rPr>
          <w:rFonts w:ascii="Arial" w:hAnsi="Arial" w:cs="Arial"/>
        </w:rPr>
        <w:t xml:space="preserve">Le </w:t>
      </w:r>
      <w:r w:rsidR="00EC33E1">
        <w:rPr>
          <w:rFonts w:ascii="Arial" w:hAnsi="Arial" w:cs="Arial"/>
        </w:rPr>
        <w:t>domaine « </w:t>
      </w:r>
      <w:r w:rsidRPr="00E42B97">
        <w:rPr>
          <w:rFonts w:ascii="Arial" w:hAnsi="Arial" w:cs="Arial"/>
        </w:rPr>
        <w:t>I</w:t>
      </w:r>
      <w:r w:rsidR="00DF007D" w:rsidRPr="00E42B97">
        <w:rPr>
          <w:rFonts w:ascii="Arial" w:hAnsi="Arial" w:cs="Arial"/>
        </w:rPr>
        <w:t>mplication des migrants/éducation au développement</w:t>
      </w:r>
      <w:r w:rsidR="00EC33E1">
        <w:rPr>
          <w:rFonts w:ascii="Arial" w:hAnsi="Arial" w:cs="Arial"/>
        </w:rPr>
        <w:t> »</w:t>
      </w:r>
      <w:r w:rsidR="00DF007D" w:rsidRPr="00E42B97">
        <w:rPr>
          <w:rFonts w:ascii="Arial" w:hAnsi="Arial" w:cs="Arial"/>
        </w:rPr>
        <w:t xml:space="preserve"> vient en troisième position avec 1 675 725 €</w:t>
      </w:r>
      <w:r w:rsidR="00E42B97">
        <w:rPr>
          <w:rFonts w:ascii="Arial" w:hAnsi="Arial" w:cs="Arial"/>
        </w:rPr>
        <w:t> ;</w:t>
      </w:r>
      <w:r w:rsidRPr="00E42B97">
        <w:rPr>
          <w:rFonts w:ascii="Arial" w:hAnsi="Arial" w:cs="Arial"/>
        </w:rPr>
        <w:t xml:space="preserve"> </w:t>
      </w:r>
    </w:p>
    <w:p w:rsidR="00E42B97" w:rsidRDefault="00E42B97" w:rsidP="00E42B97">
      <w:pPr>
        <w:pStyle w:val="ListParagraph"/>
        <w:numPr>
          <w:ilvl w:val="0"/>
          <w:numId w:val="59"/>
        </w:numPr>
        <w:spacing w:before="120"/>
        <w:jc w:val="both"/>
        <w:rPr>
          <w:rFonts w:ascii="Arial" w:hAnsi="Arial" w:cs="Arial"/>
        </w:rPr>
      </w:pPr>
      <w:r>
        <w:rPr>
          <w:rFonts w:ascii="Arial" w:hAnsi="Arial" w:cs="Arial"/>
        </w:rPr>
        <w:t xml:space="preserve">Il est </w:t>
      </w:r>
      <w:r w:rsidR="00EC33E1">
        <w:rPr>
          <w:rFonts w:ascii="Arial" w:hAnsi="Arial" w:cs="Arial"/>
        </w:rPr>
        <w:t>suivi du domaine « </w:t>
      </w:r>
      <w:r w:rsidR="00640723" w:rsidRPr="00E42B97">
        <w:rPr>
          <w:rFonts w:ascii="Arial" w:hAnsi="Arial" w:cs="Arial"/>
        </w:rPr>
        <w:t>R</w:t>
      </w:r>
      <w:r w:rsidR="00DF007D" w:rsidRPr="00E42B97">
        <w:rPr>
          <w:rFonts w:ascii="Arial" w:hAnsi="Arial" w:cs="Arial"/>
        </w:rPr>
        <w:t>enforcement des ca</w:t>
      </w:r>
      <w:r>
        <w:rPr>
          <w:rFonts w:ascii="Arial" w:hAnsi="Arial" w:cs="Arial"/>
        </w:rPr>
        <w:t>pacités</w:t>
      </w:r>
      <w:r w:rsidR="00EC33E1">
        <w:rPr>
          <w:rFonts w:ascii="Arial" w:hAnsi="Arial" w:cs="Arial"/>
        </w:rPr>
        <w:t> »</w:t>
      </w:r>
      <w:r>
        <w:rPr>
          <w:rFonts w:ascii="Arial" w:hAnsi="Arial" w:cs="Arial"/>
        </w:rPr>
        <w:t xml:space="preserve"> qui a totalisé </w:t>
      </w:r>
      <w:r w:rsidR="00640723" w:rsidRPr="00E42B97">
        <w:rPr>
          <w:rFonts w:ascii="Arial" w:hAnsi="Arial" w:cs="Arial"/>
        </w:rPr>
        <w:t>1 371 395 €</w:t>
      </w:r>
      <w:r>
        <w:rPr>
          <w:rFonts w:ascii="Arial" w:hAnsi="Arial" w:cs="Arial"/>
        </w:rPr>
        <w:t> ;</w:t>
      </w:r>
      <w:r w:rsidR="00640723" w:rsidRPr="00E42B97">
        <w:rPr>
          <w:rFonts w:ascii="Arial" w:hAnsi="Arial" w:cs="Arial"/>
        </w:rPr>
        <w:t xml:space="preserve"> </w:t>
      </w:r>
    </w:p>
    <w:p w:rsidR="00E23333" w:rsidRDefault="00E42B97" w:rsidP="00E42B97">
      <w:pPr>
        <w:pStyle w:val="ListParagraph"/>
        <w:numPr>
          <w:ilvl w:val="0"/>
          <w:numId w:val="59"/>
        </w:numPr>
        <w:spacing w:before="120"/>
        <w:jc w:val="both"/>
        <w:rPr>
          <w:rFonts w:ascii="Arial" w:hAnsi="Arial" w:cs="Arial"/>
        </w:rPr>
      </w:pPr>
      <w:r>
        <w:rPr>
          <w:rFonts w:ascii="Arial" w:hAnsi="Arial" w:cs="Arial"/>
        </w:rPr>
        <w:t xml:space="preserve">Puis le domaine </w:t>
      </w:r>
      <w:r w:rsidR="00EC33E1">
        <w:rPr>
          <w:rFonts w:ascii="Arial" w:hAnsi="Arial" w:cs="Arial"/>
        </w:rPr>
        <w:t>« </w:t>
      </w:r>
      <w:r w:rsidR="00640723" w:rsidRPr="00E42B97">
        <w:rPr>
          <w:rFonts w:ascii="Arial" w:hAnsi="Arial" w:cs="Arial"/>
        </w:rPr>
        <w:t>Capitalisation, diffusion, renforcement de M&amp;D</w:t>
      </w:r>
      <w:r w:rsidR="00EC33E1">
        <w:rPr>
          <w:rFonts w:ascii="Arial" w:hAnsi="Arial" w:cs="Arial"/>
        </w:rPr>
        <w:t> »</w:t>
      </w:r>
      <w:r>
        <w:rPr>
          <w:rFonts w:ascii="Arial" w:hAnsi="Arial" w:cs="Arial"/>
        </w:rPr>
        <w:t>, qui</w:t>
      </w:r>
      <w:r w:rsidR="00640723" w:rsidRPr="00E42B97">
        <w:rPr>
          <w:rFonts w:ascii="Arial" w:hAnsi="Arial" w:cs="Arial"/>
        </w:rPr>
        <w:t xml:space="preserve"> a totalisé</w:t>
      </w:r>
    </w:p>
    <w:p w:rsidR="00E42B97" w:rsidRDefault="00640723" w:rsidP="00E23333">
      <w:pPr>
        <w:pStyle w:val="ListParagraph"/>
        <w:spacing w:before="120"/>
        <w:jc w:val="both"/>
        <w:rPr>
          <w:rFonts w:ascii="Arial" w:hAnsi="Arial" w:cs="Arial"/>
        </w:rPr>
      </w:pPr>
      <w:r w:rsidRPr="00E42B97">
        <w:rPr>
          <w:rFonts w:ascii="Arial" w:hAnsi="Arial" w:cs="Arial"/>
        </w:rPr>
        <w:t>1 281 326 €</w:t>
      </w:r>
      <w:r w:rsidR="00E42B97">
        <w:rPr>
          <w:rFonts w:ascii="Arial" w:hAnsi="Arial" w:cs="Arial"/>
        </w:rPr>
        <w:t> ;</w:t>
      </w:r>
    </w:p>
    <w:p w:rsidR="00640723" w:rsidRPr="00E42B97" w:rsidRDefault="00E42B97" w:rsidP="00E42B97">
      <w:pPr>
        <w:pStyle w:val="ListParagraph"/>
        <w:numPr>
          <w:ilvl w:val="0"/>
          <w:numId w:val="59"/>
        </w:numPr>
        <w:spacing w:before="120"/>
        <w:jc w:val="both"/>
        <w:rPr>
          <w:rFonts w:ascii="Arial" w:hAnsi="Arial" w:cs="Arial"/>
        </w:rPr>
      </w:pPr>
      <w:r>
        <w:rPr>
          <w:rFonts w:ascii="Arial" w:hAnsi="Arial" w:cs="Arial"/>
        </w:rPr>
        <w:t>Enfin, l</w:t>
      </w:r>
      <w:r w:rsidR="00EC33E1">
        <w:rPr>
          <w:rFonts w:ascii="Arial" w:hAnsi="Arial" w:cs="Arial"/>
        </w:rPr>
        <w:t>e domaine « </w:t>
      </w:r>
      <w:r w:rsidR="00640723" w:rsidRPr="00E42B97">
        <w:rPr>
          <w:rFonts w:ascii="Arial" w:hAnsi="Arial" w:cs="Arial"/>
        </w:rPr>
        <w:t>Environnement</w:t>
      </w:r>
      <w:r w:rsidR="00EC33E1">
        <w:rPr>
          <w:rFonts w:ascii="Arial" w:hAnsi="Arial" w:cs="Arial"/>
        </w:rPr>
        <w:t> »</w:t>
      </w:r>
      <w:r w:rsidR="00640723" w:rsidRPr="00E42B97">
        <w:rPr>
          <w:rFonts w:ascii="Arial" w:hAnsi="Arial" w:cs="Arial"/>
        </w:rPr>
        <w:t xml:space="preserve">, </w:t>
      </w:r>
      <w:r w:rsidR="00EC33E1">
        <w:rPr>
          <w:rFonts w:ascii="Arial" w:hAnsi="Arial" w:cs="Arial"/>
        </w:rPr>
        <w:t xml:space="preserve">qui reste le </w:t>
      </w:r>
      <w:r w:rsidR="00EC33E1" w:rsidRPr="00EC33E1">
        <w:rPr>
          <w:rFonts w:ascii="Arial" w:hAnsi="Arial" w:cs="Arial"/>
          <w:i/>
          <w:u w:val="single"/>
        </w:rPr>
        <w:t xml:space="preserve">parent </w:t>
      </w:r>
      <w:r w:rsidR="00640723" w:rsidRPr="00EC33E1">
        <w:rPr>
          <w:rFonts w:ascii="Arial" w:hAnsi="Arial" w:cs="Arial"/>
          <w:i/>
          <w:u w:val="single"/>
        </w:rPr>
        <w:t>pauvre</w:t>
      </w:r>
      <w:r w:rsidR="00640723" w:rsidRPr="00E42B97">
        <w:rPr>
          <w:rFonts w:ascii="Arial" w:hAnsi="Arial" w:cs="Arial"/>
        </w:rPr>
        <w:t xml:space="preserve"> du </w:t>
      </w:r>
      <w:r w:rsidR="007314FE">
        <w:rPr>
          <w:rFonts w:ascii="Arial" w:hAnsi="Arial" w:cs="Arial"/>
        </w:rPr>
        <w:t xml:space="preserve">programme, n’a totalisé que </w:t>
      </w:r>
      <w:r w:rsidR="00640723" w:rsidRPr="00E42B97">
        <w:rPr>
          <w:rFonts w:ascii="Arial" w:hAnsi="Arial" w:cs="Arial"/>
        </w:rPr>
        <w:t>175 060 €.</w:t>
      </w:r>
    </w:p>
    <w:p w:rsidR="00640723" w:rsidRDefault="007314FE" w:rsidP="004C2D7E">
      <w:pPr>
        <w:spacing w:before="120"/>
        <w:jc w:val="both"/>
      </w:pPr>
      <w:r>
        <w:t xml:space="preserve">Note - </w:t>
      </w:r>
      <w:r w:rsidR="00640723">
        <w:t>Il convient cependant de noter que les travaux d’assainissement écologique des villages ont été comptabilisés dans la rubrique Infrastructures alors qu’ils auraient pu être pris en compte</w:t>
      </w:r>
      <w:bookmarkStart w:id="459" w:name="_Toc196380656"/>
      <w:r w:rsidR="004C2D7E">
        <w:t xml:space="preserve"> dans la rubrique Environnement.</w:t>
      </w:r>
    </w:p>
    <w:p w:rsidR="00640723" w:rsidRDefault="00640723" w:rsidP="00DF007D"/>
    <w:p w:rsidR="00640723" w:rsidRDefault="00640723" w:rsidP="00DF007D"/>
    <w:p w:rsidR="00640723" w:rsidRDefault="004C2D7E" w:rsidP="00E42B97">
      <w:pPr>
        <w:jc w:val="center"/>
      </w:pPr>
      <w:r>
        <w:rPr>
          <w:noProof/>
          <w:color w:val="FF0000"/>
          <w:lang w:eastAsia="fr-FR"/>
        </w:rPr>
        <w:drawing>
          <wp:inline distT="0" distB="0" distL="0" distR="0">
            <wp:extent cx="2879156" cy="2393977"/>
            <wp:effectExtent l="0" t="0" r="0"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1529" cy="2395950"/>
                    </a:xfrm>
                    <a:prstGeom prst="rect">
                      <a:avLst/>
                    </a:prstGeom>
                    <a:noFill/>
                    <a:ln>
                      <a:noFill/>
                    </a:ln>
                  </pic:spPr>
                </pic:pic>
              </a:graphicData>
            </a:graphic>
          </wp:inline>
        </w:drawing>
      </w:r>
    </w:p>
    <w:p w:rsidR="00C6051B" w:rsidRDefault="00C6051B" w:rsidP="00E42B97">
      <w:pPr>
        <w:jc w:val="center"/>
      </w:pPr>
    </w:p>
    <w:p w:rsidR="009C34A8" w:rsidRPr="003B06D4" w:rsidRDefault="009C34A8" w:rsidP="009C34A8">
      <w:pPr>
        <w:pStyle w:val="Heading2"/>
        <w:shd w:val="clear" w:color="auto" w:fill="F3F3F3"/>
        <w:spacing w:before="360"/>
        <w:rPr>
          <w:i w:val="0"/>
          <w:iCs w:val="0"/>
          <w:color w:val="800000"/>
          <w:sz w:val="22"/>
          <w:szCs w:val="22"/>
        </w:rPr>
      </w:pPr>
      <w:bookmarkStart w:id="460" w:name="_Toc323563155"/>
      <w:bookmarkStart w:id="461" w:name="_Toc197428110"/>
      <w:bookmarkStart w:id="462" w:name="_Toc197428440"/>
      <w:bookmarkStart w:id="463" w:name="_Toc197428944"/>
      <w:bookmarkStart w:id="464" w:name="_Toc197429551"/>
      <w:bookmarkStart w:id="465" w:name="_Toc197429799"/>
      <w:bookmarkStart w:id="466" w:name="_Toc323836034"/>
      <w:r w:rsidRPr="003B06D4">
        <w:rPr>
          <w:i w:val="0"/>
          <w:iCs w:val="0"/>
          <w:color w:val="800000"/>
          <w:sz w:val="22"/>
          <w:szCs w:val="22"/>
        </w:rPr>
        <w:t xml:space="preserve">4 </w:t>
      </w:r>
      <w:r>
        <w:rPr>
          <w:i w:val="0"/>
          <w:iCs w:val="0"/>
          <w:color w:val="800000"/>
          <w:sz w:val="22"/>
          <w:szCs w:val="22"/>
        </w:rPr>
        <w:t>–</w:t>
      </w:r>
      <w:r w:rsidRPr="003B06D4">
        <w:rPr>
          <w:i w:val="0"/>
          <w:iCs w:val="0"/>
          <w:color w:val="800000"/>
          <w:sz w:val="22"/>
          <w:szCs w:val="22"/>
        </w:rPr>
        <w:t xml:space="preserve"> </w:t>
      </w:r>
      <w:r w:rsidR="001E30F0">
        <w:rPr>
          <w:i w:val="0"/>
          <w:iCs w:val="0"/>
          <w:color w:val="800000"/>
          <w:sz w:val="22"/>
          <w:szCs w:val="22"/>
        </w:rPr>
        <w:t>Plus de 6,5</w:t>
      </w:r>
      <w:r w:rsidR="00452E83">
        <w:rPr>
          <w:i w:val="0"/>
          <w:iCs w:val="0"/>
          <w:color w:val="800000"/>
          <w:sz w:val="22"/>
          <w:szCs w:val="22"/>
        </w:rPr>
        <w:t xml:space="preserve"> millions d’€ injectés </w:t>
      </w:r>
      <w:r>
        <w:rPr>
          <w:i w:val="0"/>
          <w:iCs w:val="0"/>
          <w:color w:val="800000"/>
          <w:sz w:val="22"/>
          <w:szCs w:val="22"/>
        </w:rPr>
        <w:t>dans le territoire d’intervention</w:t>
      </w:r>
      <w:bookmarkEnd w:id="459"/>
      <w:bookmarkEnd w:id="460"/>
      <w:bookmarkEnd w:id="461"/>
      <w:bookmarkEnd w:id="462"/>
      <w:bookmarkEnd w:id="463"/>
      <w:bookmarkEnd w:id="464"/>
      <w:bookmarkEnd w:id="465"/>
      <w:bookmarkEnd w:id="466"/>
    </w:p>
    <w:p w:rsidR="00452E83" w:rsidRDefault="009C34A8" w:rsidP="009C34A8">
      <w:pPr>
        <w:jc w:val="both"/>
      </w:pPr>
      <w:r>
        <w:t>Durant la période du PACT, les activités développées</w:t>
      </w:r>
      <w:r w:rsidR="00452E83">
        <w:t xml:space="preserve"> par M&amp;D on</w:t>
      </w:r>
      <w:r w:rsidR="00EC33E1">
        <w:t>t</w:t>
      </w:r>
      <w:r w:rsidR="00452E83">
        <w:t xml:space="preserve"> permis d’injecter</w:t>
      </w:r>
      <w:r w:rsidR="001E30F0">
        <w:t xml:space="preserve"> directement  </w:t>
      </w:r>
      <w:r w:rsidR="00452E83" w:rsidRPr="00452E83">
        <w:rPr>
          <w:i/>
          <w:u w:val="single"/>
        </w:rPr>
        <w:t xml:space="preserve">4 821 518 € (53 </w:t>
      </w:r>
      <w:proofErr w:type="spellStart"/>
      <w:r w:rsidR="00452E83" w:rsidRPr="00452E83">
        <w:rPr>
          <w:i/>
          <w:u w:val="single"/>
        </w:rPr>
        <w:t>M</w:t>
      </w:r>
      <w:r w:rsidRPr="00452E83">
        <w:rPr>
          <w:i/>
          <w:u w:val="single"/>
        </w:rPr>
        <w:t>Dh</w:t>
      </w:r>
      <w:proofErr w:type="spellEnd"/>
      <w:r w:rsidRPr="00452E83">
        <w:rPr>
          <w:i/>
          <w:u w:val="single"/>
        </w:rPr>
        <w:t>)</w:t>
      </w:r>
      <w:r w:rsidR="001E30F0">
        <w:t xml:space="preserve"> dans la zone d’intervention</w:t>
      </w:r>
      <w:r>
        <w:t xml:space="preserve">. </w:t>
      </w:r>
    </w:p>
    <w:p w:rsidR="00452E83" w:rsidRDefault="001E30F0" w:rsidP="00452E83">
      <w:pPr>
        <w:spacing w:before="120"/>
        <w:jc w:val="both"/>
      </w:pPr>
      <w:r>
        <w:t>A</w:t>
      </w:r>
      <w:r w:rsidR="00452E83">
        <w:t xml:space="preserve"> cette somme, qui a transité directement par M&amp;D, </w:t>
      </w:r>
      <w:r w:rsidRPr="00EC33E1">
        <w:rPr>
          <w:i/>
          <w:u w:val="single"/>
        </w:rPr>
        <w:t xml:space="preserve">il faut ajouter </w:t>
      </w:r>
      <w:r w:rsidR="00452E83" w:rsidRPr="00EC33E1">
        <w:rPr>
          <w:i/>
          <w:u w:val="single"/>
        </w:rPr>
        <w:t>les sommes induites par les projets</w:t>
      </w:r>
      <w:r w:rsidR="00452E83">
        <w:t xml:space="preserve"> dont M&amp;D a eu l’initiative, mais qui ne so</w:t>
      </w:r>
      <w:r>
        <w:t>nt pas passées par son compte. L</w:t>
      </w:r>
      <w:r w:rsidR="00452E83">
        <w:t xml:space="preserve">e chiffre </w:t>
      </w:r>
      <w:r>
        <w:t xml:space="preserve">obtenu est alors </w:t>
      </w:r>
      <w:r w:rsidR="00452E83">
        <w:t>nettement plus élevé.</w:t>
      </w:r>
    </w:p>
    <w:p w:rsidR="009C34A8" w:rsidRDefault="00452E83" w:rsidP="00452E83">
      <w:pPr>
        <w:spacing w:before="120"/>
        <w:jc w:val="both"/>
      </w:pPr>
      <w:r>
        <w:t xml:space="preserve">A titre d’exemple, le coût de </w:t>
      </w:r>
      <w:r w:rsidR="009C34A8">
        <w:t xml:space="preserve">la construction des </w:t>
      </w:r>
      <w:r w:rsidR="004C2D7E">
        <w:t xml:space="preserve">seules </w:t>
      </w:r>
      <w:r w:rsidR="009C34A8">
        <w:t>auberges</w:t>
      </w:r>
      <w:r>
        <w:t xml:space="preserve"> rurales du projet TRS, </w:t>
      </w:r>
      <w:r w:rsidR="009C34A8">
        <w:t>qui a permis d’amener une très forte contribution des émigrés, en complément d</w:t>
      </w:r>
      <w:r>
        <w:t xml:space="preserve">e l’apport de l’AFD et de l’ADS a représenté </w:t>
      </w:r>
      <w:r w:rsidR="001E30F0" w:rsidRPr="001E30F0">
        <w:t>1,4 M d’</w:t>
      </w:r>
      <w:r w:rsidRPr="001E30F0">
        <w:t>€.</w:t>
      </w:r>
      <w:r>
        <w:rPr>
          <w:color w:val="FF0000"/>
        </w:rPr>
        <w:t xml:space="preserve"> </w:t>
      </w:r>
      <w:r w:rsidRPr="00452E83">
        <w:t>On</w:t>
      </w:r>
      <w:r>
        <w:t xml:space="preserve"> pourrait tenir le même raisonnement pour les projets induits par M&amp;D et financés par l’INDH, l’ADS ou l’Entraide nationale</w:t>
      </w:r>
      <w:r w:rsidR="00BB2C6E">
        <w:t>,</w:t>
      </w:r>
      <w:r>
        <w:t xml:space="preserve"> auprès des </w:t>
      </w:r>
      <w:r w:rsidR="00080F05">
        <w:t>Commune</w:t>
      </w:r>
      <w:r>
        <w:t>s, des associations et des coopératives.</w:t>
      </w:r>
      <w:r w:rsidRPr="00452E83">
        <w:t xml:space="preserve"> </w:t>
      </w:r>
    </w:p>
    <w:p w:rsidR="004C2D7E" w:rsidRDefault="004C2D7E" w:rsidP="00452E83">
      <w:pPr>
        <w:spacing w:before="120"/>
        <w:jc w:val="both"/>
      </w:pPr>
      <w:r>
        <w:t xml:space="preserve">Au total, il paraît réaliste de pense que plus de </w:t>
      </w:r>
      <w:r w:rsidRPr="004C2D7E">
        <w:rPr>
          <w:i/>
          <w:u w:val="single"/>
        </w:rPr>
        <w:t>6,5 millions d’€ (71 millions de Dh)</w:t>
      </w:r>
      <w:r>
        <w:t xml:space="preserve"> ont été injectés dans la zone d’intervention de M&amp;D </w:t>
      </w:r>
      <w:r w:rsidR="00EC33E1">
        <w:t xml:space="preserve">durant le PACT, </w:t>
      </w:r>
      <w:r>
        <w:t>entre 2001 et 2011.</w:t>
      </w:r>
    </w:p>
    <w:p w:rsidR="009C34A8" w:rsidRDefault="009C34A8" w:rsidP="009C34A8"/>
    <w:p w:rsidR="009C34A8" w:rsidRDefault="009C34A8" w:rsidP="009C34A8"/>
    <w:p w:rsidR="009C34A8" w:rsidRDefault="009C34A8" w:rsidP="009C34A8"/>
    <w:p w:rsidR="009C34A8" w:rsidRDefault="009C34A8" w:rsidP="009C34A8"/>
    <w:p w:rsidR="009C34A8" w:rsidRDefault="009C34A8" w:rsidP="009C34A8"/>
    <w:p w:rsidR="009C34A8" w:rsidRDefault="009C34A8" w:rsidP="009C34A8"/>
    <w:p w:rsidR="009C34A8" w:rsidRDefault="009C34A8" w:rsidP="009C34A8"/>
    <w:p w:rsidR="009C34A8" w:rsidRDefault="009C34A8" w:rsidP="009C34A8"/>
    <w:p w:rsidR="009C34A8" w:rsidRDefault="009C34A8" w:rsidP="009C34A8"/>
    <w:p w:rsidR="009C34A8" w:rsidRDefault="009C34A8" w:rsidP="009C34A8"/>
    <w:p w:rsidR="009C34A8" w:rsidRDefault="009C34A8" w:rsidP="009C34A8"/>
    <w:p w:rsidR="009C34A8" w:rsidRDefault="009C34A8" w:rsidP="009C34A8">
      <w:pPr>
        <w:jc w:val="right"/>
        <w:rPr>
          <w:rFonts w:ascii="Arial Black" w:hAnsi="Arial Black"/>
          <w:sz w:val="28"/>
          <w:szCs w:val="28"/>
        </w:rPr>
      </w:pPr>
    </w:p>
    <w:p w:rsidR="009C34A8" w:rsidRDefault="009C34A8" w:rsidP="009C34A8">
      <w:pPr>
        <w:jc w:val="right"/>
        <w:rPr>
          <w:rFonts w:ascii="Arial Black" w:hAnsi="Arial Black"/>
          <w:sz w:val="28"/>
          <w:szCs w:val="28"/>
        </w:rPr>
      </w:pPr>
    </w:p>
    <w:p w:rsidR="009C34A8" w:rsidRDefault="009C34A8" w:rsidP="009C34A8">
      <w:pPr>
        <w:jc w:val="right"/>
        <w:rPr>
          <w:rFonts w:ascii="Arial Black" w:hAnsi="Arial Black"/>
          <w:sz w:val="28"/>
          <w:szCs w:val="28"/>
        </w:rPr>
      </w:pPr>
    </w:p>
    <w:p w:rsidR="009C34A8" w:rsidRDefault="009C34A8" w:rsidP="009C34A8">
      <w:pPr>
        <w:jc w:val="right"/>
        <w:rPr>
          <w:rFonts w:ascii="Arial Black" w:hAnsi="Arial Black"/>
          <w:sz w:val="28"/>
          <w:szCs w:val="28"/>
        </w:rPr>
      </w:pPr>
    </w:p>
    <w:p w:rsidR="009C34A8" w:rsidRDefault="009C34A8" w:rsidP="009C34A8">
      <w:pPr>
        <w:jc w:val="right"/>
        <w:rPr>
          <w:rFonts w:ascii="Arial Black" w:hAnsi="Arial Black"/>
          <w:sz w:val="28"/>
          <w:szCs w:val="28"/>
        </w:rPr>
      </w:pPr>
    </w:p>
    <w:p w:rsidR="009C34A8" w:rsidRDefault="009C34A8" w:rsidP="009C34A8">
      <w:pPr>
        <w:jc w:val="right"/>
        <w:rPr>
          <w:rFonts w:ascii="Arial Black" w:hAnsi="Arial Black"/>
          <w:sz w:val="28"/>
          <w:szCs w:val="28"/>
        </w:rPr>
      </w:pPr>
    </w:p>
    <w:p w:rsidR="006C5F48" w:rsidRDefault="006C5F48" w:rsidP="009C34A8">
      <w:pPr>
        <w:jc w:val="right"/>
        <w:rPr>
          <w:rFonts w:ascii="Arial Black" w:hAnsi="Arial Black"/>
          <w:sz w:val="28"/>
          <w:szCs w:val="28"/>
        </w:rPr>
      </w:pPr>
    </w:p>
    <w:p w:rsidR="006C5F48" w:rsidRDefault="006C5F48" w:rsidP="009C34A8">
      <w:pPr>
        <w:jc w:val="right"/>
        <w:rPr>
          <w:rFonts w:ascii="Arial Black" w:hAnsi="Arial Black"/>
          <w:sz w:val="28"/>
          <w:szCs w:val="28"/>
        </w:rPr>
      </w:pPr>
    </w:p>
    <w:p w:rsidR="009C34A8" w:rsidRDefault="009C34A8" w:rsidP="009C34A8">
      <w:pPr>
        <w:jc w:val="right"/>
        <w:rPr>
          <w:rFonts w:ascii="Arial Black" w:hAnsi="Arial Black"/>
          <w:sz w:val="28"/>
          <w:szCs w:val="28"/>
        </w:rPr>
      </w:pPr>
    </w:p>
    <w:p w:rsidR="009C34A8" w:rsidRDefault="009C34A8" w:rsidP="009C34A8">
      <w:pPr>
        <w:jc w:val="right"/>
        <w:rPr>
          <w:rFonts w:ascii="Arial Black" w:hAnsi="Arial Black"/>
          <w:sz w:val="28"/>
          <w:szCs w:val="28"/>
        </w:rPr>
      </w:pPr>
    </w:p>
    <w:p w:rsidR="009C34A8" w:rsidRDefault="009C34A8" w:rsidP="009C34A8">
      <w:pPr>
        <w:jc w:val="right"/>
        <w:rPr>
          <w:rFonts w:ascii="Arial Black" w:hAnsi="Arial Black"/>
          <w:sz w:val="28"/>
          <w:szCs w:val="28"/>
        </w:rPr>
      </w:pPr>
    </w:p>
    <w:p w:rsidR="009C34A8" w:rsidRDefault="009C34A8" w:rsidP="009C34A8">
      <w:pPr>
        <w:jc w:val="right"/>
        <w:rPr>
          <w:rFonts w:ascii="Arial Black" w:hAnsi="Arial Black"/>
          <w:sz w:val="28"/>
          <w:szCs w:val="28"/>
        </w:rPr>
      </w:pPr>
    </w:p>
    <w:p w:rsidR="009C34A8" w:rsidRPr="00D925EB" w:rsidRDefault="00F84C77" w:rsidP="009C34A8">
      <w:pPr>
        <w:pStyle w:val="Heading2"/>
        <w:jc w:val="right"/>
        <w:rPr>
          <w:rFonts w:ascii="Arial Black" w:hAnsi="Arial Black"/>
          <w:sz w:val="32"/>
        </w:rPr>
      </w:pPr>
      <w:bookmarkStart w:id="467" w:name="_Toc311693352"/>
      <w:bookmarkStart w:id="468" w:name="_Toc311694274"/>
      <w:bookmarkStart w:id="469" w:name="_Toc196380657"/>
      <w:bookmarkStart w:id="470" w:name="_Toc323563156"/>
      <w:bookmarkStart w:id="471" w:name="_Toc197428111"/>
      <w:bookmarkStart w:id="472" w:name="_Toc197428441"/>
      <w:bookmarkStart w:id="473" w:name="_Toc197428945"/>
      <w:bookmarkStart w:id="474" w:name="_Toc197429552"/>
      <w:bookmarkStart w:id="475" w:name="_Toc323836035"/>
      <w:r w:rsidRPr="00D925EB">
        <w:rPr>
          <w:i w:val="0"/>
          <w:iCs w:val="0"/>
          <w:szCs w:val="24"/>
        </w:rPr>
        <w:t xml:space="preserve">II </w:t>
      </w:r>
      <w:r w:rsidR="009C34A8" w:rsidRPr="00D925EB">
        <w:rPr>
          <w:i w:val="0"/>
          <w:iCs w:val="0"/>
          <w:szCs w:val="24"/>
        </w:rPr>
        <w:t>– BILAN DES REALISATIONS</w:t>
      </w:r>
      <w:bookmarkEnd w:id="467"/>
      <w:bookmarkEnd w:id="468"/>
      <w:bookmarkEnd w:id="469"/>
      <w:bookmarkEnd w:id="470"/>
      <w:bookmarkEnd w:id="471"/>
      <w:bookmarkEnd w:id="472"/>
      <w:bookmarkEnd w:id="473"/>
      <w:bookmarkEnd w:id="474"/>
      <w:bookmarkEnd w:id="475"/>
      <w:r w:rsidR="009C34A8" w:rsidRPr="00D925EB">
        <w:rPr>
          <w:i w:val="0"/>
          <w:iCs w:val="0"/>
          <w:szCs w:val="24"/>
        </w:rPr>
        <w:br w:type="page"/>
      </w:r>
    </w:p>
    <w:p w:rsidR="009C34A8" w:rsidRPr="00C6051B" w:rsidRDefault="009C34A8" w:rsidP="009C34A8">
      <w:pPr>
        <w:pStyle w:val="Heading2"/>
        <w:rPr>
          <w:i w:val="0"/>
          <w:szCs w:val="24"/>
          <w:u w:val="single"/>
        </w:rPr>
      </w:pPr>
      <w:bookmarkStart w:id="476" w:name="_Toc273366704"/>
      <w:bookmarkStart w:id="477" w:name="_Toc273367339"/>
      <w:bookmarkStart w:id="478" w:name="_Toc273367586"/>
      <w:bookmarkStart w:id="479" w:name="_Toc273370352"/>
      <w:bookmarkStart w:id="480" w:name="_Toc273433601"/>
      <w:bookmarkStart w:id="481" w:name="_Toc273437672"/>
      <w:bookmarkStart w:id="482" w:name="_Toc311693353"/>
      <w:bookmarkStart w:id="483" w:name="_Toc311694275"/>
      <w:bookmarkStart w:id="484" w:name="_Toc196380658"/>
      <w:bookmarkStart w:id="485" w:name="_Toc323563157"/>
      <w:bookmarkStart w:id="486" w:name="_Toc197428112"/>
      <w:bookmarkStart w:id="487" w:name="_Toc197428442"/>
      <w:bookmarkStart w:id="488" w:name="_Toc197428946"/>
      <w:bookmarkStart w:id="489" w:name="_Toc197429553"/>
      <w:bookmarkStart w:id="490" w:name="_Toc323836036"/>
      <w:r w:rsidRPr="00C6051B">
        <w:rPr>
          <w:i w:val="0"/>
          <w:szCs w:val="24"/>
          <w:u w:val="single"/>
        </w:rPr>
        <w:lastRenderedPageBreak/>
        <w:t>I –</w:t>
      </w:r>
      <w:bookmarkEnd w:id="476"/>
      <w:bookmarkEnd w:id="477"/>
      <w:bookmarkEnd w:id="478"/>
      <w:bookmarkEnd w:id="479"/>
      <w:bookmarkEnd w:id="480"/>
      <w:bookmarkEnd w:id="481"/>
      <w:r w:rsidR="00722166">
        <w:rPr>
          <w:i w:val="0"/>
          <w:szCs w:val="24"/>
          <w:u w:val="single"/>
        </w:rPr>
        <w:t xml:space="preserve"> </w:t>
      </w:r>
      <w:r w:rsidRPr="00C6051B">
        <w:rPr>
          <w:i w:val="0"/>
          <w:szCs w:val="24"/>
          <w:u w:val="single"/>
        </w:rPr>
        <w:t>Amélioration des infrastructures</w:t>
      </w:r>
      <w:bookmarkEnd w:id="482"/>
      <w:bookmarkEnd w:id="483"/>
      <w:bookmarkEnd w:id="484"/>
      <w:bookmarkEnd w:id="485"/>
      <w:bookmarkEnd w:id="486"/>
      <w:bookmarkEnd w:id="487"/>
      <w:bookmarkEnd w:id="488"/>
      <w:bookmarkEnd w:id="489"/>
      <w:bookmarkEnd w:id="490"/>
    </w:p>
    <w:p w:rsidR="009C34A8" w:rsidRPr="00B64511" w:rsidRDefault="009C34A8" w:rsidP="009C34A8"/>
    <w:bookmarkEnd w:id="410"/>
    <w:bookmarkEnd w:id="411"/>
    <w:bookmarkEnd w:id="412"/>
    <w:p w:rsidR="009C34A8" w:rsidRPr="00E70E8F" w:rsidRDefault="009C34A8" w:rsidP="009C34A8">
      <w:pPr>
        <w:jc w:val="both"/>
        <w:rPr>
          <w:sz w:val="20"/>
          <w:szCs w:val="20"/>
        </w:rPr>
      </w:pPr>
      <w:r w:rsidRPr="00024C45">
        <w:rPr>
          <w:b/>
        </w:rPr>
        <w:t>Note</w:t>
      </w:r>
      <w:r>
        <w:rPr>
          <w:sz w:val="20"/>
          <w:szCs w:val="20"/>
        </w:rPr>
        <w:t xml:space="preserve"> - Ce chapitre</w:t>
      </w:r>
      <w:r w:rsidRPr="00E70E8F">
        <w:rPr>
          <w:sz w:val="20"/>
          <w:szCs w:val="20"/>
        </w:rPr>
        <w:t xml:space="preserve"> concerne les réalisations de M&amp;D </w:t>
      </w:r>
      <w:r>
        <w:rPr>
          <w:sz w:val="20"/>
          <w:szCs w:val="20"/>
        </w:rPr>
        <w:t xml:space="preserve">dans le domaine des infrastructures </w:t>
      </w:r>
      <w:r w:rsidRPr="00E70E8F">
        <w:rPr>
          <w:sz w:val="20"/>
          <w:szCs w:val="20"/>
        </w:rPr>
        <w:t>depuis sa création, mais il met plus particulièrement l’accent sur l</w:t>
      </w:r>
      <w:r>
        <w:rPr>
          <w:sz w:val="20"/>
          <w:szCs w:val="20"/>
        </w:rPr>
        <w:t>a période du PACT de 2001 à 2011</w:t>
      </w:r>
      <w:r w:rsidRPr="00E70E8F">
        <w:rPr>
          <w:sz w:val="20"/>
          <w:szCs w:val="20"/>
        </w:rPr>
        <w:t>.</w:t>
      </w:r>
    </w:p>
    <w:p w:rsidR="00BB2C6E" w:rsidRDefault="009C34A8" w:rsidP="00BB2C6E">
      <w:pPr>
        <w:spacing w:before="120"/>
        <w:jc w:val="both"/>
      </w:pPr>
      <w:r>
        <w:t>Les différents domaines d’intervention de M&amp;D seront passés en revue, en particulier, les domaines suivants :</w:t>
      </w:r>
    </w:p>
    <w:p w:rsidR="009C34A8" w:rsidRPr="00EC33E1" w:rsidRDefault="009C34A8" w:rsidP="00BB2C6E">
      <w:pPr>
        <w:pStyle w:val="ListParagraph"/>
        <w:numPr>
          <w:ilvl w:val="0"/>
          <w:numId w:val="58"/>
        </w:numPr>
        <w:spacing w:before="120"/>
        <w:jc w:val="both"/>
        <w:rPr>
          <w:rFonts w:ascii="Arial" w:hAnsi="Arial" w:cs="Arial"/>
        </w:rPr>
      </w:pPr>
      <w:r w:rsidRPr="00EC33E1">
        <w:rPr>
          <w:rFonts w:ascii="Arial" w:hAnsi="Arial" w:cs="Arial"/>
        </w:rPr>
        <w:t>Electrification rurale (mini-réseaux autonomes)</w:t>
      </w:r>
    </w:p>
    <w:p w:rsidR="009C34A8" w:rsidRPr="00EC33E1" w:rsidRDefault="009C34A8" w:rsidP="00BB2C6E">
      <w:pPr>
        <w:pStyle w:val="ListParagraph"/>
        <w:numPr>
          <w:ilvl w:val="0"/>
          <w:numId w:val="58"/>
        </w:numPr>
        <w:spacing w:before="120"/>
        <w:jc w:val="both"/>
        <w:rPr>
          <w:rFonts w:ascii="Arial" w:hAnsi="Arial" w:cs="Arial"/>
        </w:rPr>
      </w:pPr>
      <w:r w:rsidRPr="00EC33E1">
        <w:rPr>
          <w:rFonts w:ascii="Arial" w:hAnsi="Arial" w:cs="Arial"/>
        </w:rPr>
        <w:t>Accès à l’eau potable</w:t>
      </w:r>
    </w:p>
    <w:p w:rsidR="009C34A8" w:rsidRPr="00EC33E1" w:rsidRDefault="009C34A8" w:rsidP="00BB2C6E">
      <w:pPr>
        <w:pStyle w:val="ListParagraph"/>
        <w:numPr>
          <w:ilvl w:val="0"/>
          <w:numId w:val="58"/>
        </w:numPr>
        <w:spacing w:before="120"/>
        <w:jc w:val="both"/>
        <w:rPr>
          <w:rFonts w:ascii="Arial" w:hAnsi="Arial" w:cs="Arial"/>
        </w:rPr>
      </w:pPr>
      <w:r w:rsidRPr="00EC33E1">
        <w:rPr>
          <w:rFonts w:ascii="Arial" w:hAnsi="Arial" w:cs="Arial"/>
        </w:rPr>
        <w:t>A</w:t>
      </w:r>
      <w:r w:rsidR="00BB2C6E" w:rsidRPr="00EC33E1">
        <w:rPr>
          <w:rFonts w:ascii="Arial" w:hAnsi="Arial" w:cs="Arial"/>
        </w:rPr>
        <w:t>ccès à l’a</w:t>
      </w:r>
      <w:r w:rsidRPr="00EC33E1">
        <w:rPr>
          <w:rFonts w:ascii="Arial" w:hAnsi="Arial" w:cs="Arial"/>
        </w:rPr>
        <w:t>ssainissement</w:t>
      </w:r>
    </w:p>
    <w:p w:rsidR="00F84C77" w:rsidRDefault="009C34A8" w:rsidP="00F84C77">
      <w:pPr>
        <w:pStyle w:val="ListParagraph"/>
        <w:numPr>
          <w:ilvl w:val="0"/>
          <w:numId w:val="58"/>
        </w:numPr>
        <w:spacing w:before="120"/>
        <w:jc w:val="both"/>
        <w:rPr>
          <w:rFonts w:ascii="Arial" w:hAnsi="Arial" w:cs="Arial"/>
        </w:rPr>
      </w:pPr>
      <w:r w:rsidRPr="00EC33E1">
        <w:rPr>
          <w:rFonts w:ascii="Arial" w:hAnsi="Arial" w:cs="Arial"/>
        </w:rPr>
        <w:t xml:space="preserve">Construction de </w:t>
      </w:r>
      <w:bookmarkStart w:id="491" w:name="_Toc273370354"/>
      <w:bookmarkStart w:id="492" w:name="_Toc273433603"/>
      <w:bookmarkStart w:id="493" w:name="_Toc273437674"/>
      <w:bookmarkStart w:id="494" w:name="_Toc185395419"/>
      <w:bookmarkStart w:id="495" w:name="_Toc185509188"/>
      <w:bookmarkStart w:id="496" w:name="_Toc311693354"/>
      <w:bookmarkStart w:id="497" w:name="_Toc311694276"/>
      <w:bookmarkStart w:id="498" w:name="_Toc196380659"/>
      <w:r w:rsidR="001A70FA">
        <w:rPr>
          <w:rFonts w:ascii="Arial" w:hAnsi="Arial" w:cs="Arial"/>
        </w:rPr>
        <w:t xml:space="preserve">barrages et retenues </w:t>
      </w:r>
    </w:p>
    <w:p w:rsidR="00B70F04" w:rsidRPr="00F84C77" w:rsidRDefault="00B70F04" w:rsidP="00F84C77">
      <w:pPr>
        <w:pStyle w:val="ListParagraph"/>
        <w:numPr>
          <w:ilvl w:val="0"/>
          <w:numId w:val="58"/>
        </w:numPr>
        <w:spacing w:before="120"/>
        <w:jc w:val="both"/>
        <w:rPr>
          <w:rFonts w:ascii="Arial" w:hAnsi="Arial" w:cs="Arial"/>
        </w:rPr>
      </w:pPr>
    </w:p>
    <w:p w:rsidR="009C34A8" w:rsidRPr="00F84C77" w:rsidRDefault="009C34A8" w:rsidP="00F84C77">
      <w:pPr>
        <w:pStyle w:val="Heading2"/>
        <w:shd w:val="clear" w:color="auto" w:fill="F3F3F3"/>
        <w:spacing w:before="360"/>
        <w:rPr>
          <w:i w:val="0"/>
          <w:iCs w:val="0"/>
          <w:color w:val="800000"/>
          <w:sz w:val="22"/>
          <w:szCs w:val="22"/>
        </w:rPr>
      </w:pPr>
      <w:bookmarkStart w:id="499" w:name="_Toc323563158"/>
      <w:bookmarkStart w:id="500" w:name="_Toc197428113"/>
      <w:bookmarkStart w:id="501" w:name="_Toc197428443"/>
      <w:bookmarkStart w:id="502" w:name="_Toc197428947"/>
      <w:bookmarkStart w:id="503" w:name="_Toc197429554"/>
      <w:bookmarkStart w:id="504" w:name="_Toc197429802"/>
      <w:bookmarkStart w:id="505" w:name="_Toc323836037"/>
      <w:r w:rsidRPr="00F84C77">
        <w:rPr>
          <w:i w:val="0"/>
          <w:iCs w:val="0"/>
          <w:color w:val="800000"/>
          <w:sz w:val="22"/>
          <w:szCs w:val="22"/>
        </w:rPr>
        <w:t>1 – L’électrification rurale décentralisée, premiers investissements locaux</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rsidR="009C34A8" w:rsidRPr="00024C45" w:rsidRDefault="009C34A8" w:rsidP="009C34A8">
      <w:pPr>
        <w:spacing w:before="120"/>
        <w:jc w:val="both"/>
        <w:rPr>
          <w:b/>
        </w:rPr>
      </w:pPr>
      <w:bookmarkStart w:id="506" w:name="_Toc273370355"/>
      <w:r w:rsidRPr="00024C45">
        <w:rPr>
          <w:b/>
        </w:rPr>
        <w:t>Contexte</w:t>
      </w:r>
    </w:p>
    <w:p w:rsidR="009C34A8" w:rsidRDefault="009C34A8" w:rsidP="009C34A8">
      <w:pPr>
        <w:spacing w:before="120"/>
        <w:jc w:val="both"/>
      </w:pPr>
      <w:r>
        <w:t xml:space="preserve">Lorsque M&amp;D commence à intervenir dans la région en 1989, à peine 10% de la population rurale dispose de l’électricité. </w:t>
      </w:r>
      <w:r w:rsidRPr="003B0E04">
        <w:t>Historiquement, les premières réalisations d</w:t>
      </w:r>
      <w:r>
        <w:t>e M&amp;D au Maroc</w:t>
      </w:r>
      <w:r w:rsidRPr="003B0E04">
        <w:t xml:space="preserve"> ont concerné la réalisation de réseaux électriques villa</w:t>
      </w:r>
      <w:r>
        <w:t xml:space="preserve">geois dans le cercle de Taliouine car cela correspondait à la première demande des villageois. Le premier réseau a été installé dans le village </w:t>
      </w:r>
      <w:r w:rsidR="006C5F48">
        <w:t>d’Imgoun</w:t>
      </w:r>
      <w:r>
        <w:t>.</w:t>
      </w:r>
    </w:p>
    <w:p w:rsidR="009C34A8" w:rsidRDefault="009C34A8" w:rsidP="009C34A8">
      <w:pPr>
        <w:spacing w:before="120"/>
        <w:jc w:val="both"/>
      </w:pPr>
      <w:r>
        <w:t>A la fin des années 90, au vu des réalisations menées par M&amp;D, et afin de combler le retard pris par l’électrification en zones rurales, l’ONE décide de lancer le PERG, Programme d’Electrification Rurale Global. Ce programme, réalisé grâce à des financements nationaux et internationaux (Banque mondiale) est conduit en partenariat avec M&amp;D, le Conseil provincial de Taroudannt et les Associations villageoises. L’une des conséquences en est que, progressivement, les douars équipés par M&amp;D avec un groupe électrogène, sont reliés au réseau national d’électricité.</w:t>
      </w:r>
    </w:p>
    <w:p w:rsidR="009C34A8" w:rsidRDefault="009C34A8" w:rsidP="009C34A8">
      <w:pPr>
        <w:spacing w:before="120"/>
        <w:jc w:val="both"/>
      </w:pPr>
      <w:r>
        <w:t>Suite à cette initiative et à partir de 2006, les actions de M&amp;D dans le domaine de l’électrification ont essentiellement concerné la formation et le suivi du bon déroulement des opérations. Actuellement, M&amp;D ne réalise plus d’électrification rurale.</w:t>
      </w:r>
    </w:p>
    <w:p w:rsidR="009C34A8" w:rsidRPr="00024C45" w:rsidRDefault="009C34A8" w:rsidP="009C34A8">
      <w:pPr>
        <w:spacing w:before="120"/>
        <w:jc w:val="both"/>
        <w:rPr>
          <w:b/>
        </w:rPr>
      </w:pPr>
      <w:bookmarkStart w:id="507" w:name="_Toc273370356"/>
      <w:bookmarkEnd w:id="506"/>
      <w:r w:rsidRPr="00024C45">
        <w:rPr>
          <w:b/>
        </w:rPr>
        <w:t>Descriptif</w:t>
      </w:r>
    </w:p>
    <w:p w:rsidR="009C34A8" w:rsidRPr="003B0E04" w:rsidRDefault="009C34A8" w:rsidP="009C34A8">
      <w:pPr>
        <w:spacing w:before="120"/>
        <w:jc w:val="both"/>
      </w:pPr>
      <w:r w:rsidRPr="003B0E04">
        <w:t xml:space="preserve">Le support </w:t>
      </w:r>
      <w:r>
        <w:t xml:space="preserve">du projet d’électrification d’un village </w:t>
      </w:r>
      <w:r w:rsidRPr="003B0E04">
        <w:t>est l’</w:t>
      </w:r>
      <w:r w:rsidR="006C5F48">
        <w:t>A</w:t>
      </w:r>
      <w:r w:rsidRPr="003B0E04">
        <w:t>ssociation villageoise (AV) qui, avec l’appui de M&amp;D, réalise l’installation et gère le service par la suite.</w:t>
      </w:r>
      <w:bookmarkEnd w:id="507"/>
      <w:r w:rsidRPr="003B0E04">
        <w:t xml:space="preserve"> </w:t>
      </w:r>
    </w:p>
    <w:p w:rsidR="009C34A8" w:rsidRPr="003B0E04" w:rsidRDefault="009C34A8" w:rsidP="009C34A8">
      <w:pPr>
        <w:spacing w:before="120"/>
        <w:jc w:val="both"/>
      </w:pPr>
      <w:bookmarkStart w:id="508" w:name="_Toc273370357"/>
      <w:r w:rsidRPr="003B0E04">
        <w:t>L’installation type est constituée d’un groupe électrogène et de lignes électriques aériennes, supportées par des poteaux bois et desservant chaque habitation qui dispose d’un compteur. Le réseau dessert aussi l’école, le dispensaire ou tout autre bâtiment à usage collectif.</w:t>
      </w:r>
      <w:bookmarkEnd w:id="508"/>
    </w:p>
    <w:p w:rsidR="009C34A8" w:rsidRPr="003B0E04" w:rsidRDefault="009C34A8" w:rsidP="009C34A8">
      <w:pPr>
        <w:spacing w:before="120"/>
        <w:jc w:val="both"/>
      </w:pPr>
      <w:bookmarkStart w:id="509" w:name="_Toc273370358"/>
      <w:r w:rsidRPr="003B0E04">
        <w:t>L’installation des mini-réseaux est réalisée par une petite équipe d’électriciens mise en place et formée par M&amp;D, au départ  avec l’appui de l’EDF.</w:t>
      </w:r>
      <w:bookmarkEnd w:id="509"/>
    </w:p>
    <w:p w:rsidR="009C34A8" w:rsidRPr="003B0E04" w:rsidRDefault="009C34A8" w:rsidP="009C34A8">
      <w:pPr>
        <w:spacing w:before="120"/>
        <w:jc w:val="both"/>
      </w:pPr>
      <w:bookmarkStart w:id="510" w:name="_Toc273370359"/>
      <w:r w:rsidRPr="003B0E04">
        <w:t>Les familles se partagent chaque mois les frais du réseau au prorata de la consommation de chacune. Dans de nombreux villages, les familles versent, en plus, une redevance de 20 Dh par mois à l’</w:t>
      </w:r>
      <w:r w:rsidR="006C5F48">
        <w:t>A</w:t>
      </w:r>
      <w:r w:rsidRPr="003B0E04">
        <w:t>ssociation villageoise. Un salarié de l’association gère le système.</w:t>
      </w:r>
      <w:bookmarkEnd w:id="510"/>
    </w:p>
    <w:p w:rsidR="009C34A8" w:rsidRDefault="009C34A8" w:rsidP="009C34A8">
      <w:pPr>
        <w:spacing w:before="120"/>
        <w:jc w:val="both"/>
      </w:pPr>
      <w:bookmarkStart w:id="511" w:name="_Toc273370360"/>
      <w:r>
        <w:t>Les famill</w:t>
      </w:r>
      <w:r w:rsidRPr="003B0E04">
        <w:t>es les plus pauvres (veuves isolées, familles sans terre) ont droit à l’électricité, mais ne paient ni la consommation ni la redevance. C’est donc l’ensemble du village qui, par un principe de péréquation, prend en charge la fourniture du service électrique pour les familles qui ne peuvent pas se le payer.</w:t>
      </w:r>
      <w:bookmarkEnd w:id="511"/>
    </w:p>
    <w:p w:rsidR="009C34A8" w:rsidRPr="003B0E04" w:rsidRDefault="009C34A8" w:rsidP="009C34A8">
      <w:pPr>
        <w:spacing w:before="120"/>
        <w:jc w:val="both"/>
      </w:pPr>
    </w:p>
    <w:p w:rsidR="009C34A8" w:rsidRDefault="009C34A8" w:rsidP="009C34A8">
      <w:pPr>
        <w:spacing w:before="120"/>
        <w:jc w:val="both"/>
      </w:pPr>
    </w:p>
    <w:p w:rsidR="00BB2C6E" w:rsidRDefault="00BB2C6E" w:rsidP="009C34A8">
      <w:pPr>
        <w:spacing w:before="12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78"/>
      </w:tblGrid>
      <w:tr w:rsidR="009C34A8" w:rsidRPr="00135430" w:rsidTr="005A4A0C">
        <w:tc>
          <w:tcPr>
            <w:tcW w:w="9212" w:type="dxa"/>
            <w:shd w:val="clear" w:color="auto" w:fill="E6E6E6"/>
          </w:tcPr>
          <w:p w:rsidR="009C34A8" w:rsidRPr="00135430" w:rsidRDefault="009C34A8" w:rsidP="005A4A0C">
            <w:pPr>
              <w:spacing w:before="120"/>
              <w:jc w:val="both"/>
              <w:rPr>
                <w:b/>
                <w:bCs/>
                <w:sz w:val="20"/>
                <w:szCs w:val="20"/>
              </w:rPr>
            </w:pPr>
            <w:r>
              <w:rPr>
                <w:b/>
                <w:bCs/>
                <w:sz w:val="20"/>
                <w:szCs w:val="20"/>
              </w:rPr>
              <w:lastRenderedPageBreak/>
              <w:t xml:space="preserve">ONE : norme nationale contre </w:t>
            </w:r>
            <w:r w:rsidRPr="00135430">
              <w:rPr>
                <w:b/>
                <w:bCs/>
                <w:sz w:val="20"/>
                <w:szCs w:val="20"/>
              </w:rPr>
              <w:t>principe de solidarité</w:t>
            </w:r>
          </w:p>
          <w:p w:rsidR="009C34A8" w:rsidRDefault="009C34A8" w:rsidP="005A4A0C">
            <w:pPr>
              <w:spacing w:before="120"/>
              <w:jc w:val="both"/>
              <w:rPr>
                <w:sz w:val="20"/>
                <w:szCs w:val="20"/>
              </w:rPr>
            </w:pPr>
            <w:r w:rsidRPr="00135430">
              <w:rPr>
                <w:sz w:val="20"/>
                <w:szCs w:val="20"/>
              </w:rPr>
              <w:t>Lorsque l’ONE a entrepris de développer l’électrification rurale dans la province de Taro</w:t>
            </w:r>
            <w:r>
              <w:rPr>
                <w:sz w:val="20"/>
                <w:szCs w:val="20"/>
              </w:rPr>
              <w:t>udannt, les associations qui géraient</w:t>
            </w:r>
            <w:r w:rsidRPr="00135430">
              <w:rPr>
                <w:sz w:val="20"/>
                <w:szCs w:val="20"/>
              </w:rPr>
              <w:t xml:space="preserve"> les mini-réseaux électriques installés par M&amp;D, se sont opposées à l’ONE qui, au moment du branchement sur le réseau national, souhaitait installer un compteur pour chaque famille sans principe de solidarité : « Celui qui ne paie pas, n’a pas droit au service électrique°».</w:t>
            </w:r>
          </w:p>
          <w:p w:rsidR="009C34A8" w:rsidRPr="00135430" w:rsidRDefault="009C34A8" w:rsidP="005A4A0C">
            <w:pPr>
              <w:spacing w:before="120"/>
              <w:jc w:val="both"/>
              <w:rPr>
                <w:sz w:val="20"/>
                <w:szCs w:val="20"/>
              </w:rPr>
            </w:pPr>
            <w:r w:rsidRPr="00135430">
              <w:rPr>
                <w:sz w:val="20"/>
                <w:szCs w:val="20"/>
              </w:rPr>
              <w:t xml:space="preserve">Le problème était que, depuis que les mini-réseaux avaient été installés, </w:t>
            </w:r>
            <w:r>
              <w:rPr>
                <w:sz w:val="20"/>
                <w:szCs w:val="20"/>
              </w:rPr>
              <w:t xml:space="preserve">les villages avaient mis en place un principe de solidarité : </w:t>
            </w:r>
            <w:r w:rsidRPr="00135430">
              <w:rPr>
                <w:sz w:val="20"/>
                <w:szCs w:val="20"/>
              </w:rPr>
              <w:t xml:space="preserve">les familles démunies bénéficiaient gratuitement du service parce que, du fait de la péréquation, d’autres familles payaient à leur place. Afin de pérenniser ce dispositif qui satisfaisait tout le monde et maintenait la solidarité au sein du douar, les associations et M&amp;D ont proposé à l’ONE d’installer un compteur collectif par douar. </w:t>
            </w:r>
          </w:p>
          <w:p w:rsidR="009C34A8" w:rsidRPr="00135430" w:rsidRDefault="009C34A8" w:rsidP="005A4A0C">
            <w:pPr>
              <w:spacing w:before="120"/>
              <w:jc w:val="both"/>
              <w:rPr>
                <w:sz w:val="20"/>
                <w:szCs w:val="20"/>
              </w:rPr>
            </w:pPr>
            <w:r w:rsidRPr="00135430">
              <w:rPr>
                <w:sz w:val="20"/>
                <w:szCs w:val="20"/>
              </w:rPr>
              <w:t>Elles s’engag</w:t>
            </w:r>
            <w:r>
              <w:rPr>
                <w:sz w:val="20"/>
                <w:szCs w:val="20"/>
              </w:rPr>
              <w:t>e</w:t>
            </w:r>
            <w:r w:rsidRPr="00135430">
              <w:rPr>
                <w:sz w:val="20"/>
                <w:szCs w:val="20"/>
              </w:rPr>
              <w:t xml:space="preserve">aient à payer la facture </w:t>
            </w:r>
            <w:r>
              <w:rPr>
                <w:sz w:val="20"/>
                <w:szCs w:val="20"/>
              </w:rPr>
              <w:t xml:space="preserve">globale </w:t>
            </w:r>
            <w:r w:rsidRPr="00135430">
              <w:rPr>
                <w:sz w:val="20"/>
                <w:szCs w:val="20"/>
              </w:rPr>
              <w:t>du village à l’ONE et se chargeaient de collecter ensuite les contributions des familles, ce qui était facile puisque le système fonctionnait déjà comme cela. Le gros avantage était que les associations auraient ainsi pu maintenir le dispositif de péréquation en faveur des plus pauvres.</w:t>
            </w:r>
          </w:p>
          <w:p w:rsidR="009C34A8" w:rsidRPr="00135430" w:rsidRDefault="009C34A8" w:rsidP="005A4A0C">
            <w:pPr>
              <w:spacing w:before="120"/>
              <w:jc w:val="both"/>
              <w:rPr>
                <w:sz w:val="20"/>
                <w:szCs w:val="20"/>
              </w:rPr>
            </w:pPr>
            <w:r w:rsidRPr="00135430">
              <w:rPr>
                <w:sz w:val="20"/>
                <w:szCs w:val="20"/>
              </w:rPr>
              <w:t xml:space="preserve">L’ONE n’a pas voulu de ce type d’arrangement qui signifiait une exception par rapport à la norme nationale. Les associations et M&amp;D ont échoué dans la négociation. </w:t>
            </w:r>
          </w:p>
          <w:p w:rsidR="009C34A8" w:rsidRPr="00135430" w:rsidRDefault="009C34A8" w:rsidP="005A4A0C">
            <w:pPr>
              <w:spacing w:before="120"/>
              <w:jc w:val="both"/>
              <w:rPr>
                <w:sz w:val="20"/>
                <w:szCs w:val="20"/>
              </w:rPr>
            </w:pPr>
            <w:r w:rsidRPr="00135430">
              <w:rPr>
                <w:sz w:val="20"/>
                <w:szCs w:val="20"/>
              </w:rPr>
              <w:t xml:space="preserve">Certaines familles et même certaines associations qui n’ont pas pu assumer le coût du branchement au réseau national sont </w:t>
            </w:r>
            <w:r w:rsidRPr="00135430">
              <w:rPr>
                <w:i/>
                <w:iCs/>
                <w:sz w:val="20"/>
                <w:szCs w:val="20"/>
              </w:rPr>
              <w:t>« retombées dans le noir »</w:t>
            </w:r>
            <w:r w:rsidRPr="00135430">
              <w:rPr>
                <w:sz w:val="20"/>
                <w:szCs w:val="20"/>
              </w:rPr>
              <w:t xml:space="preserve">  après avoir connu l’électricité. Pour elles, la modernisation du réseau national a été une régression.</w:t>
            </w:r>
          </w:p>
          <w:p w:rsidR="009C34A8" w:rsidRPr="00135430" w:rsidRDefault="009C34A8" w:rsidP="005A4A0C">
            <w:pPr>
              <w:spacing w:before="120"/>
              <w:jc w:val="both"/>
              <w:rPr>
                <w:sz w:val="20"/>
                <w:szCs w:val="20"/>
              </w:rPr>
            </w:pPr>
          </w:p>
        </w:tc>
      </w:tr>
    </w:tbl>
    <w:p w:rsidR="009C34A8" w:rsidRDefault="009C34A8" w:rsidP="009C34A8">
      <w:pPr>
        <w:rPr>
          <w:b/>
          <w:bCs/>
          <w:i/>
          <w:iCs/>
        </w:rPr>
      </w:pPr>
    </w:p>
    <w:p w:rsidR="009C34A8" w:rsidRPr="00024C45" w:rsidRDefault="009C34A8" w:rsidP="009C34A8">
      <w:pPr>
        <w:rPr>
          <w:b/>
          <w:bCs/>
          <w:iCs/>
        </w:rPr>
      </w:pPr>
      <w:r w:rsidRPr="00024C45">
        <w:rPr>
          <w:b/>
          <w:bCs/>
          <w:iCs/>
        </w:rPr>
        <w:t>Points forts</w:t>
      </w:r>
    </w:p>
    <w:p w:rsidR="009C34A8" w:rsidRDefault="009C34A8" w:rsidP="009C34A8">
      <w:pPr>
        <w:numPr>
          <w:ilvl w:val="0"/>
          <w:numId w:val="11"/>
        </w:numPr>
        <w:tabs>
          <w:tab w:val="clear" w:pos="360"/>
          <w:tab w:val="num" w:pos="-1386"/>
        </w:tabs>
        <w:spacing w:before="120"/>
        <w:ind w:left="0"/>
        <w:jc w:val="both"/>
      </w:pPr>
      <w:r>
        <w:t xml:space="preserve">La perspective de pouvoir réaliser un réseau électrique a permis, au départ, de créer des </w:t>
      </w:r>
      <w:r w:rsidR="006C5F48">
        <w:t>A</w:t>
      </w:r>
      <w:r>
        <w:t>ssociations villageoises, puis de les renforcer ;</w:t>
      </w:r>
    </w:p>
    <w:p w:rsidR="009C34A8" w:rsidRDefault="009C34A8" w:rsidP="009C34A8">
      <w:pPr>
        <w:numPr>
          <w:ilvl w:val="0"/>
          <w:numId w:val="11"/>
        </w:numPr>
        <w:tabs>
          <w:tab w:val="clear" w:pos="360"/>
          <w:tab w:val="num" w:pos="-678"/>
        </w:tabs>
        <w:spacing w:before="120"/>
        <w:ind w:left="0"/>
        <w:jc w:val="both"/>
      </w:pPr>
      <w:r>
        <w:t>Le programme, qui s’est étalé sur une quinzaine d’année, principalement de 1989 à 2000, puis dans une moindre mesure, de 1999 à 2006, a introduit la modernité dans des villages souvent très isolés ;</w:t>
      </w:r>
    </w:p>
    <w:p w:rsidR="009C34A8" w:rsidRDefault="009C34A8" w:rsidP="009C34A8">
      <w:pPr>
        <w:numPr>
          <w:ilvl w:val="0"/>
          <w:numId w:val="11"/>
        </w:numPr>
        <w:tabs>
          <w:tab w:val="clear" w:pos="360"/>
          <w:tab w:val="num" w:pos="-678"/>
        </w:tabs>
        <w:spacing w:before="120"/>
        <w:ind w:left="0"/>
        <w:jc w:val="both"/>
      </w:pPr>
      <w:r>
        <w:t>L’application du principe de péréquation entre riches et pauvres a renforcé la cohésion sociale et a permis d’apporter une  aide concrète  aux familles les plus démunies ; </w:t>
      </w:r>
    </w:p>
    <w:p w:rsidR="009C34A8" w:rsidRDefault="009C34A8" w:rsidP="009C34A8">
      <w:pPr>
        <w:numPr>
          <w:ilvl w:val="0"/>
          <w:numId w:val="11"/>
        </w:numPr>
        <w:tabs>
          <w:tab w:val="clear" w:pos="360"/>
          <w:tab w:val="num" w:pos="-678"/>
        </w:tabs>
        <w:spacing w:before="120"/>
        <w:ind w:left="0"/>
        <w:jc w:val="both"/>
      </w:pPr>
      <w:r>
        <w:t>Les formations techniques initiales, réalisées avec l’appui de l’EDF, ont permis de former des jeunes engagés dans la réalisation des réseaux qui, ensuite, ont pu trouver du travail dans le BTP, voire créer leur propre entreprise pour certains d’entre eux ;</w:t>
      </w:r>
    </w:p>
    <w:p w:rsidR="009C34A8" w:rsidRDefault="009C34A8" w:rsidP="009C34A8">
      <w:pPr>
        <w:numPr>
          <w:ilvl w:val="0"/>
          <w:numId w:val="11"/>
        </w:numPr>
        <w:tabs>
          <w:tab w:val="clear" w:pos="360"/>
          <w:tab w:val="num" w:pos="-678"/>
        </w:tabs>
        <w:spacing w:before="120"/>
        <w:ind w:left="0"/>
        <w:jc w:val="both"/>
      </w:pPr>
      <w:r>
        <w:t>L’arrivée de l’électricité a introduit un changement socio-culturel profond, allant du changement ergonomique (la femme qui travaillait courbée dans sa cuisine à la lumière d’un lumignon, peut désormais travailler debout à côté de son plan de travail) à l’introduction de la télévision, donc du monde extérieur, dans les foyers ;</w:t>
      </w:r>
    </w:p>
    <w:p w:rsidR="009C34A8" w:rsidRDefault="009C34A8" w:rsidP="009C34A8">
      <w:pPr>
        <w:numPr>
          <w:ilvl w:val="0"/>
          <w:numId w:val="11"/>
        </w:numPr>
        <w:tabs>
          <w:tab w:val="clear" w:pos="360"/>
          <w:tab w:val="num" w:pos="-678"/>
        </w:tabs>
        <w:spacing w:before="120"/>
        <w:ind w:left="0"/>
        <w:jc w:val="both"/>
      </w:pPr>
      <w:r>
        <w:t>L’introduction de cuisinières et fours électriques dans certains foyers a aussi contribué à limiter la pression sur la ressource en bois de feu.</w:t>
      </w:r>
    </w:p>
    <w:p w:rsidR="009C34A8" w:rsidRDefault="009C34A8" w:rsidP="009C34A8">
      <w:pPr>
        <w:numPr>
          <w:ilvl w:val="0"/>
          <w:numId w:val="11"/>
        </w:numPr>
        <w:tabs>
          <w:tab w:val="clear" w:pos="360"/>
          <w:tab w:val="num" w:pos="-678"/>
        </w:tabs>
        <w:spacing w:before="120"/>
        <w:ind w:left="0"/>
        <w:jc w:val="both"/>
      </w:pPr>
      <w:r>
        <w:t>Globalement, l’action d’électrification sur la zone a poussé l’opérateur national l’ONE, à intervenir plus rapidement et plus massivement sur les villages.</w:t>
      </w:r>
    </w:p>
    <w:p w:rsidR="009C34A8" w:rsidRDefault="009C34A8" w:rsidP="009C34A8">
      <w:pPr>
        <w:spacing w:before="120"/>
      </w:pPr>
    </w:p>
    <w:p w:rsidR="009C34A8" w:rsidRPr="00024C45" w:rsidRDefault="009C34A8" w:rsidP="009C34A8">
      <w:pPr>
        <w:rPr>
          <w:b/>
          <w:bCs/>
          <w:iCs/>
        </w:rPr>
      </w:pPr>
      <w:r>
        <w:rPr>
          <w:b/>
          <w:bCs/>
          <w:iCs/>
        </w:rPr>
        <w:t>Contraintes et difficultés</w:t>
      </w:r>
    </w:p>
    <w:p w:rsidR="009C34A8" w:rsidRPr="00E70C6D" w:rsidRDefault="009C34A8" w:rsidP="009C34A8">
      <w:pPr>
        <w:numPr>
          <w:ilvl w:val="0"/>
          <w:numId w:val="12"/>
        </w:numPr>
        <w:tabs>
          <w:tab w:val="clear" w:pos="360"/>
          <w:tab w:val="num" w:pos="-678"/>
        </w:tabs>
        <w:spacing w:before="120"/>
        <w:ind w:left="0"/>
        <w:jc w:val="both"/>
      </w:pPr>
      <w:r>
        <w:t>Malgré les promesses de l’ONE et les efforts consentis par les bailleurs de fonds internationaux, des villages isolés n’auront pas d’électricité avant plusieurs années ;</w:t>
      </w:r>
    </w:p>
    <w:p w:rsidR="009C34A8" w:rsidRDefault="009C34A8" w:rsidP="009C34A8">
      <w:pPr>
        <w:numPr>
          <w:ilvl w:val="0"/>
          <w:numId w:val="12"/>
        </w:numPr>
        <w:tabs>
          <w:tab w:val="clear" w:pos="360"/>
          <w:tab w:val="num" w:pos="-678"/>
        </w:tabs>
        <w:spacing w:before="120"/>
        <w:ind w:left="0"/>
        <w:jc w:val="both"/>
      </w:pPr>
      <w:r>
        <w:t>Le recours aux énergies renouvelables (panneaux photovoltaïques, micro-turbines) ne semble pas pouvoir pallier ce déficit et M&amp;D a beaucoup de mal à collecter des financements pour ce type de projet maintenant que l’électrification rurale avance rapidement ;</w:t>
      </w:r>
    </w:p>
    <w:p w:rsidR="009C34A8" w:rsidRDefault="009C34A8" w:rsidP="009C34A8">
      <w:pPr>
        <w:numPr>
          <w:ilvl w:val="0"/>
          <w:numId w:val="12"/>
        </w:numPr>
        <w:tabs>
          <w:tab w:val="clear" w:pos="360"/>
          <w:tab w:val="num" w:pos="-678"/>
        </w:tabs>
        <w:spacing w:before="120"/>
        <w:ind w:left="0"/>
        <w:jc w:val="both"/>
      </w:pPr>
      <w:r>
        <w:lastRenderedPageBreak/>
        <w:t>L’accès à l’énergie a un coût direct (il faut payer les kilowatts consommés) mais aussi un coût indirect important (la famille achète une radio, un téléviseur, une cuisinière, voire un ventilateur) alors que le budget du ménage est resté stable, voire a régressé en période de sécheresse, comme en 2000-2002.</w:t>
      </w:r>
    </w:p>
    <w:p w:rsidR="009C34A8" w:rsidRDefault="009C34A8" w:rsidP="009C34A8">
      <w:pPr>
        <w:spacing w:before="120"/>
        <w:jc w:val="both"/>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3F3F3"/>
        <w:tblLook w:val="00A0"/>
      </w:tblPr>
      <w:tblGrid>
        <w:gridCol w:w="9178"/>
      </w:tblGrid>
      <w:tr w:rsidR="009C34A8" w:rsidTr="001311C4">
        <w:tc>
          <w:tcPr>
            <w:tcW w:w="9212" w:type="dxa"/>
            <w:shd w:val="clear" w:color="auto" w:fill="F3F3F3"/>
          </w:tcPr>
          <w:p w:rsidR="009C34A8" w:rsidRPr="00B70F04" w:rsidRDefault="009C34A8" w:rsidP="006C5F48">
            <w:pPr>
              <w:spacing w:before="120"/>
              <w:jc w:val="both"/>
              <w:rPr>
                <w:b/>
                <w:sz w:val="20"/>
                <w:u w:val="single"/>
              </w:rPr>
            </w:pPr>
            <w:r w:rsidRPr="00B70F04">
              <w:rPr>
                <w:b/>
                <w:sz w:val="20"/>
                <w:u w:val="single"/>
              </w:rPr>
              <w:t>Electrification rurale</w:t>
            </w:r>
          </w:p>
          <w:p w:rsidR="009C34A8" w:rsidRPr="00B70F04" w:rsidRDefault="009C34A8" w:rsidP="006C5F48">
            <w:pPr>
              <w:jc w:val="both"/>
              <w:rPr>
                <w:sz w:val="20"/>
              </w:rPr>
            </w:pPr>
          </w:p>
          <w:p w:rsidR="009C34A8" w:rsidRPr="00B70F04" w:rsidRDefault="009C34A8" w:rsidP="006C5F48">
            <w:pPr>
              <w:jc w:val="both"/>
              <w:rPr>
                <w:sz w:val="20"/>
              </w:rPr>
            </w:pPr>
            <w:r w:rsidRPr="00B70F04">
              <w:rPr>
                <w:sz w:val="20"/>
              </w:rPr>
              <w:t xml:space="preserve">Au total, les réalisations de M&amp;D, dans le domaine de l’électrification rurale, ont permis l’électrification de </w:t>
            </w:r>
            <w:r w:rsidRPr="00B70F04">
              <w:rPr>
                <w:b/>
                <w:sz w:val="20"/>
              </w:rPr>
              <w:t>106 villages</w:t>
            </w:r>
            <w:r w:rsidRPr="00B70F04">
              <w:rPr>
                <w:sz w:val="20"/>
              </w:rPr>
              <w:t xml:space="preserve"> regroupant une population de </w:t>
            </w:r>
            <w:r w:rsidRPr="00B70F04">
              <w:rPr>
                <w:b/>
                <w:sz w:val="20"/>
              </w:rPr>
              <w:t xml:space="preserve">40 000 habitants </w:t>
            </w:r>
            <w:r w:rsidRPr="00B70F04">
              <w:rPr>
                <w:sz w:val="20"/>
              </w:rPr>
              <w:t>environ.</w:t>
            </w:r>
          </w:p>
          <w:p w:rsidR="009C34A8" w:rsidRPr="00B70F04" w:rsidRDefault="009C34A8" w:rsidP="006C5F48">
            <w:pPr>
              <w:spacing w:before="120"/>
              <w:jc w:val="both"/>
              <w:rPr>
                <w:sz w:val="20"/>
              </w:rPr>
            </w:pPr>
            <w:r w:rsidRPr="00B70F04">
              <w:rPr>
                <w:sz w:val="20"/>
              </w:rPr>
              <w:t xml:space="preserve">Durant la période du PACT, l’activité d’électrification rurale, qui avait été un axe essentiel du travail de M&amp;D pendant 15 ans, s’est </w:t>
            </w:r>
            <w:r w:rsidRPr="00B70F04">
              <w:rPr>
                <w:b/>
                <w:sz w:val="20"/>
              </w:rPr>
              <w:t>fortement réduite</w:t>
            </w:r>
            <w:r w:rsidRPr="00B70F04">
              <w:rPr>
                <w:sz w:val="20"/>
              </w:rPr>
              <w:t xml:space="preserve"> au fur et à mesure que l’Etat marocain prenait le relais et que M&amp;D redéployait ses activités vers le secteur des activités génératrices de revenu.</w:t>
            </w:r>
          </w:p>
          <w:p w:rsidR="009C34A8" w:rsidRPr="00B70F04" w:rsidRDefault="009C34A8" w:rsidP="006C5F48">
            <w:pPr>
              <w:spacing w:before="120"/>
              <w:jc w:val="both"/>
              <w:rPr>
                <w:sz w:val="20"/>
              </w:rPr>
            </w:pPr>
            <w:r w:rsidRPr="00B70F04">
              <w:rPr>
                <w:sz w:val="20"/>
              </w:rPr>
              <w:t xml:space="preserve">Seulement </w:t>
            </w:r>
            <w:r w:rsidRPr="00B70F04">
              <w:rPr>
                <w:b/>
                <w:sz w:val="20"/>
              </w:rPr>
              <w:t>16 douars</w:t>
            </w:r>
            <w:r w:rsidRPr="00B70F04">
              <w:rPr>
                <w:sz w:val="20"/>
              </w:rPr>
              <w:t xml:space="preserve"> ont été électrifiés durant le Plan d’Action Concerté, bénéficiant à</w:t>
            </w:r>
            <w:r w:rsidR="00B70F04">
              <w:rPr>
                <w:sz w:val="20"/>
              </w:rPr>
              <w:t xml:space="preserve"> </w:t>
            </w:r>
            <w:r w:rsidRPr="00B70F04">
              <w:rPr>
                <w:b/>
                <w:sz w:val="20"/>
              </w:rPr>
              <w:t>6 810 habitants</w:t>
            </w:r>
            <w:r w:rsidRPr="00B70F04">
              <w:rPr>
                <w:sz w:val="20"/>
              </w:rPr>
              <w:t xml:space="preserve">. Le programme d’électrification </w:t>
            </w:r>
            <w:r w:rsidR="006C5F48" w:rsidRPr="00B70F04">
              <w:rPr>
                <w:sz w:val="20"/>
              </w:rPr>
              <w:t xml:space="preserve">mené par M&amp;D </w:t>
            </w:r>
            <w:r w:rsidRPr="00B70F04">
              <w:rPr>
                <w:sz w:val="20"/>
              </w:rPr>
              <w:t xml:space="preserve">s’est arrêté définitivement en 2006. </w:t>
            </w:r>
          </w:p>
          <w:p w:rsidR="009C34A8" w:rsidRDefault="009C34A8" w:rsidP="005A4A0C">
            <w:pPr>
              <w:spacing w:before="120"/>
              <w:jc w:val="both"/>
            </w:pPr>
          </w:p>
        </w:tc>
      </w:tr>
    </w:tbl>
    <w:p w:rsidR="009C34A8" w:rsidRDefault="009C34A8" w:rsidP="009C34A8">
      <w:pPr>
        <w:spacing w:before="120"/>
        <w:jc w:val="both"/>
      </w:pPr>
    </w:p>
    <w:p w:rsidR="009C34A8" w:rsidRPr="001F3798" w:rsidRDefault="009C34A8" w:rsidP="009C34A8">
      <w:pPr>
        <w:pStyle w:val="Heading2"/>
        <w:shd w:val="clear" w:color="auto" w:fill="F3F3F3"/>
        <w:spacing w:before="360"/>
        <w:rPr>
          <w:i w:val="0"/>
          <w:iCs w:val="0"/>
          <w:color w:val="800000"/>
          <w:sz w:val="22"/>
          <w:szCs w:val="22"/>
        </w:rPr>
      </w:pPr>
      <w:bookmarkStart w:id="512" w:name="_Toc273370362"/>
      <w:bookmarkStart w:id="513" w:name="_Toc273433605"/>
      <w:bookmarkStart w:id="514" w:name="_Toc273437675"/>
      <w:bookmarkStart w:id="515" w:name="_Toc185395420"/>
      <w:bookmarkStart w:id="516" w:name="_Toc185509189"/>
      <w:bookmarkStart w:id="517" w:name="_Toc311693355"/>
      <w:bookmarkStart w:id="518" w:name="_Toc311694277"/>
      <w:bookmarkStart w:id="519" w:name="_Toc196380660"/>
      <w:bookmarkStart w:id="520" w:name="_Toc323563159"/>
      <w:bookmarkStart w:id="521" w:name="_Toc197428114"/>
      <w:bookmarkStart w:id="522" w:name="_Toc197428444"/>
      <w:bookmarkStart w:id="523" w:name="_Toc197428948"/>
      <w:bookmarkStart w:id="524" w:name="_Toc197429555"/>
      <w:bookmarkStart w:id="525" w:name="_Toc197429803"/>
      <w:bookmarkStart w:id="526" w:name="_Toc323836038"/>
      <w:r w:rsidRPr="001F3798">
        <w:rPr>
          <w:i w:val="0"/>
          <w:iCs w:val="0"/>
          <w:color w:val="800000"/>
          <w:sz w:val="22"/>
          <w:szCs w:val="22"/>
        </w:rPr>
        <w:t xml:space="preserve">2 </w:t>
      </w:r>
      <w:r w:rsidR="00F84C77">
        <w:rPr>
          <w:i w:val="0"/>
          <w:iCs w:val="0"/>
          <w:color w:val="800000"/>
          <w:sz w:val="22"/>
          <w:szCs w:val="22"/>
        </w:rPr>
        <w:t xml:space="preserve">– L’accès à l’eau potable, </w:t>
      </w:r>
      <w:r w:rsidRPr="001F3798">
        <w:rPr>
          <w:i w:val="0"/>
          <w:iCs w:val="0"/>
          <w:color w:val="800000"/>
          <w:sz w:val="22"/>
          <w:szCs w:val="22"/>
        </w:rPr>
        <w:t>une grande priorité</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rsidRPr="001F3798">
        <w:rPr>
          <w:i w:val="0"/>
          <w:iCs w:val="0"/>
          <w:color w:val="800000"/>
          <w:sz w:val="22"/>
          <w:szCs w:val="22"/>
        </w:rPr>
        <w:t xml:space="preserve"> </w:t>
      </w:r>
    </w:p>
    <w:p w:rsidR="009C34A8" w:rsidRPr="00B64511" w:rsidRDefault="009C34A8" w:rsidP="009C34A8">
      <w:pPr>
        <w:spacing w:before="120"/>
        <w:jc w:val="both"/>
        <w:rPr>
          <w:b/>
        </w:rPr>
      </w:pPr>
      <w:bookmarkStart w:id="527" w:name="_Toc273370363"/>
      <w:r w:rsidRPr="00B64511">
        <w:rPr>
          <w:b/>
        </w:rPr>
        <w:t>Contexte</w:t>
      </w:r>
    </w:p>
    <w:p w:rsidR="009C34A8" w:rsidRDefault="009C34A8" w:rsidP="009C34A8">
      <w:pPr>
        <w:spacing w:before="120"/>
        <w:jc w:val="both"/>
      </w:pPr>
      <w:r w:rsidRPr="00A43922">
        <w:t xml:space="preserve">La demande des villageois s’est portée également sur </w:t>
      </w:r>
      <w:r>
        <w:t>l’accès à de l’eau potable. L</w:t>
      </w:r>
      <w:r w:rsidRPr="00A43922">
        <w:t>a</w:t>
      </w:r>
      <w:r>
        <w:t xml:space="preserve"> région a, en effet, été affectée, à partir du</w:t>
      </w:r>
      <w:r w:rsidRPr="00A43922">
        <w:t xml:space="preserve"> milieu des années 70</w:t>
      </w:r>
      <w:r>
        <w:t>,</w:t>
      </w:r>
      <w:r w:rsidRPr="00A43922">
        <w:t xml:space="preserve"> par une sécheresse chronique. La question de l’eau est devenue cruciale, et les villageois ont de plus en plus porté leur demande sur ce point. </w:t>
      </w:r>
    </w:p>
    <w:p w:rsidR="009C34A8" w:rsidRPr="00A43922" w:rsidRDefault="009C34A8" w:rsidP="009C34A8">
      <w:pPr>
        <w:spacing w:before="120"/>
        <w:jc w:val="both"/>
      </w:pPr>
      <w:r w:rsidRPr="00A43922">
        <w:t xml:space="preserve">A la fin des années 90, M&amp;D a engagé un nombre croissant d’actions dans la petite hydraulique : construction de retenues collinaires, de points d’eau potable collectifs, de systèmes d’irrigation, ou encore mobilisation des eaux de surface. </w:t>
      </w:r>
    </w:p>
    <w:p w:rsidR="009C34A8" w:rsidRPr="00A43922" w:rsidRDefault="009C34A8" w:rsidP="009C34A8">
      <w:pPr>
        <w:spacing w:before="120"/>
        <w:jc w:val="both"/>
      </w:pPr>
      <w:r w:rsidRPr="00A43922">
        <w:t xml:space="preserve">A partir des années 2000, les actions de l’association se sont intensifiées par la réalisation d’un ensemble de projets AEP (Assainissement Environnemental/Eau Potable) </w:t>
      </w:r>
    </w:p>
    <w:bookmarkEnd w:id="527"/>
    <w:p w:rsidR="009C34A8" w:rsidRPr="003B0E04" w:rsidRDefault="009C34A8" w:rsidP="009C34A8">
      <w:pPr>
        <w:spacing w:before="120"/>
        <w:jc w:val="both"/>
      </w:pPr>
      <w:r w:rsidRPr="00E70C6D">
        <w:t xml:space="preserve">La première priorité a été la fourniture d’eau potable par le biais d’un réseau. Or, dans le système traditionnel, l’eau </w:t>
      </w:r>
      <w:r>
        <w:t xml:space="preserve">est fournie par un puits et </w:t>
      </w:r>
      <w:r w:rsidRPr="00E70C6D">
        <w:t>elle est peut-être rare mais elle est le plus souvent de bonne qualité.</w:t>
      </w:r>
      <w:r>
        <w:t xml:space="preserve"> La réalisation d’un réseau, avec l’installation de réservoirs dans lesquelles l’eau séjourne à une température qui peut avoisiner les 50 ou 60°C, augmente les risques de prolifération microbienne. </w:t>
      </w:r>
    </w:p>
    <w:p w:rsidR="009C34A8" w:rsidRPr="003B0E04" w:rsidRDefault="009C34A8" w:rsidP="009C34A8">
      <w:pPr>
        <w:spacing w:before="120"/>
        <w:jc w:val="both"/>
      </w:pPr>
      <w:bookmarkStart w:id="528" w:name="_Toc273370364"/>
      <w:r w:rsidRPr="003B0E04">
        <w:t>Les maladies hydriques augmentent avec la modernisation. De plus, l’eau courante est facile à obtenir (il suffit d’ouvrir un robinet ce qui ne représente pas le même effort que d’aller chercher l’eau d’un puits situé à 1,5 km, de l’exhaure, puis de la ramener à la maison). Le réseau augmente donc la consommation et les gaspillages.</w:t>
      </w:r>
      <w:bookmarkEnd w:id="528"/>
      <w:r w:rsidRPr="003B0E04">
        <w:t xml:space="preserve"> </w:t>
      </w:r>
    </w:p>
    <w:p w:rsidR="009C34A8" w:rsidRDefault="009C34A8" w:rsidP="009C34A8">
      <w:pPr>
        <w:spacing w:before="120"/>
        <w:jc w:val="both"/>
      </w:pPr>
      <w:r>
        <w:t>Il augmente aussi les risques de pollution. L’eau est plus abondante. Elle stagne en certains endroits, se perd dans le sol et entraîne au passage les matières fécales disséminées un peu partout.</w:t>
      </w:r>
    </w:p>
    <w:p w:rsidR="009C34A8" w:rsidRPr="003B0E04" w:rsidRDefault="009C34A8" w:rsidP="009C34A8">
      <w:pPr>
        <w:spacing w:before="120"/>
        <w:jc w:val="both"/>
      </w:pPr>
      <w:bookmarkStart w:id="529" w:name="_Toc273370365"/>
      <w:r w:rsidRPr="003B0E04">
        <w:t xml:space="preserve">Il faut donc que M&amp;D accompagne son action d’un travail approfondi de </w:t>
      </w:r>
      <w:r w:rsidRPr="00B64511">
        <w:rPr>
          <w:i/>
          <w:u w:val="single"/>
        </w:rPr>
        <w:t>sensibilisation</w:t>
      </w:r>
      <w:r w:rsidRPr="003B0E04">
        <w:t xml:space="preserve"> et de </w:t>
      </w:r>
      <w:r w:rsidRPr="00B64511">
        <w:rPr>
          <w:i/>
          <w:u w:val="single"/>
        </w:rPr>
        <w:t>formation</w:t>
      </w:r>
      <w:r w:rsidRPr="003B0E04">
        <w:t xml:space="preserve"> de la population et de formation des cadres associatifs responsables de la gestion du réseau.</w:t>
      </w:r>
      <w:bookmarkEnd w:id="529"/>
    </w:p>
    <w:p w:rsidR="009C34A8" w:rsidRPr="00197A79" w:rsidRDefault="009C34A8" w:rsidP="009C34A8">
      <w:pPr>
        <w:spacing w:before="120"/>
        <w:jc w:val="both"/>
      </w:pPr>
      <w:r w:rsidRPr="009049FA">
        <w:t xml:space="preserve">L’orientation actuelle qui consiste à mettre l’accent sur la </w:t>
      </w:r>
      <w:r w:rsidRPr="00B64511">
        <w:rPr>
          <w:i/>
          <w:u w:val="single"/>
        </w:rPr>
        <w:t>gestion globale de la ressource</w:t>
      </w:r>
      <w:r w:rsidRPr="009049FA">
        <w:t xml:space="preserve"> en</w:t>
      </w:r>
      <w:r w:rsidRPr="00197A79">
        <w:t xml:space="preserve"> eau (eau potable, eau d’ir</w:t>
      </w:r>
      <w:r>
        <w:t>r</w:t>
      </w:r>
      <w:r w:rsidRPr="00197A79">
        <w:t>igation, recharge des nappes, assainissement liquide, impacts sur la santé) est très intéressante ;</w:t>
      </w:r>
    </w:p>
    <w:p w:rsidR="009C34A8" w:rsidRDefault="009C34A8" w:rsidP="009C34A8">
      <w:pPr>
        <w:spacing w:before="120"/>
        <w:jc w:val="both"/>
      </w:pPr>
      <w:r w:rsidRPr="00197A79">
        <w:lastRenderedPageBreak/>
        <w:t>Cette démarche suppose un fort input en actions de sensibilisation, de formation, d’animation et de mobilisation, en particulier de certains groupes cibles (les enfant</w:t>
      </w:r>
      <w:r>
        <w:t>s, les femmes, les élus).</w:t>
      </w:r>
      <w:r w:rsidRPr="00197A79">
        <w:t xml:space="preserve"> </w:t>
      </w:r>
    </w:p>
    <w:p w:rsidR="009C34A8" w:rsidRPr="00320B1D" w:rsidRDefault="009C34A8" w:rsidP="009C34A8">
      <w:pPr>
        <w:spacing w:before="120"/>
        <w:jc w:val="both"/>
      </w:pPr>
      <w:r w:rsidRPr="00A43922">
        <w:t>Dans le cadre du projet CORIAM et afin de mettre l’accent sur la gestion globale de la ressource en eau, M&amp;D s’est engagée depuis 2009 à réaliser 12 réseaux d’adduction d’eau potable avec branchements individuels et 3 réseaux d’assainissement dans 13 villages de</w:t>
      </w:r>
      <w:r>
        <w:t xml:space="preserve">s </w:t>
      </w:r>
      <w:r w:rsidRPr="00A43922">
        <w:t>province</w:t>
      </w:r>
      <w:r>
        <w:t>s</w:t>
      </w:r>
      <w:r w:rsidRPr="00A43922">
        <w:t xml:space="preserve"> </w:t>
      </w:r>
      <w:r>
        <w:t xml:space="preserve">de Tata et de </w:t>
      </w:r>
      <w:r w:rsidRPr="00A43922">
        <w:t>Taroudannt.</w:t>
      </w:r>
    </w:p>
    <w:p w:rsidR="009C34A8" w:rsidRDefault="009C34A8" w:rsidP="009C34A8">
      <w:pPr>
        <w:rPr>
          <w:b/>
          <w:bCs/>
          <w:i/>
          <w:iCs/>
        </w:rPr>
      </w:pPr>
    </w:p>
    <w:p w:rsidR="00722166" w:rsidRDefault="00722166" w:rsidP="009C34A8">
      <w:pPr>
        <w:rPr>
          <w:b/>
          <w:bCs/>
          <w:i/>
          <w:iCs/>
        </w:rPr>
      </w:pPr>
    </w:p>
    <w:p w:rsidR="009C34A8" w:rsidRPr="00024C45" w:rsidRDefault="009C34A8" w:rsidP="009C34A8">
      <w:pPr>
        <w:rPr>
          <w:b/>
          <w:bCs/>
          <w:iCs/>
        </w:rPr>
      </w:pPr>
      <w:r w:rsidRPr="00024C45">
        <w:rPr>
          <w:b/>
          <w:bCs/>
          <w:iCs/>
        </w:rPr>
        <w:t>Points forts</w:t>
      </w:r>
    </w:p>
    <w:p w:rsidR="009C34A8" w:rsidRDefault="009C34A8" w:rsidP="009C34A8">
      <w:pPr>
        <w:numPr>
          <w:ilvl w:val="0"/>
          <w:numId w:val="13"/>
        </w:numPr>
        <w:tabs>
          <w:tab w:val="clear" w:pos="1134"/>
          <w:tab w:val="num" w:pos="-4218"/>
        </w:tabs>
        <w:spacing w:before="120"/>
        <w:ind w:left="0"/>
        <w:jc w:val="both"/>
      </w:pPr>
      <w:r w:rsidRPr="00197A79">
        <w:t>L</w:t>
      </w:r>
      <w:r>
        <w:t xml:space="preserve">a  population </w:t>
      </w:r>
      <w:proofErr w:type="gramStart"/>
      <w:r>
        <w:t>a</w:t>
      </w:r>
      <w:proofErr w:type="gramEnd"/>
      <w:r>
        <w:t xml:space="preserve"> </w:t>
      </w:r>
      <w:r w:rsidRPr="00197A79">
        <w:t>un meilleur accès à l’eau potable </w:t>
      </w:r>
      <w:r>
        <w:t>(surtout en quantité d’eau disponible par habitant) ;</w:t>
      </w:r>
    </w:p>
    <w:p w:rsidR="009C34A8" w:rsidRDefault="009C34A8" w:rsidP="009C34A8">
      <w:pPr>
        <w:numPr>
          <w:ilvl w:val="0"/>
          <w:numId w:val="13"/>
        </w:numPr>
        <w:tabs>
          <w:tab w:val="clear" w:pos="1134"/>
          <w:tab w:val="num" w:pos="-3444"/>
        </w:tabs>
        <w:spacing w:before="120"/>
        <w:ind w:left="0"/>
        <w:jc w:val="both"/>
      </w:pPr>
      <w:r>
        <w:t>La sécurité de l’approvisionnement, surtout en période de sécheresse a été améliorée. Cela vaut pour les humains comme pour les animaux ;</w:t>
      </w:r>
      <w:r w:rsidRPr="00197A79">
        <w:t xml:space="preserve"> </w:t>
      </w:r>
    </w:p>
    <w:p w:rsidR="009C34A8" w:rsidRDefault="009C34A8" w:rsidP="009C34A8">
      <w:pPr>
        <w:numPr>
          <w:ilvl w:val="0"/>
          <w:numId w:val="13"/>
        </w:numPr>
        <w:tabs>
          <w:tab w:val="clear" w:pos="1134"/>
          <w:tab w:val="num" w:pos="-2670"/>
        </w:tabs>
        <w:spacing w:before="120"/>
        <w:ind w:left="0"/>
        <w:jc w:val="both"/>
      </w:pPr>
      <w:r>
        <w:t>Actuellement, l’Etat marocain intervient fortement dans le domaine de l’eau potable et assure progressivement la couverture des besoins de tous les villages ;</w:t>
      </w:r>
    </w:p>
    <w:p w:rsidR="009C34A8" w:rsidRDefault="009C34A8" w:rsidP="009C34A8">
      <w:pPr>
        <w:numPr>
          <w:ilvl w:val="0"/>
          <w:numId w:val="13"/>
        </w:numPr>
        <w:tabs>
          <w:tab w:val="clear" w:pos="1134"/>
          <w:tab w:val="num" w:pos="-1896"/>
        </w:tabs>
        <w:spacing w:before="120"/>
        <w:ind w:left="0"/>
        <w:jc w:val="both"/>
      </w:pPr>
      <w:r w:rsidRPr="009049FA">
        <w:rPr>
          <w:i/>
          <w:iCs/>
        </w:rPr>
        <w:t>La nouvelle approche globale</w:t>
      </w:r>
      <w:r w:rsidRPr="009049FA">
        <w:t xml:space="preserve"> de M&amp;D, qui consiste à travailler à une meilleure gestion</w:t>
      </w:r>
      <w:r>
        <w:t xml:space="preserve"> d’ensemble, et sur le long terme de la ressource en eau, est très pertinente ;</w:t>
      </w:r>
    </w:p>
    <w:p w:rsidR="009C34A8" w:rsidRDefault="009C34A8" w:rsidP="009C34A8">
      <w:pPr>
        <w:numPr>
          <w:ilvl w:val="0"/>
          <w:numId w:val="13"/>
        </w:numPr>
        <w:tabs>
          <w:tab w:val="clear" w:pos="1134"/>
          <w:tab w:val="num" w:pos="-1122"/>
        </w:tabs>
        <w:spacing w:before="120"/>
        <w:ind w:left="0"/>
        <w:jc w:val="both"/>
      </w:pPr>
      <w:r>
        <w:t>Elle correspond à l’approche des bailleurs, en particulier français (collectivités, agences de bassin, PS Eau etc.) ;</w:t>
      </w:r>
    </w:p>
    <w:p w:rsidR="009C34A8" w:rsidRDefault="009C34A8" w:rsidP="009C34A8">
      <w:pPr>
        <w:numPr>
          <w:ilvl w:val="0"/>
          <w:numId w:val="13"/>
        </w:numPr>
        <w:tabs>
          <w:tab w:val="clear" w:pos="1134"/>
          <w:tab w:val="num" w:pos="-1122"/>
        </w:tabs>
        <w:spacing w:before="120"/>
        <w:ind w:left="0"/>
        <w:jc w:val="both"/>
      </w:pPr>
      <w:r>
        <w:t xml:space="preserve">La liste des bailleurs mobilisés par M&amp;D s’est progressivement </w:t>
      </w:r>
      <w:r w:rsidRPr="00967E24">
        <w:rPr>
          <w:i/>
          <w:u w:val="single"/>
        </w:rPr>
        <w:t>élargie et diversifiée</w:t>
      </w:r>
      <w:r>
        <w:t xml:space="preserve"> avec l’arrivée de collectivités importantes comme le Grand Lyon, de fondations comme la Fondation Ensemble, de grandes entreprises comme Veolia.</w:t>
      </w:r>
    </w:p>
    <w:p w:rsidR="009C34A8" w:rsidRDefault="009C34A8" w:rsidP="009C34A8">
      <w:pPr>
        <w:spacing w:before="120"/>
        <w:jc w:val="both"/>
      </w:pPr>
    </w:p>
    <w:p w:rsidR="00722166" w:rsidRPr="00197A79" w:rsidRDefault="00722166" w:rsidP="009C34A8">
      <w:pPr>
        <w:spacing w:before="120"/>
        <w:jc w:val="both"/>
      </w:pPr>
    </w:p>
    <w:p w:rsidR="009C34A8" w:rsidRPr="00024C45" w:rsidRDefault="009C34A8" w:rsidP="009C34A8">
      <w:pPr>
        <w:rPr>
          <w:b/>
          <w:bCs/>
          <w:iCs/>
        </w:rPr>
      </w:pPr>
      <w:r w:rsidRPr="00024C45">
        <w:rPr>
          <w:b/>
          <w:bCs/>
          <w:iCs/>
        </w:rPr>
        <w:t>Contraintes et difficultés</w:t>
      </w:r>
    </w:p>
    <w:p w:rsidR="009C34A8" w:rsidRDefault="009C34A8" w:rsidP="009C34A8">
      <w:pPr>
        <w:numPr>
          <w:ilvl w:val="0"/>
          <w:numId w:val="13"/>
        </w:numPr>
        <w:tabs>
          <w:tab w:val="clear" w:pos="1134"/>
          <w:tab w:val="num" w:pos="-1122"/>
        </w:tabs>
        <w:spacing w:before="120"/>
        <w:ind w:left="0"/>
        <w:jc w:val="both"/>
      </w:pPr>
      <w:r w:rsidRPr="00F70121">
        <w:t xml:space="preserve">Des problèmes de gestion </w:t>
      </w:r>
      <w:r>
        <w:t xml:space="preserve"> des adductions d’eau se posent à des villages (suivi insuffisant, mauvais entretien des équipements) ; </w:t>
      </w:r>
    </w:p>
    <w:p w:rsidR="009C34A8" w:rsidRDefault="009C34A8" w:rsidP="009C34A8">
      <w:pPr>
        <w:numPr>
          <w:ilvl w:val="0"/>
          <w:numId w:val="13"/>
        </w:numPr>
        <w:tabs>
          <w:tab w:val="clear" w:pos="1134"/>
          <w:tab w:val="num" w:pos="-1122"/>
        </w:tabs>
        <w:spacing w:before="120"/>
        <w:ind w:left="0"/>
        <w:jc w:val="both"/>
      </w:pPr>
      <w:r>
        <w:t xml:space="preserve">L’accès plus facile à l’eau potable augmente fortement le niveau de consommation qui passe de 10 l par habitant et par jour à plus de 50 l, ce qui pose des problèmes d’assainissement (eaux stagnantes dans les rues des villages) avec les risques sanitaires correspondants. </w:t>
      </w:r>
    </w:p>
    <w:p w:rsidR="00722166" w:rsidRDefault="00722166" w:rsidP="009C34A8">
      <w:pPr>
        <w:spacing w:before="120"/>
        <w:jc w:val="center"/>
        <w:rPr>
          <w:b/>
          <w:u w:val="single"/>
        </w:rPr>
      </w:pPr>
    </w:p>
    <w:p w:rsidR="009C34A8" w:rsidRDefault="009C34A8" w:rsidP="009C34A8">
      <w:pPr>
        <w:spacing w:before="120"/>
        <w:jc w:val="center"/>
        <w:rPr>
          <w:b/>
          <w:u w:val="single"/>
        </w:rPr>
      </w:pPr>
      <w:r w:rsidRPr="009779CC">
        <w:rPr>
          <w:b/>
          <w:u w:val="single"/>
        </w:rPr>
        <w:t xml:space="preserve">Projets AEP </w:t>
      </w:r>
      <w:r>
        <w:rPr>
          <w:b/>
          <w:u w:val="single"/>
        </w:rPr>
        <w:t xml:space="preserve">réalisés </w:t>
      </w:r>
      <w:r w:rsidRPr="009779CC">
        <w:rPr>
          <w:b/>
          <w:u w:val="single"/>
        </w:rPr>
        <w:t>de 2005 à 2011</w:t>
      </w:r>
    </w:p>
    <w:p w:rsidR="009C34A8" w:rsidRDefault="009C34A8" w:rsidP="009C34A8">
      <w:pPr>
        <w:spacing w:before="120"/>
        <w:jc w:val="center"/>
        <w:rPr>
          <w:b/>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8"/>
        <w:gridCol w:w="1700"/>
        <w:gridCol w:w="1843"/>
        <w:gridCol w:w="1843"/>
        <w:gridCol w:w="1984"/>
      </w:tblGrid>
      <w:tr w:rsidR="009C34A8" w:rsidRPr="00276AD1" w:rsidTr="005A4A0C">
        <w:tc>
          <w:tcPr>
            <w:tcW w:w="1809" w:type="dxa"/>
            <w:shd w:val="clear" w:color="auto" w:fill="E6E6E6"/>
          </w:tcPr>
          <w:p w:rsidR="009C34A8" w:rsidRPr="00276AD1" w:rsidRDefault="009C34A8" w:rsidP="005A4A0C">
            <w:pPr>
              <w:spacing w:before="120"/>
              <w:jc w:val="center"/>
              <w:rPr>
                <w:b/>
              </w:rPr>
            </w:pPr>
            <w:r w:rsidRPr="00276AD1">
              <w:rPr>
                <w:b/>
              </w:rPr>
              <w:t>Nombre de réseaux</w:t>
            </w:r>
          </w:p>
        </w:tc>
        <w:tc>
          <w:tcPr>
            <w:tcW w:w="1701" w:type="dxa"/>
            <w:shd w:val="clear" w:color="auto" w:fill="E6E6E6"/>
          </w:tcPr>
          <w:p w:rsidR="009C34A8" w:rsidRPr="00276AD1" w:rsidRDefault="009C34A8" w:rsidP="005A4A0C">
            <w:pPr>
              <w:spacing w:before="120"/>
              <w:jc w:val="center"/>
              <w:rPr>
                <w:b/>
              </w:rPr>
            </w:pPr>
            <w:r>
              <w:rPr>
                <w:b/>
              </w:rPr>
              <w:t xml:space="preserve">Nombre de </w:t>
            </w:r>
            <w:r w:rsidR="00080F05">
              <w:rPr>
                <w:b/>
              </w:rPr>
              <w:t>Commune</w:t>
            </w:r>
            <w:r w:rsidRPr="00276AD1">
              <w:rPr>
                <w:b/>
              </w:rPr>
              <w:t>s</w:t>
            </w:r>
          </w:p>
        </w:tc>
        <w:tc>
          <w:tcPr>
            <w:tcW w:w="1843" w:type="dxa"/>
            <w:shd w:val="clear" w:color="auto" w:fill="E6E6E6"/>
          </w:tcPr>
          <w:p w:rsidR="009C34A8" w:rsidRPr="00276AD1" w:rsidRDefault="009C34A8" w:rsidP="005A4A0C">
            <w:pPr>
              <w:spacing w:before="120"/>
              <w:jc w:val="center"/>
              <w:rPr>
                <w:b/>
              </w:rPr>
            </w:pPr>
            <w:r w:rsidRPr="00276AD1">
              <w:rPr>
                <w:b/>
              </w:rPr>
              <w:t>Nombre de villages</w:t>
            </w:r>
          </w:p>
        </w:tc>
        <w:tc>
          <w:tcPr>
            <w:tcW w:w="1843" w:type="dxa"/>
            <w:shd w:val="clear" w:color="auto" w:fill="E6E6E6"/>
          </w:tcPr>
          <w:p w:rsidR="009C34A8" w:rsidRPr="00276AD1" w:rsidRDefault="009C34A8" w:rsidP="005A4A0C">
            <w:pPr>
              <w:spacing w:before="120"/>
              <w:jc w:val="center"/>
              <w:rPr>
                <w:b/>
              </w:rPr>
            </w:pPr>
            <w:r w:rsidRPr="00276AD1">
              <w:rPr>
                <w:b/>
              </w:rPr>
              <w:t>Nombre de foyers</w:t>
            </w:r>
          </w:p>
        </w:tc>
        <w:tc>
          <w:tcPr>
            <w:tcW w:w="1984" w:type="dxa"/>
            <w:shd w:val="clear" w:color="auto" w:fill="E6E6E6"/>
          </w:tcPr>
          <w:p w:rsidR="009C34A8" w:rsidRPr="00276AD1" w:rsidRDefault="009C34A8" w:rsidP="005A4A0C">
            <w:pPr>
              <w:spacing w:before="120"/>
              <w:jc w:val="center"/>
              <w:rPr>
                <w:b/>
              </w:rPr>
            </w:pPr>
            <w:r w:rsidRPr="00276AD1">
              <w:rPr>
                <w:b/>
              </w:rPr>
              <w:t>Population totale</w:t>
            </w:r>
          </w:p>
        </w:tc>
      </w:tr>
      <w:tr w:rsidR="009C34A8" w:rsidRPr="00B21E46" w:rsidTr="005A4A0C">
        <w:tc>
          <w:tcPr>
            <w:tcW w:w="1809" w:type="dxa"/>
          </w:tcPr>
          <w:p w:rsidR="009C34A8" w:rsidRPr="00B21E46" w:rsidRDefault="009C34A8" w:rsidP="005A4A0C">
            <w:pPr>
              <w:spacing w:before="120"/>
              <w:jc w:val="center"/>
            </w:pPr>
            <w:r w:rsidRPr="00B21E46">
              <w:t>24</w:t>
            </w:r>
          </w:p>
        </w:tc>
        <w:tc>
          <w:tcPr>
            <w:tcW w:w="1701" w:type="dxa"/>
          </w:tcPr>
          <w:p w:rsidR="009C34A8" w:rsidRPr="00B21E46" w:rsidRDefault="009C34A8" w:rsidP="005A4A0C">
            <w:pPr>
              <w:spacing w:before="120"/>
              <w:jc w:val="center"/>
            </w:pPr>
            <w:r>
              <w:t>24</w:t>
            </w:r>
          </w:p>
        </w:tc>
        <w:tc>
          <w:tcPr>
            <w:tcW w:w="1843" w:type="dxa"/>
          </w:tcPr>
          <w:p w:rsidR="009C34A8" w:rsidRPr="00B21E46" w:rsidRDefault="009C34A8" w:rsidP="005A4A0C">
            <w:pPr>
              <w:spacing w:before="120"/>
              <w:jc w:val="center"/>
            </w:pPr>
            <w:r>
              <w:t>40</w:t>
            </w:r>
          </w:p>
        </w:tc>
        <w:tc>
          <w:tcPr>
            <w:tcW w:w="1843" w:type="dxa"/>
          </w:tcPr>
          <w:p w:rsidR="009C34A8" w:rsidRPr="00B21E46" w:rsidRDefault="009C34A8" w:rsidP="005A4A0C">
            <w:pPr>
              <w:spacing w:before="120"/>
              <w:jc w:val="center"/>
            </w:pPr>
            <w:r>
              <w:t>1 732</w:t>
            </w:r>
          </w:p>
        </w:tc>
        <w:tc>
          <w:tcPr>
            <w:tcW w:w="1984" w:type="dxa"/>
          </w:tcPr>
          <w:p w:rsidR="009C34A8" w:rsidRPr="00B21E46" w:rsidRDefault="009C34A8" w:rsidP="005A4A0C">
            <w:pPr>
              <w:spacing w:before="120"/>
              <w:jc w:val="center"/>
            </w:pPr>
            <w:r>
              <w:t>15 003</w:t>
            </w:r>
          </w:p>
        </w:tc>
      </w:tr>
    </w:tbl>
    <w:p w:rsidR="009C34A8" w:rsidRDefault="009C34A8" w:rsidP="009C34A8">
      <w:pPr>
        <w:spacing w:before="120"/>
        <w:jc w:val="both"/>
      </w:pPr>
      <w:r>
        <w:t xml:space="preserve">Le tableau qui suit donne quelques exemples d’investissements dans 8 réseaux d’eau potable, construits sur les </w:t>
      </w:r>
      <w:r w:rsidR="00080F05">
        <w:t>Commune</w:t>
      </w:r>
      <w:r>
        <w:t xml:space="preserve">s rurales d’Agadir </w:t>
      </w:r>
      <w:proofErr w:type="spellStart"/>
      <w:r>
        <w:t>Melloul</w:t>
      </w:r>
      <w:proofErr w:type="spellEnd"/>
      <w:r>
        <w:t xml:space="preserve"> (5 réseaux), </w:t>
      </w:r>
      <w:proofErr w:type="spellStart"/>
      <w:r>
        <w:t>Imintayarte</w:t>
      </w:r>
      <w:proofErr w:type="spellEnd"/>
      <w:r>
        <w:t xml:space="preserve"> (1 réseau) et </w:t>
      </w:r>
      <w:proofErr w:type="spellStart"/>
      <w:r>
        <w:t>Assaïs</w:t>
      </w:r>
      <w:proofErr w:type="spellEnd"/>
      <w:r>
        <w:t xml:space="preserve"> (2 réseaux) qui ont permis d’apporter de l’eau potable à 40 douars.</w:t>
      </w:r>
    </w:p>
    <w:p w:rsidR="00722166" w:rsidRDefault="00722166" w:rsidP="009C34A8">
      <w:pPr>
        <w:spacing w:before="120"/>
        <w:jc w:val="both"/>
      </w:pPr>
    </w:p>
    <w:p w:rsidR="00722166" w:rsidRDefault="00722166" w:rsidP="009C34A8">
      <w:pPr>
        <w:spacing w:before="120"/>
        <w:jc w:val="both"/>
      </w:pPr>
    </w:p>
    <w:p w:rsidR="009C34A8" w:rsidRDefault="009C34A8" w:rsidP="009C34A8">
      <w:pPr>
        <w:spacing w:before="120"/>
        <w:jc w:val="center"/>
        <w:rPr>
          <w:b/>
          <w:u w:val="single"/>
        </w:rPr>
      </w:pPr>
      <w:r>
        <w:rPr>
          <w:b/>
          <w:u w:val="single"/>
        </w:rPr>
        <w:t>Evaluation des coûts d’adduction d’eau potable</w:t>
      </w:r>
      <w:r w:rsidR="006C5F48">
        <w:rPr>
          <w:b/>
          <w:u w:val="single"/>
        </w:rPr>
        <w:t xml:space="preserve"> en €</w:t>
      </w:r>
    </w:p>
    <w:p w:rsidR="009C34A8" w:rsidRDefault="009C34A8" w:rsidP="009C34A8">
      <w:pPr>
        <w:spacing w:before="120"/>
        <w:jc w:val="center"/>
        <w:rPr>
          <w:b/>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94"/>
        <w:gridCol w:w="1104"/>
        <w:gridCol w:w="1205"/>
        <w:gridCol w:w="1113"/>
        <w:gridCol w:w="1294"/>
        <w:gridCol w:w="1098"/>
        <w:gridCol w:w="1080"/>
        <w:gridCol w:w="1090"/>
      </w:tblGrid>
      <w:tr w:rsidR="009C34A8" w:rsidRPr="00967E24" w:rsidTr="005A4A0C">
        <w:tc>
          <w:tcPr>
            <w:tcW w:w="1194" w:type="dxa"/>
          </w:tcPr>
          <w:p w:rsidR="009C34A8" w:rsidRPr="00D62931" w:rsidRDefault="009C34A8" w:rsidP="005A4A0C">
            <w:pPr>
              <w:spacing w:before="120"/>
              <w:jc w:val="center"/>
              <w:rPr>
                <w:b/>
                <w:sz w:val="20"/>
                <w:szCs w:val="20"/>
              </w:rPr>
            </w:pPr>
            <w:proofErr w:type="spellStart"/>
            <w:r w:rsidRPr="00D62931">
              <w:rPr>
                <w:b/>
                <w:sz w:val="20"/>
                <w:szCs w:val="20"/>
              </w:rPr>
              <w:lastRenderedPageBreak/>
              <w:t>Timdghart</w:t>
            </w:r>
            <w:proofErr w:type="spellEnd"/>
          </w:p>
        </w:tc>
        <w:tc>
          <w:tcPr>
            <w:tcW w:w="1123" w:type="dxa"/>
          </w:tcPr>
          <w:p w:rsidR="009C34A8" w:rsidRPr="00D62931" w:rsidRDefault="009C34A8" w:rsidP="005A4A0C">
            <w:pPr>
              <w:spacing w:before="120"/>
              <w:jc w:val="center"/>
              <w:rPr>
                <w:b/>
                <w:sz w:val="20"/>
                <w:szCs w:val="20"/>
              </w:rPr>
            </w:pPr>
            <w:proofErr w:type="spellStart"/>
            <w:r w:rsidRPr="00D62931">
              <w:rPr>
                <w:b/>
                <w:sz w:val="20"/>
                <w:szCs w:val="20"/>
              </w:rPr>
              <w:t>Izerzer</w:t>
            </w:r>
            <w:proofErr w:type="spellEnd"/>
          </w:p>
        </w:tc>
        <w:tc>
          <w:tcPr>
            <w:tcW w:w="1205" w:type="dxa"/>
          </w:tcPr>
          <w:p w:rsidR="009C34A8" w:rsidRPr="00D62931" w:rsidRDefault="009C34A8" w:rsidP="005A4A0C">
            <w:pPr>
              <w:spacing w:before="120"/>
              <w:jc w:val="center"/>
              <w:rPr>
                <w:b/>
                <w:sz w:val="20"/>
                <w:szCs w:val="20"/>
              </w:rPr>
            </w:pPr>
            <w:proofErr w:type="spellStart"/>
            <w:r w:rsidRPr="00D62931">
              <w:rPr>
                <w:b/>
                <w:sz w:val="20"/>
                <w:szCs w:val="20"/>
              </w:rPr>
              <w:t>Tagourout</w:t>
            </w:r>
            <w:proofErr w:type="spellEnd"/>
          </w:p>
        </w:tc>
        <w:tc>
          <w:tcPr>
            <w:tcW w:w="1128" w:type="dxa"/>
          </w:tcPr>
          <w:p w:rsidR="009C34A8" w:rsidRPr="00D62931" w:rsidRDefault="009C34A8" w:rsidP="005A4A0C">
            <w:pPr>
              <w:spacing w:before="120"/>
              <w:jc w:val="center"/>
              <w:rPr>
                <w:b/>
                <w:sz w:val="20"/>
                <w:szCs w:val="20"/>
              </w:rPr>
            </w:pPr>
            <w:proofErr w:type="spellStart"/>
            <w:r w:rsidRPr="00D62931">
              <w:rPr>
                <w:b/>
                <w:sz w:val="20"/>
                <w:szCs w:val="20"/>
              </w:rPr>
              <w:t>Anighd</w:t>
            </w:r>
            <w:proofErr w:type="spellEnd"/>
          </w:p>
        </w:tc>
        <w:tc>
          <w:tcPr>
            <w:tcW w:w="1294" w:type="dxa"/>
          </w:tcPr>
          <w:p w:rsidR="009C34A8" w:rsidRPr="00D62931" w:rsidRDefault="009C34A8" w:rsidP="005A4A0C">
            <w:pPr>
              <w:spacing w:before="120"/>
              <w:jc w:val="center"/>
              <w:rPr>
                <w:b/>
                <w:sz w:val="20"/>
                <w:szCs w:val="20"/>
              </w:rPr>
            </w:pPr>
            <w:proofErr w:type="spellStart"/>
            <w:r w:rsidRPr="00D62931">
              <w:rPr>
                <w:b/>
                <w:sz w:val="20"/>
                <w:szCs w:val="20"/>
              </w:rPr>
              <w:t>Taltgmoute</w:t>
            </w:r>
            <w:proofErr w:type="spellEnd"/>
          </w:p>
        </w:tc>
        <w:tc>
          <w:tcPr>
            <w:tcW w:w="1120" w:type="dxa"/>
          </w:tcPr>
          <w:p w:rsidR="009C34A8" w:rsidRPr="00D62931" w:rsidRDefault="009C34A8" w:rsidP="005A4A0C">
            <w:pPr>
              <w:spacing w:before="120"/>
              <w:jc w:val="center"/>
              <w:rPr>
                <w:b/>
                <w:sz w:val="20"/>
                <w:szCs w:val="20"/>
              </w:rPr>
            </w:pPr>
            <w:proofErr w:type="spellStart"/>
            <w:r w:rsidRPr="00D62931">
              <w:rPr>
                <w:b/>
                <w:sz w:val="20"/>
                <w:szCs w:val="20"/>
              </w:rPr>
              <w:t>Tawirt</w:t>
            </w:r>
            <w:proofErr w:type="spellEnd"/>
          </w:p>
        </w:tc>
        <w:tc>
          <w:tcPr>
            <w:tcW w:w="1109" w:type="dxa"/>
          </w:tcPr>
          <w:p w:rsidR="009C34A8" w:rsidRPr="00D62931" w:rsidRDefault="009C34A8" w:rsidP="005A4A0C">
            <w:pPr>
              <w:spacing w:before="120"/>
              <w:jc w:val="center"/>
              <w:rPr>
                <w:b/>
                <w:sz w:val="20"/>
                <w:szCs w:val="20"/>
              </w:rPr>
            </w:pPr>
            <w:proofErr w:type="spellStart"/>
            <w:r w:rsidRPr="00D62931">
              <w:rPr>
                <w:b/>
                <w:sz w:val="20"/>
                <w:szCs w:val="20"/>
              </w:rPr>
              <w:t>Tislit</w:t>
            </w:r>
            <w:proofErr w:type="spellEnd"/>
          </w:p>
        </w:tc>
        <w:tc>
          <w:tcPr>
            <w:tcW w:w="1115" w:type="dxa"/>
          </w:tcPr>
          <w:p w:rsidR="009C34A8" w:rsidRPr="00D62931" w:rsidRDefault="009C34A8" w:rsidP="005A4A0C">
            <w:pPr>
              <w:spacing w:before="120"/>
              <w:jc w:val="center"/>
              <w:rPr>
                <w:b/>
                <w:sz w:val="20"/>
                <w:szCs w:val="20"/>
              </w:rPr>
            </w:pPr>
            <w:proofErr w:type="spellStart"/>
            <w:r w:rsidRPr="00D62931">
              <w:rPr>
                <w:b/>
                <w:sz w:val="20"/>
                <w:szCs w:val="20"/>
              </w:rPr>
              <w:t>Tirsal</w:t>
            </w:r>
            <w:proofErr w:type="spellEnd"/>
          </w:p>
        </w:tc>
      </w:tr>
      <w:tr w:rsidR="009C34A8" w:rsidRPr="00967E24" w:rsidTr="005A4A0C">
        <w:tc>
          <w:tcPr>
            <w:tcW w:w="1194" w:type="dxa"/>
          </w:tcPr>
          <w:p w:rsidR="009C34A8" w:rsidRPr="00D62931" w:rsidRDefault="009C34A8" w:rsidP="005A4A0C">
            <w:pPr>
              <w:spacing w:before="120"/>
              <w:jc w:val="center"/>
              <w:rPr>
                <w:sz w:val="20"/>
                <w:szCs w:val="20"/>
              </w:rPr>
            </w:pPr>
            <w:r w:rsidRPr="00D62931">
              <w:rPr>
                <w:sz w:val="20"/>
                <w:szCs w:val="20"/>
              </w:rPr>
              <w:t>26 643</w:t>
            </w:r>
          </w:p>
        </w:tc>
        <w:tc>
          <w:tcPr>
            <w:tcW w:w="1123" w:type="dxa"/>
          </w:tcPr>
          <w:p w:rsidR="009C34A8" w:rsidRPr="00D62931" w:rsidRDefault="009C34A8" w:rsidP="005A4A0C">
            <w:pPr>
              <w:spacing w:before="120"/>
              <w:jc w:val="center"/>
              <w:rPr>
                <w:sz w:val="20"/>
                <w:szCs w:val="20"/>
              </w:rPr>
            </w:pPr>
            <w:r w:rsidRPr="00D62931">
              <w:rPr>
                <w:sz w:val="20"/>
                <w:szCs w:val="20"/>
              </w:rPr>
              <w:t>28 721</w:t>
            </w:r>
          </w:p>
        </w:tc>
        <w:tc>
          <w:tcPr>
            <w:tcW w:w="1205" w:type="dxa"/>
          </w:tcPr>
          <w:p w:rsidR="009C34A8" w:rsidRPr="00D62931" w:rsidRDefault="009C34A8" w:rsidP="005A4A0C">
            <w:pPr>
              <w:spacing w:before="120"/>
              <w:jc w:val="center"/>
              <w:rPr>
                <w:sz w:val="20"/>
                <w:szCs w:val="20"/>
              </w:rPr>
            </w:pPr>
            <w:r w:rsidRPr="00D62931">
              <w:rPr>
                <w:sz w:val="20"/>
                <w:szCs w:val="20"/>
              </w:rPr>
              <w:t>18 940</w:t>
            </w:r>
          </w:p>
        </w:tc>
        <w:tc>
          <w:tcPr>
            <w:tcW w:w="1128" w:type="dxa"/>
          </w:tcPr>
          <w:p w:rsidR="009C34A8" w:rsidRPr="00D62931" w:rsidRDefault="009C34A8" w:rsidP="005A4A0C">
            <w:pPr>
              <w:spacing w:before="120"/>
              <w:jc w:val="center"/>
              <w:rPr>
                <w:sz w:val="20"/>
                <w:szCs w:val="20"/>
              </w:rPr>
            </w:pPr>
            <w:r w:rsidRPr="00D62931">
              <w:rPr>
                <w:sz w:val="20"/>
                <w:szCs w:val="20"/>
              </w:rPr>
              <w:t>17 533</w:t>
            </w:r>
          </w:p>
        </w:tc>
        <w:tc>
          <w:tcPr>
            <w:tcW w:w="1294" w:type="dxa"/>
          </w:tcPr>
          <w:p w:rsidR="009C34A8" w:rsidRPr="00D62931" w:rsidRDefault="009C34A8" w:rsidP="005A4A0C">
            <w:pPr>
              <w:spacing w:before="120"/>
              <w:jc w:val="center"/>
              <w:rPr>
                <w:sz w:val="20"/>
                <w:szCs w:val="20"/>
              </w:rPr>
            </w:pPr>
            <w:r w:rsidRPr="00D62931">
              <w:rPr>
                <w:sz w:val="20"/>
                <w:szCs w:val="20"/>
              </w:rPr>
              <w:t>24 713</w:t>
            </w:r>
          </w:p>
        </w:tc>
        <w:tc>
          <w:tcPr>
            <w:tcW w:w="1120" w:type="dxa"/>
          </w:tcPr>
          <w:p w:rsidR="009C34A8" w:rsidRPr="00D62931" w:rsidRDefault="009C34A8" w:rsidP="005A4A0C">
            <w:pPr>
              <w:spacing w:before="120"/>
              <w:jc w:val="center"/>
              <w:rPr>
                <w:sz w:val="20"/>
                <w:szCs w:val="20"/>
              </w:rPr>
            </w:pPr>
            <w:r w:rsidRPr="00D62931">
              <w:rPr>
                <w:sz w:val="20"/>
                <w:szCs w:val="20"/>
              </w:rPr>
              <w:t>67 050</w:t>
            </w:r>
          </w:p>
        </w:tc>
        <w:tc>
          <w:tcPr>
            <w:tcW w:w="1109" w:type="dxa"/>
          </w:tcPr>
          <w:p w:rsidR="009C34A8" w:rsidRPr="00D62931" w:rsidRDefault="009C34A8" w:rsidP="005A4A0C">
            <w:pPr>
              <w:spacing w:before="120"/>
              <w:jc w:val="center"/>
              <w:rPr>
                <w:sz w:val="20"/>
                <w:szCs w:val="20"/>
              </w:rPr>
            </w:pPr>
            <w:r w:rsidRPr="00D62931">
              <w:rPr>
                <w:sz w:val="20"/>
                <w:szCs w:val="20"/>
              </w:rPr>
              <w:t>18 692</w:t>
            </w:r>
          </w:p>
        </w:tc>
        <w:tc>
          <w:tcPr>
            <w:tcW w:w="1115" w:type="dxa"/>
          </w:tcPr>
          <w:p w:rsidR="009C34A8" w:rsidRPr="00D62931" w:rsidRDefault="009C34A8" w:rsidP="005A4A0C">
            <w:pPr>
              <w:spacing w:before="120"/>
              <w:jc w:val="center"/>
              <w:rPr>
                <w:sz w:val="20"/>
                <w:szCs w:val="20"/>
              </w:rPr>
            </w:pPr>
            <w:r w:rsidRPr="00D62931">
              <w:rPr>
                <w:sz w:val="20"/>
                <w:szCs w:val="20"/>
              </w:rPr>
              <w:t>33 048</w:t>
            </w:r>
          </w:p>
        </w:tc>
      </w:tr>
    </w:tbl>
    <w:p w:rsidR="009C34A8" w:rsidRDefault="009C34A8" w:rsidP="009C34A8">
      <w:pPr>
        <w:spacing w:before="120"/>
        <w:jc w:val="both"/>
      </w:pPr>
      <w:r>
        <w:t xml:space="preserve">Avec un investissement total de 235 340 € pour les 8 réseaux, le coût moyen s’est élevé à </w:t>
      </w:r>
      <w:r w:rsidRPr="006976FE">
        <w:rPr>
          <w:i/>
          <w:u w:val="single"/>
        </w:rPr>
        <w:t>29 417 € par réseau</w:t>
      </w:r>
      <w:r>
        <w:t>.</w:t>
      </w:r>
    </w:p>
    <w:p w:rsidR="00D81C3D" w:rsidRDefault="00D81C3D" w:rsidP="009C34A8">
      <w:pPr>
        <w:spacing w:before="120"/>
        <w:jc w:val="both"/>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3F3F3"/>
        <w:tblLook w:val="00A0"/>
      </w:tblPr>
      <w:tblGrid>
        <w:gridCol w:w="9178"/>
      </w:tblGrid>
      <w:tr w:rsidR="009C34A8" w:rsidTr="001311C4">
        <w:tc>
          <w:tcPr>
            <w:tcW w:w="9212" w:type="dxa"/>
            <w:shd w:val="clear" w:color="auto" w:fill="F3F3F3"/>
          </w:tcPr>
          <w:p w:rsidR="009C34A8" w:rsidRPr="00B70F04" w:rsidRDefault="009C34A8" w:rsidP="005A4A0C">
            <w:pPr>
              <w:spacing w:before="120"/>
              <w:jc w:val="both"/>
              <w:rPr>
                <w:b/>
                <w:sz w:val="20"/>
                <w:u w:val="single"/>
              </w:rPr>
            </w:pPr>
            <w:r w:rsidRPr="00B70F04">
              <w:rPr>
                <w:b/>
                <w:sz w:val="20"/>
                <w:u w:val="single"/>
              </w:rPr>
              <w:t>Accès à l’eau potable</w:t>
            </w:r>
          </w:p>
          <w:p w:rsidR="009C34A8" w:rsidRPr="00B70F04" w:rsidRDefault="009C34A8" w:rsidP="005A4A0C">
            <w:pPr>
              <w:spacing w:before="120"/>
              <w:jc w:val="both"/>
              <w:rPr>
                <w:sz w:val="20"/>
              </w:rPr>
            </w:pPr>
            <w:r w:rsidRPr="00B70F04">
              <w:rPr>
                <w:sz w:val="20"/>
              </w:rPr>
              <w:t>Entre 2005 et 2011 M&amp;D a fait un effort très important en matière d’amélioration de l’accès de la population à l’eau potable.</w:t>
            </w:r>
          </w:p>
          <w:p w:rsidR="009C34A8" w:rsidRPr="00B70F04" w:rsidRDefault="009C34A8" w:rsidP="005A4A0C">
            <w:pPr>
              <w:spacing w:before="120"/>
              <w:jc w:val="both"/>
              <w:rPr>
                <w:sz w:val="20"/>
              </w:rPr>
            </w:pPr>
            <w:r w:rsidRPr="00B70F04">
              <w:rPr>
                <w:b/>
                <w:sz w:val="20"/>
              </w:rPr>
              <w:t>24 réseaux</w:t>
            </w:r>
            <w:r w:rsidRPr="00B70F04">
              <w:rPr>
                <w:sz w:val="20"/>
              </w:rPr>
              <w:t xml:space="preserve"> AEP ont été réalisés, fournissant de l’eau potable à </w:t>
            </w:r>
            <w:r w:rsidRPr="00B70F04">
              <w:rPr>
                <w:b/>
                <w:sz w:val="20"/>
              </w:rPr>
              <w:t>1 732 foyers</w:t>
            </w:r>
            <w:r w:rsidRPr="00B70F04">
              <w:rPr>
                <w:sz w:val="20"/>
              </w:rPr>
              <w:t xml:space="preserve">, soit plus de </w:t>
            </w:r>
            <w:r w:rsidRPr="00B70F04">
              <w:rPr>
                <w:b/>
                <w:sz w:val="20"/>
              </w:rPr>
              <w:t>15 000 habitants,</w:t>
            </w:r>
            <w:r w:rsidRPr="00B70F04">
              <w:rPr>
                <w:sz w:val="20"/>
              </w:rPr>
              <w:t xml:space="preserve"> répartis dans </w:t>
            </w:r>
            <w:r w:rsidRPr="00B70F04">
              <w:rPr>
                <w:b/>
                <w:sz w:val="20"/>
              </w:rPr>
              <w:t xml:space="preserve">40 villages </w:t>
            </w:r>
            <w:r w:rsidRPr="00B70F04">
              <w:rPr>
                <w:sz w:val="20"/>
              </w:rPr>
              <w:t>des provinces de Taroudannt et de Tata.</w:t>
            </w:r>
          </w:p>
          <w:p w:rsidR="009C34A8" w:rsidRPr="00B70F04" w:rsidRDefault="009C34A8" w:rsidP="005A4A0C">
            <w:pPr>
              <w:spacing w:before="120"/>
              <w:jc w:val="both"/>
              <w:rPr>
                <w:sz w:val="20"/>
              </w:rPr>
            </w:pPr>
            <w:r w:rsidRPr="00B70F04">
              <w:rPr>
                <w:sz w:val="20"/>
              </w:rPr>
              <w:t xml:space="preserve">Le cout total de 8 de ces réseaux s’est élevé à 235 340 €, ce qui représente un coût d’investissement par réseau de 29 417 €. Par extrapolation </w:t>
            </w:r>
            <w:r w:rsidRPr="00B70F04">
              <w:rPr>
                <w:sz w:val="18"/>
                <w:szCs w:val="20"/>
              </w:rPr>
              <w:t>(en attendant des chiffres plus précis)</w:t>
            </w:r>
            <w:r w:rsidRPr="00B70F04">
              <w:rPr>
                <w:sz w:val="20"/>
              </w:rPr>
              <w:t xml:space="preserve">, on peut estimer l’investissement total pour les 24 réseaux à </w:t>
            </w:r>
            <w:r w:rsidRPr="00B70F04">
              <w:rPr>
                <w:b/>
                <w:sz w:val="20"/>
              </w:rPr>
              <w:t xml:space="preserve">706 000 € </w:t>
            </w:r>
            <w:r w:rsidRPr="00B70F04">
              <w:rPr>
                <w:sz w:val="20"/>
              </w:rPr>
              <w:t xml:space="preserve">pour la desserte de 1 732 </w:t>
            </w:r>
            <w:r w:rsidR="00627635" w:rsidRPr="00B70F04">
              <w:rPr>
                <w:sz w:val="20"/>
              </w:rPr>
              <w:t>foyers</w:t>
            </w:r>
            <w:r w:rsidRPr="00B70F04">
              <w:rPr>
                <w:sz w:val="20"/>
              </w:rPr>
              <w:t xml:space="preserve"> </w:t>
            </w:r>
            <w:r w:rsidR="00627635" w:rsidRPr="00B70F04">
              <w:rPr>
                <w:sz w:val="20"/>
              </w:rPr>
              <w:t>(</w:t>
            </w:r>
            <w:r w:rsidRPr="00B70F04">
              <w:rPr>
                <w:sz w:val="20"/>
              </w:rPr>
              <w:t>15 000 habitants</w:t>
            </w:r>
            <w:r w:rsidR="00627635" w:rsidRPr="00B70F04">
              <w:rPr>
                <w:sz w:val="20"/>
              </w:rPr>
              <w:t>)</w:t>
            </w:r>
            <w:r w:rsidRPr="00B70F04">
              <w:rPr>
                <w:sz w:val="20"/>
              </w:rPr>
              <w:t xml:space="preserve">, soit </w:t>
            </w:r>
            <w:r w:rsidRPr="00B70F04">
              <w:rPr>
                <w:b/>
                <w:sz w:val="20"/>
              </w:rPr>
              <w:t>407 € par foyer</w:t>
            </w:r>
            <w:r w:rsidRPr="00B70F04">
              <w:rPr>
                <w:sz w:val="20"/>
              </w:rPr>
              <w:t xml:space="preserve"> et</w:t>
            </w:r>
            <w:r w:rsidRPr="00B70F04">
              <w:rPr>
                <w:b/>
                <w:sz w:val="20"/>
              </w:rPr>
              <w:t xml:space="preserve"> 47 € par personne</w:t>
            </w:r>
            <w:r w:rsidRPr="00B70F04">
              <w:rPr>
                <w:sz w:val="20"/>
              </w:rPr>
              <w:t>.</w:t>
            </w:r>
          </w:p>
          <w:p w:rsidR="009C34A8" w:rsidRPr="00B70F04" w:rsidRDefault="009C34A8" w:rsidP="005A4A0C">
            <w:pPr>
              <w:spacing w:before="120"/>
              <w:jc w:val="both"/>
              <w:rPr>
                <w:sz w:val="20"/>
              </w:rPr>
            </w:pPr>
            <w:r w:rsidRPr="00B70F04">
              <w:rPr>
                <w:sz w:val="20"/>
              </w:rPr>
              <w:t xml:space="preserve">Depuis quelques années, la montée en puissance des interventions de l’Etat dans ce domaine a progressivement amené M&amp;D à moins intervenir dans le « hard » pour la réalisation des investissements dans l’eau potable, et, davantage, dans le « soft » pour la </w:t>
            </w:r>
            <w:r w:rsidRPr="00B70F04">
              <w:rPr>
                <w:b/>
                <w:sz w:val="20"/>
              </w:rPr>
              <w:t>sensibilisation</w:t>
            </w:r>
            <w:r w:rsidRPr="00B70F04">
              <w:rPr>
                <w:sz w:val="20"/>
              </w:rPr>
              <w:t xml:space="preserve"> des populations, en particulier des femmes et des jeunes, pour la </w:t>
            </w:r>
            <w:r w:rsidRPr="00B70F04">
              <w:rPr>
                <w:b/>
                <w:sz w:val="20"/>
              </w:rPr>
              <w:t>formation</w:t>
            </w:r>
            <w:r w:rsidRPr="00B70F04">
              <w:rPr>
                <w:sz w:val="20"/>
              </w:rPr>
              <w:t xml:space="preserve"> et l’</w:t>
            </w:r>
            <w:r w:rsidRPr="00B70F04">
              <w:rPr>
                <w:b/>
                <w:sz w:val="20"/>
              </w:rPr>
              <w:t>animation</w:t>
            </w:r>
            <w:r w:rsidRPr="00B70F04">
              <w:rPr>
                <w:sz w:val="20"/>
              </w:rPr>
              <w:t xml:space="preserve"> sur le thème de la gestion rationnelle de la ressource </w:t>
            </w:r>
          </w:p>
          <w:p w:rsidR="009C34A8" w:rsidRPr="00B70F04" w:rsidRDefault="009C34A8" w:rsidP="005A4A0C">
            <w:pPr>
              <w:spacing w:before="120"/>
              <w:jc w:val="both"/>
              <w:rPr>
                <w:sz w:val="20"/>
              </w:rPr>
            </w:pPr>
            <w:r w:rsidRPr="00B70F04">
              <w:rPr>
                <w:sz w:val="20"/>
              </w:rPr>
              <w:t xml:space="preserve">Cette tendance devrait se poursuivre et cela crée un besoin croissant d’amélioration de la gestion de l’eau. Cela est d’autant plus important que le </w:t>
            </w:r>
            <w:r w:rsidRPr="00B70F04">
              <w:rPr>
                <w:i/>
                <w:sz w:val="20"/>
              </w:rPr>
              <w:t>changement climatique</w:t>
            </w:r>
            <w:r w:rsidRPr="00B70F04">
              <w:rPr>
                <w:sz w:val="20"/>
              </w:rPr>
              <w:t xml:space="preserve"> va inéluctablement encore plus perturber l’approvisionnement en eau dans les années à venir.</w:t>
            </w:r>
          </w:p>
          <w:p w:rsidR="009C34A8" w:rsidRPr="00B70F04" w:rsidRDefault="009C34A8" w:rsidP="005A4A0C">
            <w:pPr>
              <w:spacing w:before="120"/>
              <w:jc w:val="both"/>
              <w:rPr>
                <w:sz w:val="20"/>
              </w:rPr>
            </w:pPr>
            <w:r w:rsidRPr="00B70F04">
              <w:rPr>
                <w:sz w:val="20"/>
              </w:rPr>
              <w:t>Enfin, l’on peut noter plusieurs évolutions intéressantes :</w:t>
            </w:r>
          </w:p>
          <w:p w:rsidR="009C34A8" w:rsidRPr="00B70F04" w:rsidRDefault="009C34A8" w:rsidP="005A4A0C">
            <w:pPr>
              <w:numPr>
                <w:ilvl w:val="0"/>
                <w:numId w:val="13"/>
              </w:numPr>
              <w:spacing w:before="120"/>
              <w:jc w:val="both"/>
              <w:rPr>
                <w:sz w:val="20"/>
              </w:rPr>
            </w:pPr>
            <w:r w:rsidRPr="00B70F04">
              <w:rPr>
                <w:sz w:val="20"/>
              </w:rPr>
              <w:t xml:space="preserve">L’importance attribuée désormais par M&amp;D à la notion de </w:t>
            </w:r>
            <w:r w:rsidRPr="00B70F04">
              <w:rPr>
                <w:b/>
                <w:sz w:val="20"/>
              </w:rPr>
              <w:t>gestion globale</w:t>
            </w:r>
            <w:r w:rsidRPr="00B70F04">
              <w:rPr>
                <w:sz w:val="20"/>
              </w:rPr>
              <w:t xml:space="preserve"> </w:t>
            </w:r>
            <w:r w:rsidRPr="00B70F04">
              <w:rPr>
                <w:b/>
                <w:sz w:val="20"/>
              </w:rPr>
              <w:t>de la ressource</w:t>
            </w:r>
            <w:r w:rsidRPr="00B70F04">
              <w:rPr>
                <w:sz w:val="20"/>
              </w:rPr>
              <w:t xml:space="preserve"> en eau : eau potable pour les humains, eau d’abreuvement, assainissement, eau d’irrigation ;</w:t>
            </w:r>
          </w:p>
          <w:p w:rsidR="009C34A8" w:rsidRPr="00B70F04" w:rsidRDefault="009C34A8" w:rsidP="005A4A0C">
            <w:pPr>
              <w:numPr>
                <w:ilvl w:val="0"/>
                <w:numId w:val="13"/>
              </w:numPr>
              <w:spacing w:before="120"/>
              <w:jc w:val="both"/>
              <w:rPr>
                <w:sz w:val="20"/>
              </w:rPr>
            </w:pPr>
            <w:r w:rsidRPr="00B70F04">
              <w:rPr>
                <w:sz w:val="20"/>
              </w:rPr>
              <w:t xml:space="preserve">L’accent est mis par l’Etat sur les </w:t>
            </w:r>
            <w:r w:rsidRPr="00B70F04">
              <w:rPr>
                <w:b/>
                <w:sz w:val="20"/>
              </w:rPr>
              <w:t>économies d’eau</w:t>
            </w:r>
            <w:r w:rsidRPr="00B70F04">
              <w:rPr>
                <w:sz w:val="20"/>
              </w:rPr>
              <w:t>, en particulier pour l’irrigation (micro-irrigation, goutte à goutte) ;</w:t>
            </w:r>
          </w:p>
          <w:p w:rsidR="009C34A8" w:rsidRPr="00B70F04" w:rsidRDefault="009C34A8" w:rsidP="005A4A0C">
            <w:pPr>
              <w:numPr>
                <w:ilvl w:val="0"/>
                <w:numId w:val="13"/>
              </w:numPr>
              <w:spacing w:before="120"/>
              <w:jc w:val="both"/>
              <w:rPr>
                <w:sz w:val="20"/>
              </w:rPr>
            </w:pPr>
            <w:r w:rsidRPr="00B70F04">
              <w:rPr>
                <w:sz w:val="20"/>
              </w:rPr>
              <w:t>Depuis peu, grâce à un financement de TFD</w:t>
            </w:r>
            <w:r w:rsidRPr="00B70F04">
              <w:rPr>
                <w:rStyle w:val="FootnoteReference"/>
                <w:sz w:val="20"/>
              </w:rPr>
              <w:footnoteReference w:id="13"/>
            </w:r>
            <w:r w:rsidRPr="00B70F04">
              <w:rPr>
                <w:sz w:val="20"/>
              </w:rPr>
              <w:t xml:space="preserve">, M&amp;D dispose d’un petit matériel d’analyse bactériologique ce qui lui permet d’effectuer des </w:t>
            </w:r>
            <w:r w:rsidRPr="00B70F04">
              <w:rPr>
                <w:b/>
                <w:sz w:val="20"/>
              </w:rPr>
              <w:t>contrôles de qualité de l’eau,</w:t>
            </w:r>
            <w:r w:rsidRPr="00B70F04">
              <w:rPr>
                <w:sz w:val="20"/>
              </w:rPr>
              <w:t xml:space="preserve"> avec la bénédiction du ministère marocain de la santé.</w:t>
            </w:r>
          </w:p>
          <w:p w:rsidR="009C34A8" w:rsidRDefault="009C34A8" w:rsidP="005A4A0C">
            <w:pPr>
              <w:spacing w:before="120"/>
              <w:ind w:left="774"/>
              <w:jc w:val="both"/>
            </w:pPr>
          </w:p>
        </w:tc>
      </w:tr>
    </w:tbl>
    <w:p w:rsidR="009C34A8" w:rsidRPr="001F3798" w:rsidRDefault="009C34A8" w:rsidP="009C34A8">
      <w:pPr>
        <w:pStyle w:val="Heading2"/>
        <w:shd w:val="clear" w:color="auto" w:fill="F3F3F3"/>
        <w:spacing w:before="360"/>
        <w:rPr>
          <w:i w:val="0"/>
          <w:iCs w:val="0"/>
          <w:color w:val="800000"/>
          <w:sz w:val="22"/>
          <w:szCs w:val="22"/>
        </w:rPr>
      </w:pPr>
      <w:bookmarkStart w:id="530" w:name="_Toc273370370"/>
      <w:bookmarkStart w:id="531" w:name="_Toc273433608"/>
      <w:bookmarkStart w:id="532" w:name="_Toc273437678"/>
      <w:bookmarkStart w:id="533" w:name="_Toc185395422"/>
      <w:bookmarkStart w:id="534" w:name="_Toc185509190"/>
      <w:bookmarkStart w:id="535" w:name="_Toc311693356"/>
      <w:bookmarkStart w:id="536" w:name="_Toc311694278"/>
      <w:bookmarkStart w:id="537" w:name="_Toc196380662"/>
      <w:bookmarkStart w:id="538" w:name="_Toc323563161"/>
      <w:bookmarkStart w:id="539" w:name="_Toc197428115"/>
      <w:bookmarkStart w:id="540" w:name="_Toc197428445"/>
      <w:bookmarkStart w:id="541" w:name="_Toc197428949"/>
      <w:bookmarkStart w:id="542" w:name="_Toc197429556"/>
      <w:bookmarkStart w:id="543" w:name="_Toc197429804"/>
      <w:bookmarkStart w:id="544" w:name="_Toc323836039"/>
      <w:r w:rsidRPr="001F3798">
        <w:rPr>
          <w:i w:val="0"/>
          <w:iCs w:val="0"/>
          <w:color w:val="800000"/>
          <w:sz w:val="22"/>
          <w:szCs w:val="22"/>
        </w:rPr>
        <w:t>3 – Des réseaux pionniers d’assainissement villageois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r w:rsidRPr="001F3798">
        <w:rPr>
          <w:i w:val="0"/>
          <w:iCs w:val="0"/>
          <w:color w:val="800000"/>
          <w:sz w:val="22"/>
          <w:szCs w:val="22"/>
        </w:rPr>
        <w:t xml:space="preserve"> </w:t>
      </w:r>
    </w:p>
    <w:p w:rsidR="009C34A8" w:rsidRDefault="009C34A8" w:rsidP="009C34A8">
      <w:pPr>
        <w:jc w:val="both"/>
        <w:rPr>
          <w:b/>
          <w:i/>
        </w:rPr>
      </w:pPr>
    </w:p>
    <w:p w:rsidR="009C34A8" w:rsidRPr="00024C45" w:rsidRDefault="009C34A8" w:rsidP="009C34A8">
      <w:pPr>
        <w:jc w:val="both"/>
      </w:pPr>
      <w:r w:rsidRPr="00024C45">
        <w:rPr>
          <w:b/>
        </w:rPr>
        <w:t>Context</w:t>
      </w:r>
      <w:r w:rsidRPr="00024C45">
        <w:t>e</w:t>
      </w:r>
    </w:p>
    <w:p w:rsidR="009C34A8" w:rsidRDefault="009C34A8" w:rsidP="009C34A8">
      <w:pPr>
        <w:spacing w:before="120"/>
        <w:jc w:val="both"/>
      </w:pPr>
      <w:r>
        <w:t xml:space="preserve">Les villages ne disposent d’aucun système d’assainissement. Les préoccupations pour un meilleur assainissement sont relativement récentes pour M&amp;D. </w:t>
      </w:r>
    </w:p>
    <w:p w:rsidR="009C34A8" w:rsidRDefault="009C34A8" w:rsidP="009C34A8">
      <w:pPr>
        <w:spacing w:before="120"/>
        <w:jc w:val="both"/>
      </w:pPr>
      <w:r>
        <w:t xml:space="preserve">Le développement des réseaux d’eau potable a eu une série de conséquences : outre les problèmes nouveaux d’hygiène, la consommation d’eau a augmenté (les gens se lavent davantage, en particulier). </w:t>
      </w:r>
    </w:p>
    <w:p w:rsidR="009C34A8" w:rsidRDefault="009C34A8" w:rsidP="009C34A8">
      <w:pPr>
        <w:spacing w:before="120"/>
        <w:jc w:val="both"/>
      </w:pPr>
      <w:r>
        <w:t>Les besoins naturels étant toujours satisfaits dans la  nature, le risque de contamination des nappes phréatiques s’est accru en l’absence de latrines dans les habitations. Le besoin de régler cette question par la mise en place d’un réseau d’assainissement liquide en découle.</w:t>
      </w:r>
    </w:p>
    <w:p w:rsidR="00B70F04" w:rsidRDefault="00B70F04" w:rsidP="009C34A8">
      <w:pPr>
        <w:spacing w:before="120"/>
        <w:jc w:val="both"/>
        <w:rPr>
          <w:b/>
        </w:rPr>
      </w:pPr>
    </w:p>
    <w:p w:rsidR="009C34A8" w:rsidRPr="00024C45" w:rsidRDefault="009C34A8" w:rsidP="009C34A8">
      <w:pPr>
        <w:spacing w:before="120"/>
        <w:jc w:val="both"/>
        <w:rPr>
          <w:b/>
        </w:rPr>
      </w:pPr>
      <w:r w:rsidRPr="00024C45">
        <w:rPr>
          <w:b/>
        </w:rPr>
        <w:lastRenderedPageBreak/>
        <w:t>Réalisations</w:t>
      </w:r>
    </w:p>
    <w:p w:rsidR="009C34A8" w:rsidRPr="00E26F8A" w:rsidRDefault="009C34A8" w:rsidP="009C34A8">
      <w:pPr>
        <w:spacing w:before="120"/>
        <w:jc w:val="both"/>
      </w:pPr>
      <w:r w:rsidRPr="00E26F8A">
        <w:t>Durant l</w:t>
      </w:r>
      <w:r>
        <w:t>e PACT, M&amp;D a conçu et réalisé 5</w:t>
      </w:r>
      <w:r w:rsidRPr="00E26F8A">
        <w:t xml:space="preserve"> projets</w:t>
      </w:r>
      <w:r>
        <w:rPr>
          <w:rStyle w:val="FootnoteReference"/>
          <w:rFonts w:cs="Arial"/>
        </w:rPr>
        <w:footnoteReference w:id="14"/>
      </w:r>
      <w:r w:rsidRPr="00E26F8A">
        <w:t>. Ces proje</w:t>
      </w:r>
      <w:r>
        <w:t xml:space="preserve">ts ont tous un </w:t>
      </w:r>
      <w:r w:rsidRPr="00B5222B">
        <w:rPr>
          <w:i/>
          <w:u w:val="single"/>
        </w:rPr>
        <w:t>caractère pilote</w:t>
      </w:r>
      <w:r>
        <w:t>. Plusieurs</w:t>
      </w:r>
      <w:r w:rsidRPr="00E26F8A">
        <w:t xml:space="preserve"> techniq</w:t>
      </w:r>
      <w:r>
        <w:t>ues ont été utilisées</w:t>
      </w:r>
      <w:r w:rsidRPr="00E26F8A">
        <w:t> :</w:t>
      </w:r>
    </w:p>
    <w:p w:rsidR="009C34A8" w:rsidRPr="00197A79" w:rsidRDefault="009C34A8" w:rsidP="009C34A8">
      <w:pPr>
        <w:numPr>
          <w:ilvl w:val="0"/>
          <w:numId w:val="17"/>
        </w:numPr>
        <w:tabs>
          <w:tab w:val="clear" w:pos="360"/>
          <w:tab w:val="num" w:pos="-348"/>
        </w:tabs>
        <w:spacing w:before="120"/>
        <w:ind w:left="0"/>
        <w:jc w:val="both"/>
      </w:pPr>
      <w:r w:rsidRPr="00197A79">
        <w:t xml:space="preserve">A </w:t>
      </w:r>
      <w:r w:rsidRPr="004A791A">
        <w:rPr>
          <w:i/>
          <w:iCs/>
          <w:u w:val="single"/>
        </w:rPr>
        <w:t>Tagmout</w:t>
      </w:r>
      <w:r>
        <w:rPr>
          <w:i/>
          <w:iCs/>
          <w:u w:val="single"/>
        </w:rPr>
        <w:t>e</w:t>
      </w:r>
      <w:r w:rsidRPr="00197A79">
        <w:t>,</w:t>
      </w:r>
      <w:r>
        <w:t xml:space="preserve"> dans la Commune rurale d’</w:t>
      </w:r>
      <w:proofErr w:type="spellStart"/>
      <w:r>
        <w:t>Assaïs</w:t>
      </w:r>
      <w:proofErr w:type="spellEnd"/>
      <w:r>
        <w:t>,</w:t>
      </w:r>
      <w:r w:rsidRPr="00197A79">
        <w:t xml:space="preserve"> le traitement est très complet. Il comprend : une cuve de décantation-digestion (assimilable à une fosse septique)/un pompage/un système de chasse automatique/une filtration sur sable /une irrigation au goutte à goutte. Choisi car le village est situé dans une zone semi-désertique, que les sources qui l’alimentent sont tout juste suffisantes, il fallait donc que les eaux traitées soient utilisables en agriculture, au moins </w:t>
      </w:r>
      <w:r>
        <w:t>pour irriguer des arbres destinés à la production de bois de chauffe.</w:t>
      </w:r>
    </w:p>
    <w:p w:rsidR="009C34A8" w:rsidRDefault="009C34A8" w:rsidP="009C34A8">
      <w:pPr>
        <w:numPr>
          <w:ilvl w:val="0"/>
          <w:numId w:val="17"/>
        </w:numPr>
        <w:tabs>
          <w:tab w:val="clear" w:pos="360"/>
          <w:tab w:val="num" w:pos="-348"/>
        </w:tabs>
        <w:spacing w:before="120"/>
        <w:ind w:left="0"/>
        <w:jc w:val="both"/>
      </w:pPr>
      <w:r w:rsidRPr="00197A79">
        <w:t xml:space="preserve">A </w:t>
      </w:r>
      <w:r w:rsidRPr="004A791A">
        <w:rPr>
          <w:i/>
          <w:iCs/>
          <w:u w:val="single"/>
        </w:rPr>
        <w:t>Asseragh</w:t>
      </w:r>
      <w:r w:rsidRPr="00197A79">
        <w:t xml:space="preserve">, le traitement se fait avec seulement une cuve de décantation-digestion et un système de chasse automatique. Cette technique a été choisie car le village se situe en amont d’un autre village, </w:t>
      </w:r>
      <w:proofErr w:type="spellStart"/>
      <w:r w:rsidRPr="00197A79">
        <w:t>Aguinen</w:t>
      </w:r>
      <w:proofErr w:type="spellEnd"/>
      <w:r w:rsidRPr="00197A79">
        <w:t>, qui ne pouvait pas recevoir des eaux usées brutes et qu’un traitement minimum était nécessaire pour la salubrité du village lui-même. Cette eau peu traitée finit son épuration dans un bosquet de bois de chauffe et de roseaux.</w:t>
      </w:r>
    </w:p>
    <w:p w:rsidR="009C34A8" w:rsidRDefault="009C34A8" w:rsidP="009C34A8">
      <w:pPr>
        <w:numPr>
          <w:ilvl w:val="0"/>
          <w:numId w:val="17"/>
        </w:numPr>
        <w:tabs>
          <w:tab w:val="clear" w:pos="360"/>
          <w:tab w:val="num" w:pos="-348"/>
        </w:tabs>
        <w:spacing w:before="120"/>
        <w:ind w:left="0"/>
        <w:jc w:val="both"/>
      </w:pPr>
      <w:r w:rsidRPr="00190E1A">
        <w:t xml:space="preserve">à </w:t>
      </w:r>
      <w:r w:rsidRPr="00190E1A">
        <w:rPr>
          <w:i/>
          <w:iCs/>
          <w:u w:val="single"/>
        </w:rPr>
        <w:t>Aït Iktel</w:t>
      </w:r>
      <w:r>
        <w:rPr>
          <w:i/>
          <w:iCs/>
          <w:u w:val="single"/>
        </w:rPr>
        <w:t>,</w:t>
      </w:r>
      <w:r>
        <w:t xml:space="preserve"> il est prévu de </w:t>
      </w:r>
      <w:r w:rsidRPr="00190E1A">
        <w:t>réaliser un traitement sur phragmites (roseaux), car l’environnement y</w:t>
      </w:r>
      <w:r>
        <w:t xml:space="preserve"> est beaucoup plus sensible. L</w:t>
      </w:r>
      <w:r w:rsidRPr="00190E1A">
        <w:t xml:space="preserve">’entretien y est très léger. M&amp;D souhaite expérimenter ce procédé pour servir de cas d’école pour des assainissements, même de toutes petites collectivités, les auberges et les écoles en particulier. </w:t>
      </w:r>
      <w:r>
        <w:t>Ce projet est actuellement bloqué en raison d’un conflit politique interne au douar.</w:t>
      </w:r>
    </w:p>
    <w:p w:rsidR="009C34A8" w:rsidRPr="002741A4" w:rsidRDefault="009C34A8" w:rsidP="009C34A8">
      <w:pPr>
        <w:numPr>
          <w:ilvl w:val="0"/>
          <w:numId w:val="17"/>
        </w:numPr>
        <w:tabs>
          <w:tab w:val="clear" w:pos="360"/>
          <w:tab w:val="num" w:pos="-348"/>
        </w:tabs>
        <w:spacing w:before="120"/>
        <w:ind w:left="0"/>
        <w:jc w:val="both"/>
      </w:pPr>
      <w:r w:rsidRPr="002741A4">
        <w:t xml:space="preserve">A </w:t>
      </w:r>
      <w:proofErr w:type="spellStart"/>
      <w:r w:rsidRPr="002741A4">
        <w:rPr>
          <w:i/>
          <w:u w:val="single"/>
        </w:rPr>
        <w:t>Tinfate</w:t>
      </w:r>
      <w:proofErr w:type="spellEnd"/>
      <w:r w:rsidRPr="002741A4">
        <w:rPr>
          <w:i/>
          <w:u w:val="single"/>
        </w:rPr>
        <w:t xml:space="preserve">, </w:t>
      </w:r>
      <w:r w:rsidRPr="002741A4">
        <w:t xml:space="preserve">dans la </w:t>
      </w:r>
      <w:r w:rsidR="00080F05">
        <w:t>Commune</w:t>
      </w:r>
      <w:r w:rsidRPr="002741A4">
        <w:t xml:space="preserve"> de Sidi </w:t>
      </w:r>
      <w:proofErr w:type="spellStart"/>
      <w:r w:rsidRPr="002741A4">
        <w:t>Hssaïn</w:t>
      </w:r>
      <w:proofErr w:type="spellEnd"/>
      <w:r w:rsidRPr="002741A4">
        <w:t xml:space="preserve">, le projet </w:t>
      </w:r>
      <w:r>
        <w:t>est prévu sur financement du G</w:t>
      </w:r>
      <w:r w:rsidRPr="002741A4">
        <w:t xml:space="preserve">rand Lyon. </w:t>
      </w:r>
      <w:r>
        <w:t xml:space="preserve">L’étude </w:t>
      </w:r>
      <w:r w:rsidRPr="002741A4">
        <w:t>est actuellement en cours</w:t>
      </w:r>
      <w:r>
        <w:t xml:space="preserve"> par les services marocains de l’Equipement. Il est envisagé</w:t>
      </w:r>
      <w:r w:rsidRPr="002741A4">
        <w:t xml:space="preserve"> de créer un réseau d’assainissement desservant 268 foyers répartis dans 4 douars.</w:t>
      </w:r>
      <w:r>
        <w:t xml:space="preserve"> Ce projet devrait faire appel à la technologie du traitement par roseaux comme cela était prévu à Aït Iktel.</w:t>
      </w:r>
    </w:p>
    <w:p w:rsidR="009C34A8" w:rsidRPr="00E26F8A" w:rsidRDefault="009C34A8" w:rsidP="009C34A8">
      <w:pPr>
        <w:spacing w:before="120"/>
      </w:pPr>
      <w:r w:rsidRPr="00E26F8A">
        <w:t xml:space="preserve">Le choix des douars bénéficiaires se fait </w:t>
      </w:r>
      <w:r>
        <w:t>en fonction de deux</w:t>
      </w:r>
      <w:r w:rsidRPr="00E26F8A">
        <w:t xml:space="preserve"> critères </w:t>
      </w:r>
      <w:r>
        <w:t xml:space="preserve">principaux </w:t>
      </w:r>
      <w:r w:rsidRPr="00E26F8A">
        <w:t>:</w:t>
      </w:r>
    </w:p>
    <w:p w:rsidR="009C34A8" w:rsidRPr="00197A79" w:rsidRDefault="009C34A8" w:rsidP="009C34A8">
      <w:pPr>
        <w:numPr>
          <w:ilvl w:val="0"/>
          <w:numId w:val="18"/>
        </w:numPr>
        <w:tabs>
          <w:tab w:val="clear" w:pos="360"/>
          <w:tab w:val="num" w:pos="-348"/>
        </w:tabs>
        <w:spacing w:before="120"/>
        <w:ind w:left="0"/>
        <w:jc w:val="both"/>
      </w:pPr>
      <w:r w:rsidRPr="00197A79">
        <w:t xml:space="preserve">Le premier critère est que les habitants soient </w:t>
      </w:r>
      <w:r w:rsidRPr="00DE6DA0">
        <w:t>demandeurs,</w:t>
      </w:r>
      <w:r w:rsidRPr="00197A79">
        <w:t xml:space="preserve"> car le bouleversement des ruelles par la création d’un réseau d’assainissement est toujours nécessaire, les nuisances de chantier sont donc importantes.</w:t>
      </w:r>
    </w:p>
    <w:p w:rsidR="009C34A8" w:rsidRPr="00197A79" w:rsidRDefault="009C34A8" w:rsidP="009C34A8">
      <w:pPr>
        <w:numPr>
          <w:ilvl w:val="0"/>
          <w:numId w:val="18"/>
        </w:numPr>
        <w:tabs>
          <w:tab w:val="clear" w:pos="360"/>
          <w:tab w:val="num" w:pos="-348"/>
        </w:tabs>
        <w:spacing w:before="120"/>
        <w:ind w:left="0"/>
        <w:jc w:val="both"/>
      </w:pPr>
      <w:r w:rsidRPr="00197A79">
        <w:t>Le deuxième critère, est qu’une alimentation individuelle de chaque logement en eau potable soit réalisée, ce qui veut dire que les gens s’engagent ; d’une part à cause de l’augmentation des débits consommés par les habitants – qui transforment vite les rues en cloaques – et d’autre part par la nécessité d’effectuer des chasses au niveau de chaque logement, et collectivement sur chaque tronçon de réseau, pour que les effluents s’écoulent.</w:t>
      </w:r>
    </w:p>
    <w:p w:rsidR="009C34A8" w:rsidRDefault="009C34A8" w:rsidP="009C34A8">
      <w:pPr>
        <w:spacing w:before="120"/>
        <w:jc w:val="both"/>
      </w:pPr>
      <w:r>
        <w:t>Pour la réalisation des projets, le montage partenarial est fait par M&amp;D. La répartition des rôles est la suivante :</w:t>
      </w:r>
    </w:p>
    <w:p w:rsidR="009C34A8" w:rsidRPr="00197A79" w:rsidRDefault="009C34A8" w:rsidP="009C34A8">
      <w:pPr>
        <w:numPr>
          <w:ilvl w:val="0"/>
          <w:numId w:val="18"/>
        </w:numPr>
        <w:tabs>
          <w:tab w:val="clear" w:pos="360"/>
          <w:tab w:val="num" w:pos="-348"/>
        </w:tabs>
        <w:spacing w:before="120"/>
        <w:ind w:left="0"/>
        <w:jc w:val="both"/>
      </w:pPr>
      <w:r>
        <w:t>L</w:t>
      </w:r>
      <w:r w:rsidRPr="00197A79">
        <w:t>es villageois exécutent en général les tranchées et fournissent la main-d’œuvre du génie civil ;</w:t>
      </w:r>
    </w:p>
    <w:p w:rsidR="009C34A8" w:rsidRPr="00197A79" w:rsidRDefault="009C34A8" w:rsidP="009C34A8">
      <w:pPr>
        <w:numPr>
          <w:ilvl w:val="0"/>
          <w:numId w:val="18"/>
        </w:numPr>
        <w:tabs>
          <w:tab w:val="clear" w:pos="360"/>
          <w:tab w:val="num" w:pos="-348"/>
        </w:tabs>
        <w:spacing w:before="120"/>
        <w:ind w:left="0"/>
        <w:jc w:val="both"/>
      </w:pPr>
      <w:r>
        <w:t>L</w:t>
      </w:r>
      <w:r w:rsidRPr="00197A79">
        <w:t>es émigrés financent souvent des installations en cas de blocage ;</w:t>
      </w:r>
    </w:p>
    <w:p w:rsidR="009C34A8" w:rsidRPr="00197A79" w:rsidRDefault="009C34A8" w:rsidP="009C34A8">
      <w:pPr>
        <w:numPr>
          <w:ilvl w:val="0"/>
          <w:numId w:val="18"/>
        </w:numPr>
        <w:tabs>
          <w:tab w:val="clear" w:pos="360"/>
          <w:tab w:val="num" w:pos="-348"/>
        </w:tabs>
        <w:spacing w:before="120"/>
        <w:ind w:left="0"/>
        <w:jc w:val="both"/>
      </w:pPr>
      <w:r>
        <w:t xml:space="preserve">Les </w:t>
      </w:r>
      <w:r w:rsidR="00080F05">
        <w:t>Commune</w:t>
      </w:r>
      <w:r w:rsidRPr="00197A79">
        <w:t>s rurales participent en général en nature : fourniture d’une pompe par exemple</w:t>
      </w:r>
    </w:p>
    <w:p w:rsidR="009C34A8" w:rsidRDefault="009C34A8" w:rsidP="009C34A8">
      <w:pPr>
        <w:numPr>
          <w:ilvl w:val="0"/>
          <w:numId w:val="18"/>
        </w:numPr>
        <w:tabs>
          <w:tab w:val="clear" w:pos="360"/>
          <w:tab w:val="num" w:pos="-348"/>
        </w:tabs>
        <w:spacing w:before="120"/>
        <w:ind w:left="0"/>
        <w:jc w:val="both"/>
      </w:pPr>
      <w:r>
        <w:t>L</w:t>
      </w:r>
      <w:r w:rsidRPr="00197A79">
        <w:t>’Administration marocaine est souvent présente par l’intermédiaire du Ministère de l’Equipement (installations et formations), de l’Action Sanitaire et Sociale et de l’ONEP. L’administration des Douanes facilite aussi les importations de matériels et d’équipement.</w:t>
      </w:r>
    </w:p>
    <w:p w:rsidR="009C34A8" w:rsidRDefault="009C34A8" w:rsidP="009C34A8">
      <w:pPr>
        <w:spacing w:before="120"/>
        <w:jc w:val="both"/>
      </w:pPr>
    </w:p>
    <w:p w:rsidR="00B70F04" w:rsidRDefault="00B70F04" w:rsidP="009C34A8">
      <w:pPr>
        <w:spacing w:before="120"/>
        <w:jc w:val="both"/>
      </w:pPr>
    </w:p>
    <w:p w:rsidR="009C34A8" w:rsidRPr="00A904A6" w:rsidRDefault="009C34A8" w:rsidP="009C34A8">
      <w:pPr>
        <w:spacing w:before="120"/>
        <w:jc w:val="center"/>
        <w:rPr>
          <w:b/>
          <w:u w:val="single"/>
        </w:rPr>
      </w:pPr>
      <w:r>
        <w:rPr>
          <w:b/>
          <w:u w:val="single"/>
        </w:rPr>
        <w:lastRenderedPageBreak/>
        <w:t>Projets d’assainissement environnemental villageois</w:t>
      </w:r>
    </w:p>
    <w:p w:rsidR="009C34A8" w:rsidRDefault="009C34A8" w:rsidP="009C34A8">
      <w:pPr>
        <w:spacing w:before="120"/>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5"/>
        <w:gridCol w:w="1836"/>
        <w:gridCol w:w="1834"/>
        <w:gridCol w:w="1835"/>
        <w:gridCol w:w="1838"/>
      </w:tblGrid>
      <w:tr w:rsidR="009C34A8" w:rsidRPr="00276AD1" w:rsidTr="005A4A0C">
        <w:tc>
          <w:tcPr>
            <w:tcW w:w="1842" w:type="dxa"/>
            <w:shd w:val="clear" w:color="auto" w:fill="E6E6E6"/>
          </w:tcPr>
          <w:p w:rsidR="009C34A8" w:rsidRPr="00276AD1" w:rsidRDefault="009C34A8" w:rsidP="005A4A0C">
            <w:pPr>
              <w:spacing w:before="120"/>
              <w:jc w:val="center"/>
              <w:rPr>
                <w:b/>
              </w:rPr>
            </w:pPr>
            <w:r w:rsidRPr="00276AD1">
              <w:rPr>
                <w:b/>
              </w:rPr>
              <w:t>Réseau</w:t>
            </w:r>
          </w:p>
        </w:tc>
        <w:tc>
          <w:tcPr>
            <w:tcW w:w="1842" w:type="dxa"/>
            <w:shd w:val="clear" w:color="auto" w:fill="E6E6E6"/>
          </w:tcPr>
          <w:p w:rsidR="009C34A8" w:rsidRPr="00276AD1" w:rsidRDefault="009C34A8" w:rsidP="005A4A0C">
            <w:pPr>
              <w:spacing w:before="120"/>
              <w:jc w:val="center"/>
              <w:rPr>
                <w:b/>
              </w:rPr>
            </w:pPr>
            <w:r w:rsidRPr="00276AD1">
              <w:rPr>
                <w:b/>
              </w:rPr>
              <w:t>Commune</w:t>
            </w:r>
          </w:p>
        </w:tc>
        <w:tc>
          <w:tcPr>
            <w:tcW w:w="1842" w:type="dxa"/>
            <w:shd w:val="clear" w:color="auto" w:fill="E6E6E6"/>
          </w:tcPr>
          <w:p w:rsidR="009C34A8" w:rsidRPr="00276AD1" w:rsidRDefault="009C34A8" w:rsidP="005A4A0C">
            <w:pPr>
              <w:spacing w:before="120"/>
              <w:jc w:val="center"/>
              <w:rPr>
                <w:b/>
              </w:rPr>
            </w:pPr>
            <w:r w:rsidRPr="00276AD1">
              <w:rPr>
                <w:b/>
              </w:rPr>
              <w:t>Nombre de douars</w:t>
            </w:r>
          </w:p>
        </w:tc>
        <w:tc>
          <w:tcPr>
            <w:tcW w:w="1843" w:type="dxa"/>
            <w:shd w:val="clear" w:color="auto" w:fill="E6E6E6"/>
          </w:tcPr>
          <w:p w:rsidR="009C34A8" w:rsidRPr="00276AD1" w:rsidRDefault="009C34A8" w:rsidP="005A4A0C">
            <w:pPr>
              <w:spacing w:before="120"/>
              <w:jc w:val="center"/>
              <w:rPr>
                <w:b/>
              </w:rPr>
            </w:pPr>
            <w:r w:rsidRPr="00276AD1">
              <w:rPr>
                <w:b/>
              </w:rPr>
              <w:t>Nombre de foyers</w:t>
            </w:r>
          </w:p>
        </w:tc>
        <w:tc>
          <w:tcPr>
            <w:tcW w:w="1843" w:type="dxa"/>
            <w:shd w:val="clear" w:color="auto" w:fill="E6E6E6"/>
          </w:tcPr>
          <w:p w:rsidR="009C34A8" w:rsidRPr="00276AD1" w:rsidRDefault="009C34A8" w:rsidP="005A4A0C">
            <w:pPr>
              <w:spacing w:before="120"/>
              <w:jc w:val="center"/>
              <w:rPr>
                <w:b/>
              </w:rPr>
            </w:pPr>
            <w:r w:rsidRPr="00276AD1">
              <w:rPr>
                <w:b/>
              </w:rPr>
              <w:t>Population desservie</w:t>
            </w:r>
          </w:p>
        </w:tc>
      </w:tr>
      <w:tr w:rsidR="009C34A8" w:rsidRPr="00C40C54" w:rsidTr="005A4A0C">
        <w:tc>
          <w:tcPr>
            <w:tcW w:w="1842" w:type="dxa"/>
          </w:tcPr>
          <w:p w:rsidR="009C34A8" w:rsidRPr="00C40C54" w:rsidRDefault="009C34A8" w:rsidP="005A4A0C">
            <w:pPr>
              <w:spacing w:before="120"/>
              <w:jc w:val="center"/>
              <w:rPr>
                <w:sz w:val="20"/>
                <w:szCs w:val="20"/>
              </w:rPr>
            </w:pPr>
            <w:r w:rsidRPr="00C40C54">
              <w:rPr>
                <w:sz w:val="20"/>
                <w:szCs w:val="20"/>
              </w:rPr>
              <w:t>Tagmoute</w:t>
            </w:r>
          </w:p>
        </w:tc>
        <w:tc>
          <w:tcPr>
            <w:tcW w:w="1842" w:type="dxa"/>
          </w:tcPr>
          <w:p w:rsidR="009C34A8" w:rsidRPr="00C40C54" w:rsidRDefault="009C34A8" w:rsidP="005A4A0C">
            <w:pPr>
              <w:spacing w:before="120"/>
              <w:jc w:val="center"/>
              <w:rPr>
                <w:sz w:val="20"/>
                <w:szCs w:val="20"/>
              </w:rPr>
            </w:pPr>
            <w:proofErr w:type="spellStart"/>
            <w:r w:rsidRPr="00C40C54">
              <w:rPr>
                <w:sz w:val="20"/>
                <w:szCs w:val="20"/>
              </w:rPr>
              <w:t>Assaïs</w:t>
            </w:r>
            <w:proofErr w:type="spellEnd"/>
          </w:p>
        </w:tc>
        <w:tc>
          <w:tcPr>
            <w:tcW w:w="1842" w:type="dxa"/>
          </w:tcPr>
          <w:p w:rsidR="009C34A8" w:rsidRPr="00C40C54" w:rsidRDefault="009C34A8" w:rsidP="005A4A0C">
            <w:pPr>
              <w:spacing w:before="120"/>
              <w:jc w:val="center"/>
              <w:rPr>
                <w:sz w:val="20"/>
                <w:szCs w:val="20"/>
              </w:rPr>
            </w:pPr>
            <w:r w:rsidRPr="00C40C54">
              <w:rPr>
                <w:sz w:val="20"/>
                <w:szCs w:val="20"/>
              </w:rPr>
              <w:t>1</w:t>
            </w:r>
          </w:p>
        </w:tc>
        <w:tc>
          <w:tcPr>
            <w:tcW w:w="1843" w:type="dxa"/>
          </w:tcPr>
          <w:p w:rsidR="009C34A8" w:rsidRPr="00C40C54" w:rsidRDefault="009C34A8" w:rsidP="005A4A0C">
            <w:pPr>
              <w:spacing w:before="120"/>
              <w:jc w:val="center"/>
              <w:rPr>
                <w:sz w:val="20"/>
                <w:szCs w:val="20"/>
              </w:rPr>
            </w:pPr>
            <w:r w:rsidRPr="00C40C54">
              <w:rPr>
                <w:sz w:val="20"/>
                <w:szCs w:val="20"/>
              </w:rPr>
              <w:t>76</w:t>
            </w:r>
          </w:p>
        </w:tc>
        <w:tc>
          <w:tcPr>
            <w:tcW w:w="1843" w:type="dxa"/>
          </w:tcPr>
          <w:p w:rsidR="009C34A8" w:rsidRPr="00C40C54" w:rsidRDefault="009C34A8" w:rsidP="005A4A0C">
            <w:pPr>
              <w:spacing w:before="120"/>
              <w:jc w:val="center"/>
              <w:rPr>
                <w:sz w:val="20"/>
                <w:szCs w:val="20"/>
              </w:rPr>
            </w:pPr>
            <w:r w:rsidRPr="00C40C54">
              <w:rPr>
                <w:sz w:val="20"/>
                <w:szCs w:val="20"/>
              </w:rPr>
              <w:t>564</w:t>
            </w:r>
          </w:p>
        </w:tc>
      </w:tr>
      <w:tr w:rsidR="009C34A8" w:rsidRPr="00C40C54" w:rsidTr="005A4A0C">
        <w:tc>
          <w:tcPr>
            <w:tcW w:w="1842" w:type="dxa"/>
          </w:tcPr>
          <w:p w:rsidR="009C34A8" w:rsidRPr="00C40C54" w:rsidRDefault="009C34A8" w:rsidP="005A4A0C">
            <w:pPr>
              <w:spacing w:before="120"/>
              <w:jc w:val="center"/>
              <w:rPr>
                <w:sz w:val="20"/>
                <w:szCs w:val="20"/>
              </w:rPr>
            </w:pPr>
            <w:r w:rsidRPr="00C40C54">
              <w:rPr>
                <w:sz w:val="20"/>
                <w:szCs w:val="20"/>
              </w:rPr>
              <w:t>Asseragh</w:t>
            </w:r>
          </w:p>
        </w:tc>
        <w:tc>
          <w:tcPr>
            <w:tcW w:w="1842" w:type="dxa"/>
          </w:tcPr>
          <w:p w:rsidR="009C34A8" w:rsidRPr="00C40C54" w:rsidRDefault="009C34A8" w:rsidP="005A4A0C">
            <w:pPr>
              <w:spacing w:before="120"/>
              <w:jc w:val="center"/>
              <w:rPr>
                <w:sz w:val="20"/>
                <w:szCs w:val="20"/>
              </w:rPr>
            </w:pPr>
            <w:r w:rsidRPr="00C40C54">
              <w:rPr>
                <w:sz w:val="20"/>
                <w:szCs w:val="20"/>
              </w:rPr>
              <w:t>Agadir Melloul</w:t>
            </w:r>
          </w:p>
        </w:tc>
        <w:tc>
          <w:tcPr>
            <w:tcW w:w="1842" w:type="dxa"/>
          </w:tcPr>
          <w:p w:rsidR="009C34A8" w:rsidRPr="00C40C54" w:rsidRDefault="009C34A8" w:rsidP="005A4A0C">
            <w:pPr>
              <w:spacing w:before="120"/>
              <w:jc w:val="center"/>
              <w:rPr>
                <w:sz w:val="20"/>
                <w:szCs w:val="20"/>
              </w:rPr>
            </w:pPr>
            <w:r w:rsidRPr="00C40C54">
              <w:rPr>
                <w:sz w:val="20"/>
                <w:szCs w:val="20"/>
              </w:rPr>
              <w:t>1</w:t>
            </w:r>
          </w:p>
        </w:tc>
        <w:tc>
          <w:tcPr>
            <w:tcW w:w="1843" w:type="dxa"/>
          </w:tcPr>
          <w:p w:rsidR="009C34A8" w:rsidRPr="00C40C54" w:rsidRDefault="009C34A8" w:rsidP="005A4A0C">
            <w:pPr>
              <w:spacing w:before="120"/>
              <w:jc w:val="center"/>
              <w:rPr>
                <w:sz w:val="20"/>
                <w:szCs w:val="20"/>
              </w:rPr>
            </w:pPr>
            <w:r w:rsidRPr="00C40C54">
              <w:rPr>
                <w:sz w:val="20"/>
                <w:szCs w:val="20"/>
              </w:rPr>
              <w:t>106</w:t>
            </w:r>
          </w:p>
        </w:tc>
        <w:tc>
          <w:tcPr>
            <w:tcW w:w="1843" w:type="dxa"/>
          </w:tcPr>
          <w:p w:rsidR="009C34A8" w:rsidRPr="00C40C54" w:rsidRDefault="009C34A8" w:rsidP="005A4A0C">
            <w:pPr>
              <w:spacing w:before="120"/>
              <w:jc w:val="center"/>
              <w:rPr>
                <w:sz w:val="20"/>
                <w:szCs w:val="20"/>
              </w:rPr>
            </w:pPr>
            <w:r w:rsidRPr="00C40C54">
              <w:rPr>
                <w:sz w:val="20"/>
                <w:szCs w:val="20"/>
              </w:rPr>
              <w:t>2367</w:t>
            </w:r>
          </w:p>
        </w:tc>
      </w:tr>
      <w:tr w:rsidR="009C34A8" w:rsidRPr="00C40C54" w:rsidTr="005A4A0C">
        <w:tc>
          <w:tcPr>
            <w:tcW w:w="1842" w:type="dxa"/>
          </w:tcPr>
          <w:p w:rsidR="009C34A8" w:rsidRPr="00C40C54" w:rsidRDefault="009C34A8" w:rsidP="005A4A0C">
            <w:pPr>
              <w:spacing w:before="120"/>
              <w:jc w:val="center"/>
              <w:rPr>
                <w:sz w:val="20"/>
                <w:szCs w:val="20"/>
              </w:rPr>
            </w:pPr>
            <w:r w:rsidRPr="00C40C54">
              <w:rPr>
                <w:sz w:val="20"/>
                <w:szCs w:val="20"/>
              </w:rPr>
              <w:t>Aït Iktel</w:t>
            </w:r>
          </w:p>
        </w:tc>
        <w:tc>
          <w:tcPr>
            <w:tcW w:w="1842" w:type="dxa"/>
          </w:tcPr>
          <w:p w:rsidR="009C34A8" w:rsidRPr="00C40C54" w:rsidRDefault="009C34A8" w:rsidP="005A4A0C">
            <w:pPr>
              <w:spacing w:before="120"/>
              <w:jc w:val="center"/>
              <w:rPr>
                <w:sz w:val="20"/>
                <w:szCs w:val="20"/>
              </w:rPr>
            </w:pPr>
            <w:proofErr w:type="spellStart"/>
            <w:r w:rsidRPr="00C40C54">
              <w:rPr>
                <w:sz w:val="20"/>
                <w:szCs w:val="20"/>
              </w:rPr>
              <w:t>Abadou</w:t>
            </w:r>
            <w:proofErr w:type="spellEnd"/>
          </w:p>
        </w:tc>
        <w:tc>
          <w:tcPr>
            <w:tcW w:w="1842" w:type="dxa"/>
          </w:tcPr>
          <w:p w:rsidR="009C34A8" w:rsidRPr="00C40C54" w:rsidRDefault="009C34A8" w:rsidP="005A4A0C">
            <w:pPr>
              <w:spacing w:before="120"/>
              <w:jc w:val="center"/>
              <w:rPr>
                <w:sz w:val="20"/>
                <w:szCs w:val="20"/>
              </w:rPr>
            </w:pPr>
            <w:r w:rsidRPr="00C40C54">
              <w:rPr>
                <w:sz w:val="20"/>
                <w:szCs w:val="20"/>
              </w:rPr>
              <w:t>1</w:t>
            </w:r>
          </w:p>
        </w:tc>
        <w:tc>
          <w:tcPr>
            <w:tcW w:w="1843" w:type="dxa"/>
          </w:tcPr>
          <w:p w:rsidR="009C34A8" w:rsidRPr="00C40C54" w:rsidRDefault="009C34A8" w:rsidP="005A4A0C">
            <w:pPr>
              <w:spacing w:before="120"/>
              <w:jc w:val="center"/>
              <w:rPr>
                <w:sz w:val="20"/>
                <w:szCs w:val="20"/>
              </w:rPr>
            </w:pPr>
            <w:r w:rsidRPr="00C40C54">
              <w:rPr>
                <w:sz w:val="20"/>
                <w:szCs w:val="20"/>
              </w:rPr>
              <w:t>160</w:t>
            </w:r>
          </w:p>
        </w:tc>
        <w:tc>
          <w:tcPr>
            <w:tcW w:w="1843" w:type="dxa"/>
          </w:tcPr>
          <w:p w:rsidR="009C34A8" w:rsidRPr="00C40C54" w:rsidRDefault="009C34A8" w:rsidP="005A4A0C">
            <w:pPr>
              <w:spacing w:before="120"/>
              <w:jc w:val="center"/>
              <w:rPr>
                <w:sz w:val="20"/>
                <w:szCs w:val="20"/>
              </w:rPr>
            </w:pPr>
            <w:r w:rsidRPr="00C40C54">
              <w:rPr>
                <w:sz w:val="20"/>
                <w:szCs w:val="20"/>
              </w:rPr>
              <w:t>953</w:t>
            </w:r>
          </w:p>
        </w:tc>
      </w:tr>
      <w:tr w:rsidR="009C34A8" w:rsidRPr="00C40C54" w:rsidTr="005A4A0C">
        <w:tc>
          <w:tcPr>
            <w:tcW w:w="1842" w:type="dxa"/>
          </w:tcPr>
          <w:p w:rsidR="009C34A8" w:rsidRPr="00C40C54" w:rsidRDefault="009C34A8" w:rsidP="005A4A0C">
            <w:pPr>
              <w:spacing w:before="120"/>
              <w:jc w:val="center"/>
              <w:rPr>
                <w:sz w:val="20"/>
                <w:szCs w:val="20"/>
              </w:rPr>
            </w:pPr>
            <w:proofErr w:type="spellStart"/>
            <w:r w:rsidRPr="00C40C54">
              <w:rPr>
                <w:sz w:val="20"/>
                <w:szCs w:val="20"/>
              </w:rPr>
              <w:t>Tinfate</w:t>
            </w:r>
            <w:proofErr w:type="spellEnd"/>
          </w:p>
        </w:tc>
        <w:tc>
          <w:tcPr>
            <w:tcW w:w="1842" w:type="dxa"/>
          </w:tcPr>
          <w:p w:rsidR="009C34A8" w:rsidRPr="00C40C54" w:rsidRDefault="009C34A8" w:rsidP="005A4A0C">
            <w:pPr>
              <w:spacing w:before="120"/>
              <w:jc w:val="center"/>
              <w:rPr>
                <w:sz w:val="20"/>
                <w:szCs w:val="20"/>
              </w:rPr>
            </w:pPr>
            <w:r w:rsidRPr="00C40C54">
              <w:rPr>
                <w:sz w:val="20"/>
                <w:szCs w:val="20"/>
              </w:rPr>
              <w:t xml:space="preserve">Sidi </w:t>
            </w:r>
            <w:proofErr w:type="spellStart"/>
            <w:r w:rsidRPr="00C40C54">
              <w:rPr>
                <w:sz w:val="20"/>
                <w:szCs w:val="20"/>
              </w:rPr>
              <w:t>Hssaïn</w:t>
            </w:r>
            <w:proofErr w:type="spellEnd"/>
          </w:p>
        </w:tc>
        <w:tc>
          <w:tcPr>
            <w:tcW w:w="1842" w:type="dxa"/>
          </w:tcPr>
          <w:p w:rsidR="009C34A8" w:rsidRPr="00C40C54" w:rsidRDefault="009C34A8" w:rsidP="005A4A0C">
            <w:pPr>
              <w:spacing w:before="120"/>
              <w:jc w:val="center"/>
              <w:rPr>
                <w:sz w:val="20"/>
                <w:szCs w:val="20"/>
              </w:rPr>
            </w:pPr>
            <w:r w:rsidRPr="00C40C54">
              <w:rPr>
                <w:sz w:val="20"/>
                <w:szCs w:val="20"/>
              </w:rPr>
              <w:t>4</w:t>
            </w:r>
          </w:p>
        </w:tc>
        <w:tc>
          <w:tcPr>
            <w:tcW w:w="1843" w:type="dxa"/>
          </w:tcPr>
          <w:p w:rsidR="009C34A8" w:rsidRPr="00C40C54" w:rsidRDefault="009C34A8" w:rsidP="005A4A0C">
            <w:pPr>
              <w:spacing w:before="120"/>
              <w:jc w:val="center"/>
              <w:rPr>
                <w:sz w:val="20"/>
                <w:szCs w:val="20"/>
              </w:rPr>
            </w:pPr>
            <w:r w:rsidRPr="00C40C54">
              <w:rPr>
                <w:sz w:val="20"/>
                <w:szCs w:val="20"/>
              </w:rPr>
              <w:t>268</w:t>
            </w:r>
          </w:p>
        </w:tc>
        <w:tc>
          <w:tcPr>
            <w:tcW w:w="1843" w:type="dxa"/>
          </w:tcPr>
          <w:p w:rsidR="009C34A8" w:rsidRPr="00C40C54" w:rsidRDefault="009C34A8" w:rsidP="005A4A0C">
            <w:pPr>
              <w:spacing w:before="120"/>
              <w:jc w:val="center"/>
              <w:rPr>
                <w:sz w:val="20"/>
                <w:szCs w:val="20"/>
              </w:rPr>
            </w:pPr>
            <w:r w:rsidRPr="00C40C54">
              <w:rPr>
                <w:sz w:val="20"/>
                <w:szCs w:val="20"/>
              </w:rPr>
              <w:t>1606</w:t>
            </w:r>
          </w:p>
        </w:tc>
      </w:tr>
      <w:tr w:rsidR="009C34A8" w:rsidRPr="00276AD1" w:rsidTr="005A4A0C">
        <w:tc>
          <w:tcPr>
            <w:tcW w:w="1842" w:type="dxa"/>
            <w:shd w:val="clear" w:color="auto" w:fill="E6E6E6"/>
          </w:tcPr>
          <w:p w:rsidR="009C34A8" w:rsidRPr="00276AD1" w:rsidRDefault="009C34A8" w:rsidP="005A4A0C">
            <w:pPr>
              <w:spacing w:before="120"/>
              <w:jc w:val="center"/>
              <w:rPr>
                <w:b/>
              </w:rPr>
            </w:pPr>
            <w:r w:rsidRPr="00276AD1">
              <w:rPr>
                <w:b/>
              </w:rPr>
              <w:t>Total</w:t>
            </w:r>
          </w:p>
        </w:tc>
        <w:tc>
          <w:tcPr>
            <w:tcW w:w="1842" w:type="dxa"/>
            <w:shd w:val="clear" w:color="auto" w:fill="E6E6E6"/>
          </w:tcPr>
          <w:p w:rsidR="009C34A8" w:rsidRPr="00276AD1" w:rsidRDefault="009C34A8" w:rsidP="005A4A0C">
            <w:pPr>
              <w:spacing w:before="120"/>
              <w:jc w:val="center"/>
              <w:rPr>
                <w:b/>
              </w:rPr>
            </w:pPr>
          </w:p>
        </w:tc>
        <w:tc>
          <w:tcPr>
            <w:tcW w:w="1842" w:type="dxa"/>
            <w:shd w:val="clear" w:color="auto" w:fill="E6E6E6"/>
          </w:tcPr>
          <w:p w:rsidR="009C34A8" w:rsidRPr="00276AD1" w:rsidRDefault="009C34A8" w:rsidP="005A4A0C">
            <w:pPr>
              <w:spacing w:before="120"/>
              <w:jc w:val="center"/>
              <w:rPr>
                <w:b/>
              </w:rPr>
            </w:pPr>
            <w:r w:rsidRPr="00276AD1">
              <w:rPr>
                <w:b/>
              </w:rPr>
              <w:t>7</w:t>
            </w:r>
          </w:p>
        </w:tc>
        <w:tc>
          <w:tcPr>
            <w:tcW w:w="1843" w:type="dxa"/>
            <w:shd w:val="clear" w:color="auto" w:fill="E6E6E6"/>
          </w:tcPr>
          <w:p w:rsidR="009C34A8" w:rsidRPr="00276AD1" w:rsidRDefault="009C34A8" w:rsidP="005A4A0C">
            <w:pPr>
              <w:spacing w:before="120"/>
              <w:jc w:val="center"/>
              <w:rPr>
                <w:b/>
              </w:rPr>
            </w:pPr>
            <w:r w:rsidRPr="00276AD1">
              <w:rPr>
                <w:b/>
              </w:rPr>
              <w:t>610</w:t>
            </w:r>
          </w:p>
        </w:tc>
        <w:tc>
          <w:tcPr>
            <w:tcW w:w="1843" w:type="dxa"/>
            <w:shd w:val="clear" w:color="auto" w:fill="E6E6E6"/>
          </w:tcPr>
          <w:p w:rsidR="009C34A8" w:rsidRPr="00276AD1" w:rsidRDefault="009C34A8" w:rsidP="005A4A0C">
            <w:pPr>
              <w:spacing w:before="120"/>
              <w:jc w:val="center"/>
              <w:rPr>
                <w:b/>
              </w:rPr>
            </w:pPr>
            <w:r w:rsidRPr="00276AD1">
              <w:rPr>
                <w:b/>
              </w:rPr>
              <w:t>5490</w:t>
            </w:r>
          </w:p>
        </w:tc>
      </w:tr>
    </w:tbl>
    <w:p w:rsidR="009C34A8" w:rsidRPr="00C11814" w:rsidRDefault="009C34A8" w:rsidP="009C34A8">
      <w:pPr>
        <w:rPr>
          <w:b/>
          <w:bCs/>
          <w:u w:val="single"/>
        </w:rPr>
      </w:pPr>
    </w:p>
    <w:p w:rsidR="009C34A8" w:rsidRDefault="009C34A8" w:rsidP="009C34A8">
      <w:pPr>
        <w:jc w:val="center"/>
        <w:rPr>
          <w:b/>
          <w:bCs/>
          <w:u w:val="single"/>
        </w:rPr>
      </w:pPr>
      <w:r>
        <w:rPr>
          <w:b/>
          <w:bCs/>
          <w:u w:val="single"/>
        </w:rPr>
        <w:t>Montant des i</w:t>
      </w:r>
      <w:r w:rsidRPr="00C11814">
        <w:rPr>
          <w:b/>
          <w:bCs/>
          <w:u w:val="single"/>
        </w:rPr>
        <w:t>nvestissement et financements</w:t>
      </w:r>
      <w:r>
        <w:rPr>
          <w:b/>
          <w:bCs/>
          <w:u w:val="single"/>
        </w:rPr>
        <w:t xml:space="preserve">  (en euros)</w:t>
      </w:r>
    </w:p>
    <w:p w:rsidR="009C34A8" w:rsidRDefault="009C34A8" w:rsidP="009C34A8">
      <w:pPr>
        <w:rPr>
          <w:bCs/>
          <w:sz w:val="20"/>
          <w:szCs w:val="20"/>
        </w:rPr>
      </w:pPr>
    </w:p>
    <w:p w:rsidR="009C34A8" w:rsidRDefault="009C34A8" w:rsidP="009C34A8">
      <w:pPr>
        <w:rPr>
          <w:bCs/>
          <w:color w:val="FF0000"/>
          <w:sz w:val="20"/>
          <w:szCs w:val="20"/>
        </w:rPr>
      </w:pPr>
      <w:r>
        <w:rPr>
          <w:bCs/>
          <w:sz w:val="20"/>
          <w:szCs w:val="20"/>
        </w:rPr>
        <w:t>Note - L</w:t>
      </w:r>
      <w:r w:rsidRPr="002741A4">
        <w:rPr>
          <w:bCs/>
          <w:sz w:val="20"/>
          <w:szCs w:val="20"/>
        </w:rPr>
        <w:t xml:space="preserve">e tableau </w:t>
      </w:r>
      <w:r>
        <w:rPr>
          <w:bCs/>
          <w:sz w:val="20"/>
          <w:szCs w:val="20"/>
        </w:rPr>
        <w:t xml:space="preserve">qui suit </w:t>
      </w:r>
      <w:r w:rsidRPr="002741A4">
        <w:rPr>
          <w:bCs/>
          <w:sz w:val="20"/>
          <w:szCs w:val="20"/>
        </w:rPr>
        <w:t>ne concerne que les deux projets déjà réalisés</w:t>
      </w:r>
      <w:r>
        <w:rPr>
          <w:bCs/>
          <w:sz w:val="20"/>
          <w:szCs w:val="20"/>
        </w:rPr>
        <w:t xml:space="preserve"> en décembre 2011</w:t>
      </w:r>
    </w:p>
    <w:p w:rsidR="009C34A8" w:rsidRPr="002741A4" w:rsidRDefault="009C34A8" w:rsidP="009C34A8">
      <w:pPr>
        <w:rPr>
          <w:bCs/>
          <w:color w:val="FF0000"/>
          <w:sz w:val="20"/>
          <w:szCs w:val="20"/>
        </w:rPr>
      </w:pPr>
    </w:p>
    <w:tbl>
      <w:tblPr>
        <w:tblW w:w="9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8"/>
        <w:gridCol w:w="2734"/>
        <w:gridCol w:w="1666"/>
        <w:gridCol w:w="1783"/>
        <w:gridCol w:w="1807"/>
      </w:tblGrid>
      <w:tr w:rsidR="009C34A8" w:rsidRPr="00315A30" w:rsidTr="005A4A0C">
        <w:tc>
          <w:tcPr>
            <w:tcW w:w="1298" w:type="dxa"/>
            <w:shd w:val="clear" w:color="auto" w:fill="E6E6E6"/>
          </w:tcPr>
          <w:p w:rsidR="009C34A8" w:rsidRPr="00135430" w:rsidRDefault="009C34A8" w:rsidP="005A4A0C">
            <w:pPr>
              <w:jc w:val="center"/>
              <w:rPr>
                <w:b/>
                <w:bCs/>
                <w:sz w:val="20"/>
                <w:szCs w:val="20"/>
              </w:rPr>
            </w:pPr>
          </w:p>
        </w:tc>
        <w:tc>
          <w:tcPr>
            <w:tcW w:w="2734" w:type="dxa"/>
            <w:shd w:val="clear" w:color="auto" w:fill="E6E6E6"/>
          </w:tcPr>
          <w:p w:rsidR="009C34A8" w:rsidRPr="00315A30" w:rsidRDefault="009C34A8" w:rsidP="005A4A0C">
            <w:pPr>
              <w:jc w:val="center"/>
              <w:rPr>
                <w:b/>
                <w:bCs/>
                <w:sz w:val="20"/>
                <w:szCs w:val="20"/>
              </w:rPr>
            </w:pPr>
            <w:r>
              <w:rPr>
                <w:b/>
                <w:bCs/>
                <w:sz w:val="20"/>
                <w:szCs w:val="20"/>
              </w:rPr>
              <w:t>Montant investissement (euros</w:t>
            </w:r>
            <w:r w:rsidRPr="00315A30">
              <w:rPr>
                <w:b/>
                <w:bCs/>
                <w:sz w:val="20"/>
                <w:szCs w:val="20"/>
              </w:rPr>
              <w:t>)</w:t>
            </w:r>
          </w:p>
        </w:tc>
        <w:tc>
          <w:tcPr>
            <w:tcW w:w="1666" w:type="dxa"/>
            <w:shd w:val="clear" w:color="auto" w:fill="E6E6E6"/>
          </w:tcPr>
          <w:p w:rsidR="009C34A8" w:rsidRPr="00315A30" w:rsidRDefault="009C34A8" w:rsidP="005A4A0C">
            <w:pPr>
              <w:jc w:val="center"/>
              <w:rPr>
                <w:b/>
                <w:bCs/>
                <w:sz w:val="20"/>
                <w:szCs w:val="20"/>
              </w:rPr>
            </w:pPr>
            <w:r w:rsidRPr="00315A30">
              <w:rPr>
                <w:b/>
                <w:bCs/>
                <w:sz w:val="20"/>
                <w:szCs w:val="20"/>
              </w:rPr>
              <w:t>Part</w:t>
            </w:r>
          </w:p>
          <w:p w:rsidR="009C34A8" w:rsidRPr="00315A30" w:rsidRDefault="009C34A8" w:rsidP="005A4A0C">
            <w:pPr>
              <w:jc w:val="center"/>
              <w:rPr>
                <w:b/>
                <w:bCs/>
                <w:sz w:val="20"/>
                <w:szCs w:val="20"/>
              </w:rPr>
            </w:pPr>
            <w:r w:rsidRPr="00315A30">
              <w:rPr>
                <w:b/>
                <w:bCs/>
                <w:sz w:val="20"/>
                <w:szCs w:val="20"/>
              </w:rPr>
              <w:t>AV</w:t>
            </w:r>
            <w:r>
              <w:rPr>
                <w:b/>
                <w:bCs/>
                <w:sz w:val="20"/>
                <w:szCs w:val="20"/>
              </w:rPr>
              <w:t xml:space="preserve"> (°)</w:t>
            </w:r>
          </w:p>
        </w:tc>
        <w:tc>
          <w:tcPr>
            <w:tcW w:w="1783" w:type="dxa"/>
            <w:shd w:val="clear" w:color="auto" w:fill="E6E6E6"/>
          </w:tcPr>
          <w:p w:rsidR="009C34A8" w:rsidRDefault="009C34A8" w:rsidP="005A4A0C">
            <w:pPr>
              <w:jc w:val="center"/>
              <w:rPr>
                <w:b/>
                <w:bCs/>
                <w:sz w:val="20"/>
                <w:szCs w:val="20"/>
              </w:rPr>
            </w:pPr>
            <w:r>
              <w:rPr>
                <w:b/>
                <w:bCs/>
                <w:sz w:val="20"/>
                <w:szCs w:val="20"/>
              </w:rPr>
              <w:t>Part</w:t>
            </w:r>
          </w:p>
          <w:p w:rsidR="009C34A8" w:rsidRDefault="009C34A8" w:rsidP="005A4A0C">
            <w:pPr>
              <w:jc w:val="center"/>
              <w:rPr>
                <w:b/>
                <w:bCs/>
                <w:sz w:val="20"/>
                <w:szCs w:val="20"/>
              </w:rPr>
            </w:pPr>
            <w:r>
              <w:rPr>
                <w:b/>
                <w:bCs/>
                <w:sz w:val="20"/>
                <w:szCs w:val="20"/>
              </w:rPr>
              <w:t>PNUD</w:t>
            </w:r>
          </w:p>
        </w:tc>
        <w:tc>
          <w:tcPr>
            <w:tcW w:w="1807" w:type="dxa"/>
            <w:shd w:val="clear" w:color="auto" w:fill="E6E6E6"/>
          </w:tcPr>
          <w:p w:rsidR="009C34A8" w:rsidRDefault="009C34A8" w:rsidP="005A4A0C">
            <w:pPr>
              <w:jc w:val="center"/>
              <w:rPr>
                <w:b/>
                <w:bCs/>
                <w:sz w:val="20"/>
                <w:szCs w:val="20"/>
              </w:rPr>
            </w:pPr>
            <w:r>
              <w:rPr>
                <w:b/>
                <w:bCs/>
                <w:sz w:val="20"/>
                <w:szCs w:val="20"/>
              </w:rPr>
              <w:t>Part</w:t>
            </w:r>
          </w:p>
          <w:p w:rsidR="009C34A8" w:rsidRPr="00315A30" w:rsidRDefault="009C34A8" w:rsidP="005A4A0C">
            <w:pPr>
              <w:jc w:val="center"/>
              <w:rPr>
                <w:b/>
                <w:bCs/>
                <w:sz w:val="20"/>
                <w:szCs w:val="20"/>
              </w:rPr>
            </w:pPr>
            <w:r>
              <w:rPr>
                <w:b/>
                <w:bCs/>
                <w:sz w:val="20"/>
                <w:szCs w:val="20"/>
              </w:rPr>
              <w:t>France (°°)</w:t>
            </w:r>
          </w:p>
        </w:tc>
      </w:tr>
      <w:tr w:rsidR="009C34A8" w:rsidRPr="00315A30" w:rsidTr="005A4A0C">
        <w:tc>
          <w:tcPr>
            <w:tcW w:w="1298" w:type="dxa"/>
            <w:shd w:val="clear" w:color="auto" w:fill="E6E6E6"/>
          </w:tcPr>
          <w:p w:rsidR="009C34A8" w:rsidRPr="00315A30" w:rsidRDefault="009C34A8" w:rsidP="005A4A0C">
            <w:pPr>
              <w:rPr>
                <w:b/>
                <w:bCs/>
                <w:sz w:val="20"/>
                <w:szCs w:val="20"/>
              </w:rPr>
            </w:pPr>
          </w:p>
          <w:p w:rsidR="009C34A8" w:rsidRPr="00315A30" w:rsidRDefault="009C34A8" w:rsidP="00722166">
            <w:pPr>
              <w:rPr>
                <w:b/>
                <w:bCs/>
                <w:sz w:val="20"/>
                <w:szCs w:val="20"/>
              </w:rPr>
            </w:pPr>
            <w:r w:rsidRPr="00315A30">
              <w:rPr>
                <w:b/>
                <w:bCs/>
                <w:sz w:val="20"/>
                <w:szCs w:val="20"/>
              </w:rPr>
              <w:t>Tagmout</w:t>
            </w:r>
            <w:r>
              <w:rPr>
                <w:b/>
                <w:bCs/>
                <w:sz w:val="20"/>
                <w:szCs w:val="20"/>
              </w:rPr>
              <w:t>e</w:t>
            </w:r>
          </w:p>
        </w:tc>
        <w:tc>
          <w:tcPr>
            <w:tcW w:w="2734" w:type="dxa"/>
          </w:tcPr>
          <w:p w:rsidR="009C34A8" w:rsidRDefault="009C34A8" w:rsidP="005A4A0C">
            <w:pPr>
              <w:jc w:val="center"/>
              <w:rPr>
                <w:sz w:val="20"/>
                <w:szCs w:val="20"/>
              </w:rPr>
            </w:pPr>
          </w:p>
          <w:p w:rsidR="009C34A8" w:rsidRPr="00315A30" w:rsidRDefault="009C34A8" w:rsidP="005A4A0C">
            <w:pPr>
              <w:jc w:val="center"/>
              <w:rPr>
                <w:sz w:val="20"/>
                <w:szCs w:val="20"/>
              </w:rPr>
            </w:pPr>
            <w:r>
              <w:rPr>
                <w:sz w:val="20"/>
                <w:szCs w:val="20"/>
              </w:rPr>
              <w:t>84 992</w:t>
            </w:r>
          </w:p>
        </w:tc>
        <w:tc>
          <w:tcPr>
            <w:tcW w:w="1666" w:type="dxa"/>
          </w:tcPr>
          <w:p w:rsidR="009C34A8" w:rsidRPr="00315A30" w:rsidRDefault="009C34A8" w:rsidP="005A4A0C">
            <w:pPr>
              <w:jc w:val="center"/>
              <w:rPr>
                <w:sz w:val="20"/>
                <w:szCs w:val="20"/>
              </w:rPr>
            </w:pPr>
          </w:p>
          <w:p w:rsidR="009C34A8" w:rsidRPr="00315A30" w:rsidRDefault="009C34A8" w:rsidP="005A4A0C">
            <w:pPr>
              <w:jc w:val="center"/>
              <w:rPr>
                <w:sz w:val="20"/>
                <w:szCs w:val="20"/>
              </w:rPr>
            </w:pPr>
            <w:r>
              <w:rPr>
                <w:sz w:val="20"/>
                <w:szCs w:val="20"/>
              </w:rPr>
              <w:t>23 168   (°°)</w:t>
            </w:r>
          </w:p>
        </w:tc>
        <w:tc>
          <w:tcPr>
            <w:tcW w:w="1783" w:type="dxa"/>
          </w:tcPr>
          <w:p w:rsidR="009C34A8" w:rsidRDefault="009C34A8" w:rsidP="005A4A0C">
            <w:pPr>
              <w:jc w:val="center"/>
              <w:rPr>
                <w:sz w:val="20"/>
                <w:szCs w:val="20"/>
              </w:rPr>
            </w:pPr>
          </w:p>
          <w:p w:rsidR="009C34A8" w:rsidRDefault="009C34A8" w:rsidP="005A4A0C">
            <w:pPr>
              <w:jc w:val="center"/>
              <w:rPr>
                <w:sz w:val="20"/>
                <w:szCs w:val="20"/>
              </w:rPr>
            </w:pPr>
            <w:r>
              <w:rPr>
                <w:sz w:val="20"/>
                <w:szCs w:val="20"/>
              </w:rPr>
              <w:t>26 928</w:t>
            </w:r>
          </w:p>
        </w:tc>
        <w:tc>
          <w:tcPr>
            <w:tcW w:w="1807" w:type="dxa"/>
          </w:tcPr>
          <w:p w:rsidR="009C34A8" w:rsidRDefault="009C34A8" w:rsidP="005A4A0C">
            <w:pPr>
              <w:jc w:val="center"/>
              <w:rPr>
                <w:sz w:val="20"/>
                <w:szCs w:val="20"/>
              </w:rPr>
            </w:pPr>
          </w:p>
          <w:p w:rsidR="009C34A8" w:rsidRPr="00315A30" w:rsidRDefault="009C34A8" w:rsidP="005A4A0C">
            <w:pPr>
              <w:jc w:val="center"/>
              <w:rPr>
                <w:sz w:val="20"/>
                <w:szCs w:val="20"/>
              </w:rPr>
            </w:pPr>
            <w:r>
              <w:rPr>
                <w:sz w:val="20"/>
                <w:szCs w:val="20"/>
              </w:rPr>
              <w:t xml:space="preserve">34 896  </w:t>
            </w:r>
          </w:p>
        </w:tc>
      </w:tr>
      <w:tr w:rsidR="009C34A8" w:rsidRPr="00315A30" w:rsidTr="005A4A0C">
        <w:tc>
          <w:tcPr>
            <w:tcW w:w="1298" w:type="dxa"/>
            <w:shd w:val="clear" w:color="auto" w:fill="E6E6E6"/>
          </w:tcPr>
          <w:p w:rsidR="009C34A8" w:rsidRPr="00315A30" w:rsidRDefault="009C34A8" w:rsidP="005A4A0C">
            <w:pPr>
              <w:rPr>
                <w:b/>
                <w:bCs/>
                <w:sz w:val="20"/>
                <w:szCs w:val="20"/>
              </w:rPr>
            </w:pPr>
          </w:p>
          <w:p w:rsidR="009C34A8" w:rsidRPr="00315A30" w:rsidRDefault="009C34A8" w:rsidP="00722166">
            <w:pPr>
              <w:rPr>
                <w:b/>
                <w:bCs/>
                <w:sz w:val="20"/>
                <w:szCs w:val="20"/>
              </w:rPr>
            </w:pPr>
            <w:r>
              <w:rPr>
                <w:b/>
                <w:bCs/>
                <w:sz w:val="20"/>
                <w:szCs w:val="20"/>
              </w:rPr>
              <w:t>Assera</w:t>
            </w:r>
            <w:r w:rsidRPr="00315A30">
              <w:rPr>
                <w:b/>
                <w:bCs/>
                <w:sz w:val="20"/>
                <w:szCs w:val="20"/>
              </w:rPr>
              <w:t>gh</w:t>
            </w:r>
          </w:p>
        </w:tc>
        <w:tc>
          <w:tcPr>
            <w:tcW w:w="2734" w:type="dxa"/>
          </w:tcPr>
          <w:p w:rsidR="009C34A8" w:rsidRDefault="009C34A8" w:rsidP="005A4A0C">
            <w:pPr>
              <w:jc w:val="center"/>
              <w:rPr>
                <w:sz w:val="20"/>
                <w:szCs w:val="20"/>
              </w:rPr>
            </w:pPr>
          </w:p>
          <w:p w:rsidR="009C34A8" w:rsidRPr="00315A30" w:rsidRDefault="009C34A8" w:rsidP="005A4A0C">
            <w:pPr>
              <w:jc w:val="center"/>
              <w:rPr>
                <w:sz w:val="20"/>
                <w:szCs w:val="20"/>
              </w:rPr>
            </w:pPr>
            <w:r>
              <w:rPr>
                <w:sz w:val="20"/>
                <w:szCs w:val="20"/>
              </w:rPr>
              <w:t>80 627</w:t>
            </w:r>
          </w:p>
        </w:tc>
        <w:tc>
          <w:tcPr>
            <w:tcW w:w="1666" w:type="dxa"/>
          </w:tcPr>
          <w:p w:rsidR="009C34A8" w:rsidRPr="00315A30" w:rsidRDefault="009C34A8" w:rsidP="005A4A0C">
            <w:pPr>
              <w:jc w:val="center"/>
              <w:rPr>
                <w:sz w:val="20"/>
                <w:szCs w:val="20"/>
              </w:rPr>
            </w:pPr>
          </w:p>
          <w:p w:rsidR="009C34A8" w:rsidRPr="00315A30" w:rsidRDefault="009C34A8" w:rsidP="005A4A0C">
            <w:pPr>
              <w:jc w:val="center"/>
              <w:rPr>
                <w:sz w:val="20"/>
                <w:szCs w:val="20"/>
              </w:rPr>
            </w:pPr>
            <w:r>
              <w:rPr>
                <w:sz w:val="20"/>
                <w:szCs w:val="20"/>
              </w:rPr>
              <w:t>35 518 (44%)</w:t>
            </w:r>
          </w:p>
        </w:tc>
        <w:tc>
          <w:tcPr>
            <w:tcW w:w="1783" w:type="dxa"/>
          </w:tcPr>
          <w:p w:rsidR="009C34A8" w:rsidRDefault="009C34A8" w:rsidP="005A4A0C">
            <w:pPr>
              <w:jc w:val="center"/>
              <w:rPr>
                <w:sz w:val="20"/>
                <w:szCs w:val="20"/>
              </w:rPr>
            </w:pPr>
          </w:p>
          <w:p w:rsidR="009C34A8" w:rsidRDefault="009C34A8" w:rsidP="005A4A0C">
            <w:pPr>
              <w:jc w:val="center"/>
              <w:rPr>
                <w:sz w:val="20"/>
                <w:szCs w:val="20"/>
              </w:rPr>
            </w:pPr>
            <w:r>
              <w:rPr>
                <w:sz w:val="20"/>
                <w:szCs w:val="20"/>
              </w:rPr>
              <w:t>-</w:t>
            </w:r>
          </w:p>
        </w:tc>
        <w:tc>
          <w:tcPr>
            <w:tcW w:w="1807" w:type="dxa"/>
          </w:tcPr>
          <w:p w:rsidR="009C34A8" w:rsidRDefault="009C34A8" w:rsidP="005A4A0C">
            <w:pPr>
              <w:jc w:val="center"/>
              <w:rPr>
                <w:sz w:val="20"/>
                <w:szCs w:val="20"/>
              </w:rPr>
            </w:pPr>
          </w:p>
          <w:p w:rsidR="009C34A8" w:rsidRPr="00315A30" w:rsidRDefault="009C34A8" w:rsidP="005A4A0C">
            <w:pPr>
              <w:jc w:val="center"/>
              <w:rPr>
                <w:sz w:val="20"/>
                <w:szCs w:val="20"/>
              </w:rPr>
            </w:pPr>
            <w:r>
              <w:rPr>
                <w:sz w:val="20"/>
                <w:szCs w:val="20"/>
              </w:rPr>
              <w:t>45 109 (56%)</w:t>
            </w:r>
          </w:p>
        </w:tc>
      </w:tr>
      <w:tr w:rsidR="009C34A8" w:rsidRPr="0018400B" w:rsidTr="005A4A0C">
        <w:tc>
          <w:tcPr>
            <w:tcW w:w="1298" w:type="dxa"/>
            <w:shd w:val="clear" w:color="auto" w:fill="E6E6E6"/>
          </w:tcPr>
          <w:p w:rsidR="00722166" w:rsidRDefault="00722166" w:rsidP="005A4A0C">
            <w:pPr>
              <w:rPr>
                <w:b/>
                <w:bCs/>
                <w:sz w:val="20"/>
                <w:szCs w:val="20"/>
              </w:rPr>
            </w:pPr>
          </w:p>
          <w:p w:rsidR="009C34A8" w:rsidRPr="0018400B" w:rsidRDefault="009C34A8" w:rsidP="005A4A0C">
            <w:pPr>
              <w:rPr>
                <w:b/>
                <w:bCs/>
                <w:sz w:val="20"/>
                <w:szCs w:val="20"/>
              </w:rPr>
            </w:pPr>
            <w:r w:rsidRPr="0018400B">
              <w:rPr>
                <w:b/>
                <w:bCs/>
                <w:sz w:val="20"/>
                <w:szCs w:val="20"/>
              </w:rPr>
              <w:t>Total</w:t>
            </w:r>
          </w:p>
        </w:tc>
        <w:tc>
          <w:tcPr>
            <w:tcW w:w="2734" w:type="dxa"/>
          </w:tcPr>
          <w:p w:rsidR="009C34A8" w:rsidRDefault="009C34A8" w:rsidP="005A4A0C">
            <w:pPr>
              <w:jc w:val="center"/>
              <w:rPr>
                <w:b/>
                <w:sz w:val="20"/>
                <w:szCs w:val="20"/>
              </w:rPr>
            </w:pPr>
            <w:r w:rsidRPr="0018400B">
              <w:rPr>
                <w:b/>
                <w:sz w:val="20"/>
                <w:szCs w:val="20"/>
              </w:rPr>
              <w:t xml:space="preserve">165 619 </w:t>
            </w:r>
          </w:p>
          <w:p w:rsidR="009C34A8" w:rsidRPr="0018400B" w:rsidRDefault="009C34A8" w:rsidP="005A4A0C">
            <w:pPr>
              <w:jc w:val="center"/>
              <w:rPr>
                <w:b/>
                <w:sz w:val="20"/>
                <w:szCs w:val="20"/>
              </w:rPr>
            </w:pPr>
            <w:r w:rsidRPr="0018400B">
              <w:rPr>
                <w:sz w:val="20"/>
                <w:szCs w:val="20"/>
              </w:rPr>
              <w:t>(100%)</w:t>
            </w:r>
          </w:p>
        </w:tc>
        <w:tc>
          <w:tcPr>
            <w:tcW w:w="1666" w:type="dxa"/>
          </w:tcPr>
          <w:p w:rsidR="009C34A8" w:rsidRDefault="009C34A8" w:rsidP="005A4A0C">
            <w:pPr>
              <w:jc w:val="center"/>
              <w:rPr>
                <w:b/>
                <w:sz w:val="20"/>
                <w:szCs w:val="20"/>
              </w:rPr>
            </w:pPr>
            <w:r w:rsidRPr="0018400B">
              <w:rPr>
                <w:b/>
                <w:sz w:val="20"/>
                <w:szCs w:val="20"/>
              </w:rPr>
              <w:t xml:space="preserve">58 686 </w:t>
            </w:r>
          </w:p>
          <w:p w:rsidR="009C34A8" w:rsidRPr="0018400B" w:rsidRDefault="009C34A8" w:rsidP="005A4A0C">
            <w:pPr>
              <w:jc w:val="center"/>
              <w:rPr>
                <w:b/>
                <w:sz w:val="20"/>
                <w:szCs w:val="20"/>
              </w:rPr>
            </w:pPr>
            <w:r w:rsidRPr="0018400B">
              <w:rPr>
                <w:sz w:val="20"/>
                <w:szCs w:val="20"/>
              </w:rPr>
              <w:t>(35,4%)</w:t>
            </w:r>
          </w:p>
        </w:tc>
        <w:tc>
          <w:tcPr>
            <w:tcW w:w="1783" w:type="dxa"/>
          </w:tcPr>
          <w:p w:rsidR="009C34A8" w:rsidRDefault="009C34A8" w:rsidP="005A4A0C">
            <w:pPr>
              <w:jc w:val="center"/>
              <w:rPr>
                <w:b/>
                <w:sz w:val="20"/>
                <w:szCs w:val="20"/>
              </w:rPr>
            </w:pPr>
            <w:r w:rsidRPr="0018400B">
              <w:rPr>
                <w:b/>
                <w:sz w:val="20"/>
                <w:szCs w:val="20"/>
              </w:rPr>
              <w:t xml:space="preserve">26 928 </w:t>
            </w:r>
          </w:p>
          <w:p w:rsidR="009C34A8" w:rsidRPr="0018400B" w:rsidRDefault="009C34A8" w:rsidP="005A4A0C">
            <w:pPr>
              <w:jc w:val="center"/>
              <w:rPr>
                <w:b/>
                <w:sz w:val="20"/>
                <w:szCs w:val="20"/>
              </w:rPr>
            </w:pPr>
            <w:r w:rsidRPr="0018400B">
              <w:rPr>
                <w:sz w:val="20"/>
                <w:szCs w:val="20"/>
              </w:rPr>
              <w:t>(16,3%)</w:t>
            </w:r>
          </w:p>
        </w:tc>
        <w:tc>
          <w:tcPr>
            <w:tcW w:w="1807" w:type="dxa"/>
          </w:tcPr>
          <w:p w:rsidR="009C34A8" w:rsidRDefault="009C34A8" w:rsidP="005A4A0C">
            <w:pPr>
              <w:jc w:val="center"/>
              <w:rPr>
                <w:b/>
                <w:sz w:val="20"/>
                <w:szCs w:val="20"/>
              </w:rPr>
            </w:pPr>
            <w:r w:rsidRPr="0018400B">
              <w:rPr>
                <w:b/>
                <w:sz w:val="20"/>
                <w:szCs w:val="20"/>
              </w:rPr>
              <w:t xml:space="preserve">80 005 </w:t>
            </w:r>
          </w:p>
          <w:p w:rsidR="009C34A8" w:rsidRPr="0018400B" w:rsidRDefault="009C34A8" w:rsidP="005A4A0C">
            <w:pPr>
              <w:jc w:val="center"/>
              <w:rPr>
                <w:b/>
                <w:sz w:val="20"/>
                <w:szCs w:val="20"/>
              </w:rPr>
            </w:pPr>
            <w:r w:rsidRPr="0018400B">
              <w:rPr>
                <w:sz w:val="20"/>
                <w:szCs w:val="20"/>
              </w:rPr>
              <w:t>(48,3%)</w:t>
            </w:r>
          </w:p>
          <w:p w:rsidR="009C34A8" w:rsidRPr="0018400B" w:rsidRDefault="009C34A8" w:rsidP="005A4A0C">
            <w:pPr>
              <w:jc w:val="center"/>
              <w:rPr>
                <w:b/>
                <w:sz w:val="20"/>
                <w:szCs w:val="20"/>
              </w:rPr>
            </w:pPr>
          </w:p>
        </w:tc>
      </w:tr>
    </w:tbl>
    <w:p w:rsidR="009C34A8" w:rsidRDefault="009C34A8" w:rsidP="009C34A8">
      <w:pPr>
        <w:rPr>
          <w:b/>
          <w:bCs/>
        </w:rPr>
      </w:pPr>
    </w:p>
    <w:p w:rsidR="009C34A8" w:rsidRDefault="009C34A8" w:rsidP="007430EB">
      <w:pPr>
        <w:jc w:val="both"/>
        <w:rPr>
          <w:bCs/>
          <w:sz w:val="20"/>
          <w:szCs w:val="20"/>
        </w:rPr>
      </w:pPr>
      <w:r>
        <w:rPr>
          <w:bCs/>
          <w:sz w:val="20"/>
          <w:szCs w:val="20"/>
        </w:rPr>
        <w:t>(°) Participation de l’AV</w:t>
      </w:r>
      <w:r w:rsidRPr="003D7A03">
        <w:rPr>
          <w:bCs/>
          <w:sz w:val="20"/>
          <w:szCs w:val="20"/>
        </w:rPr>
        <w:t>: travail, achat de certain équipements, sous-traitance de certains travaux si obtention de financements nationaux (INDH)</w:t>
      </w:r>
      <w:r>
        <w:rPr>
          <w:bCs/>
          <w:sz w:val="20"/>
          <w:szCs w:val="20"/>
        </w:rPr>
        <w:t xml:space="preserve">. </w:t>
      </w:r>
    </w:p>
    <w:p w:rsidR="009C34A8" w:rsidRDefault="009C34A8" w:rsidP="007430EB">
      <w:pPr>
        <w:jc w:val="both"/>
        <w:rPr>
          <w:bCs/>
          <w:sz w:val="20"/>
          <w:szCs w:val="20"/>
        </w:rPr>
      </w:pPr>
    </w:p>
    <w:p w:rsidR="009C34A8" w:rsidRPr="003D7A03" w:rsidRDefault="009C34A8" w:rsidP="007430EB">
      <w:pPr>
        <w:jc w:val="both"/>
        <w:rPr>
          <w:bCs/>
          <w:sz w:val="20"/>
          <w:szCs w:val="20"/>
        </w:rPr>
      </w:pPr>
      <w:r w:rsidRPr="003D7A03">
        <w:rPr>
          <w:bCs/>
          <w:sz w:val="20"/>
          <w:szCs w:val="20"/>
        </w:rPr>
        <w:t>(°</w:t>
      </w:r>
      <w:r>
        <w:rPr>
          <w:bCs/>
          <w:sz w:val="20"/>
          <w:szCs w:val="20"/>
        </w:rPr>
        <w:t>°</w:t>
      </w:r>
      <w:r w:rsidRPr="003D7A03">
        <w:rPr>
          <w:bCs/>
          <w:sz w:val="20"/>
          <w:szCs w:val="20"/>
        </w:rPr>
        <w:t xml:space="preserve">) Essentiellement </w:t>
      </w:r>
      <w:r>
        <w:rPr>
          <w:bCs/>
          <w:sz w:val="20"/>
          <w:szCs w:val="20"/>
        </w:rPr>
        <w:t xml:space="preserve">la </w:t>
      </w:r>
      <w:r w:rsidRPr="003D7A03">
        <w:rPr>
          <w:bCs/>
          <w:sz w:val="20"/>
          <w:szCs w:val="20"/>
        </w:rPr>
        <w:t>Fondation Ensemble</w:t>
      </w:r>
      <w:r>
        <w:rPr>
          <w:bCs/>
          <w:sz w:val="20"/>
          <w:szCs w:val="20"/>
        </w:rPr>
        <w:t xml:space="preserve"> (Pierres et Vacances)</w:t>
      </w:r>
    </w:p>
    <w:p w:rsidR="009C34A8" w:rsidRDefault="009C34A8" w:rsidP="009C34A8">
      <w:pPr>
        <w:rPr>
          <w:bCs/>
          <w:sz w:val="20"/>
          <w:szCs w:val="20"/>
        </w:rPr>
      </w:pPr>
    </w:p>
    <w:p w:rsidR="009C34A8" w:rsidRPr="00024C45" w:rsidRDefault="009C34A8" w:rsidP="009C34A8">
      <w:pPr>
        <w:rPr>
          <w:b/>
          <w:bCs/>
        </w:rPr>
      </w:pPr>
      <w:r w:rsidRPr="00024C45">
        <w:rPr>
          <w:b/>
          <w:bCs/>
        </w:rPr>
        <w:t>Commentaires</w:t>
      </w:r>
    </w:p>
    <w:p w:rsidR="009C34A8" w:rsidRDefault="009C34A8" w:rsidP="009C34A8">
      <w:pPr>
        <w:numPr>
          <w:ilvl w:val="0"/>
          <w:numId w:val="23"/>
        </w:numPr>
        <w:tabs>
          <w:tab w:val="clear" w:pos="357"/>
          <w:tab w:val="num" w:pos="-351"/>
        </w:tabs>
        <w:spacing w:before="120"/>
        <w:ind w:left="0" w:hanging="357"/>
        <w:jc w:val="both"/>
        <w:rPr>
          <w:bCs/>
        </w:rPr>
      </w:pPr>
      <w:r w:rsidRPr="0018400B">
        <w:rPr>
          <w:bCs/>
        </w:rPr>
        <w:t>Les villageois</w:t>
      </w:r>
      <w:r>
        <w:rPr>
          <w:bCs/>
        </w:rPr>
        <w:t xml:space="preserve"> </w:t>
      </w:r>
      <w:r w:rsidRPr="0018400B">
        <w:rPr>
          <w:bCs/>
        </w:rPr>
        <w:t xml:space="preserve">ont pris en charge 58 686 € (645 546 Dh), soit directement, soit avec l’appui des émigrés, la Fondation Ensemble a apporté 80 005 € (880 055 Dh) et le PNUD </w:t>
      </w:r>
      <w:r>
        <w:rPr>
          <w:bCs/>
        </w:rPr>
        <w:t>a apporté 23 168 € (254 848 Dh) ;</w:t>
      </w:r>
    </w:p>
    <w:p w:rsidR="009C34A8" w:rsidRPr="0018400B" w:rsidRDefault="009C34A8" w:rsidP="009C34A8">
      <w:pPr>
        <w:numPr>
          <w:ilvl w:val="0"/>
          <w:numId w:val="23"/>
        </w:numPr>
        <w:tabs>
          <w:tab w:val="clear" w:pos="357"/>
          <w:tab w:val="num" w:pos="-351"/>
        </w:tabs>
        <w:spacing w:before="120"/>
        <w:ind w:left="0" w:hanging="357"/>
        <w:jc w:val="both"/>
        <w:rPr>
          <w:bCs/>
        </w:rPr>
      </w:pPr>
      <w:r w:rsidRPr="0018400B">
        <w:rPr>
          <w:bCs/>
        </w:rPr>
        <w:t xml:space="preserve">Les AV ont apporté </w:t>
      </w:r>
      <w:r w:rsidRPr="002741A4">
        <w:rPr>
          <w:bCs/>
          <w:u w:val="single"/>
        </w:rPr>
        <w:t>35,4%</w:t>
      </w:r>
      <w:r w:rsidRPr="0018400B">
        <w:rPr>
          <w:bCs/>
        </w:rPr>
        <w:t xml:space="preserve"> de l’investissement, essentiellement sous forme de travail et, accessoirement, d’équipements ;</w:t>
      </w:r>
    </w:p>
    <w:p w:rsidR="009C34A8" w:rsidRPr="0018400B" w:rsidRDefault="009C34A8" w:rsidP="009C34A8">
      <w:pPr>
        <w:numPr>
          <w:ilvl w:val="0"/>
          <w:numId w:val="23"/>
        </w:numPr>
        <w:tabs>
          <w:tab w:val="clear" w:pos="357"/>
          <w:tab w:val="num" w:pos="-351"/>
        </w:tabs>
        <w:spacing w:before="120"/>
        <w:ind w:left="0" w:hanging="357"/>
        <w:jc w:val="both"/>
        <w:rPr>
          <w:bCs/>
        </w:rPr>
      </w:pPr>
      <w:r>
        <w:rPr>
          <w:bCs/>
        </w:rPr>
        <w:t xml:space="preserve">Avec un investissement total de 165 618 € pour 182 foyers, le coût de desserte par foyer s’est élevé à </w:t>
      </w:r>
      <w:r w:rsidRPr="00683B6E">
        <w:rPr>
          <w:bCs/>
          <w:i/>
          <w:u w:val="single"/>
        </w:rPr>
        <w:t>910 € (10 010 Dh)</w:t>
      </w:r>
      <w:r>
        <w:rPr>
          <w:bCs/>
          <w:i/>
          <w:u w:val="single"/>
        </w:rPr>
        <w:t> ;</w:t>
      </w:r>
    </w:p>
    <w:p w:rsidR="009C34A8" w:rsidRDefault="009C34A8" w:rsidP="009C34A8">
      <w:pPr>
        <w:rPr>
          <w:b/>
          <w:bCs/>
        </w:rPr>
      </w:pPr>
    </w:p>
    <w:p w:rsidR="009C34A8" w:rsidRPr="00024C45" w:rsidRDefault="009C34A8" w:rsidP="009C34A8">
      <w:pPr>
        <w:rPr>
          <w:b/>
          <w:bCs/>
          <w:iCs/>
        </w:rPr>
      </w:pPr>
      <w:r w:rsidRPr="00024C45">
        <w:rPr>
          <w:b/>
          <w:bCs/>
          <w:iCs/>
        </w:rPr>
        <w:t>Points forts</w:t>
      </w:r>
    </w:p>
    <w:p w:rsidR="009C34A8" w:rsidRDefault="009C34A8" w:rsidP="009C34A8">
      <w:pPr>
        <w:numPr>
          <w:ilvl w:val="0"/>
          <w:numId w:val="19"/>
        </w:numPr>
        <w:tabs>
          <w:tab w:val="clear" w:pos="360"/>
          <w:tab w:val="num" w:pos="-348"/>
        </w:tabs>
        <w:spacing w:before="120"/>
        <w:ind w:left="0"/>
        <w:jc w:val="both"/>
      </w:pPr>
      <w:r>
        <w:t xml:space="preserve">La </w:t>
      </w:r>
      <w:r w:rsidRPr="0041680D">
        <w:rPr>
          <w:i/>
          <w:u w:val="single"/>
        </w:rPr>
        <w:t>démarche d’innovation</w:t>
      </w:r>
      <w:r>
        <w:t xml:space="preserve"> mise en application par M&amp;D avec la complicité et l’appui du Grand Lyon et des services marocains concernés est très intéressante car elle contribue à la mise au point et à l’adaptation locale de technologies connues, mais pas forcément faciles à appliquer dans ce type de milieu (exemple des lits de roseaux) ;</w:t>
      </w:r>
    </w:p>
    <w:p w:rsidR="009C34A8" w:rsidRDefault="009C34A8" w:rsidP="009C34A8">
      <w:pPr>
        <w:numPr>
          <w:ilvl w:val="0"/>
          <w:numId w:val="19"/>
        </w:numPr>
        <w:tabs>
          <w:tab w:val="clear" w:pos="360"/>
          <w:tab w:val="num" w:pos="-348"/>
        </w:tabs>
        <w:spacing w:before="120"/>
        <w:ind w:left="0"/>
        <w:jc w:val="both"/>
      </w:pPr>
      <w:r>
        <w:t xml:space="preserve">M&amp;D expérimente des </w:t>
      </w:r>
      <w:r w:rsidRPr="0041680D">
        <w:rPr>
          <w:i/>
          <w:u w:val="single"/>
        </w:rPr>
        <w:t>technologies très différentes</w:t>
      </w:r>
      <w:r>
        <w:t xml:space="preserve"> en fonction du contexte géographique, climatique, voire social ou culturel de chaque zone d’intervention ;</w:t>
      </w:r>
    </w:p>
    <w:p w:rsidR="009C34A8" w:rsidRDefault="009C34A8" w:rsidP="009C34A8">
      <w:pPr>
        <w:numPr>
          <w:ilvl w:val="0"/>
          <w:numId w:val="19"/>
        </w:numPr>
        <w:tabs>
          <w:tab w:val="clear" w:pos="360"/>
          <w:tab w:val="num" w:pos="-348"/>
        </w:tabs>
        <w:spacing w:before="120"/>
        <w:ind w:left="0"/>
        <w:jc w:val="both"/>
      </w:pPr>
      <w:r>
        <w:t xml:space="preserve">La </w:t>
      </w:r>
      <w:r w:rsidR="007430EB">
        <w:t>réutilisation</w:t>
      </w:r>
      <w:r>
        <w:t xml:space="preserve"> des eaux usées issues de la station pour l’irrigation de plantations de caroubiers à Tagmoute, constitue un excellent exemple de </w:t>
      </w:r>
      <w:r w:rsidRPr="0041680D">
        <w:rPr>
          <w:i/>
          <w:u w:val="single"/>
        </w:rPr>
        <w:t>pratique durable </w:t>
      </w:r>
      <w:r>
        <w:t>;</w:t>
      </w:r>
    </w:p>
    <w:p w:rsidR="009C34A8" w:rsidRPr="00197A79" w:rsidRDefault="009C34A8" w:rsidP="009C34A8">
      <w:pPr>
        <w:numPr>
          <w:ilvl w:val="0"/>
          <w:numId w:val="19"/>
        </w:numPr>
        <w:tabs>
          <w:tab w:val="clear" w:pos="360"/>
          <w:tab w:val="num" w:pos="-348"/>
        </w:tabs>
        <w:spacing w:before="120"/>
        <w:ind w:left="0"/>
        <w:jc w:val="both"/>
      </w:pPr>
      <w:r w:rsidRPr="00197A79">
        <w:t>La population</w:t>
      </w:r>
      <w:r>
        <w:t xml:space="preserve"> dispose d’une meilleure salubrité</w:t>
      </w:r>
      <w:r w:rsidRPr="00197A79">
        <w:t xml:space="preserve"> environnementale</w:t>
      </w:r>
      <w:r>
        <w:t xml:space="preserve">, mais elle contribue largement à la réalisation des ouvrages. Ramené au nombre de foyers pour chacun des </w:t>
      </w:r>
      <w:r>
        <w:lastRenderedPageBreak/>
        <w:t xml:space="preserve">réseaux, la contribution des villageois a été de </w:t>
      </w:r>
      <w:r w:rsidRPr="00D71392">
        <w:rPr>
          <w:i/>
          <w:u w:val="single"/>
        </w:rPr>
        <w:t>305 € par foyer</w:t>
      </w:r>
      <w:r>
        <w:t xml:space="preserve"> (3355 Dh) à Tagmoute et de </w:t>
      </w:r>
      <w:r w:rsidRPr="00D71392">
        <w:rPr>
          <w:i/>
          <w:u w:val="single"/>
        </w:rPr>
        <w:t>335 € par foyer</w:t>
      </w:r>
      <w:r>
        <w:t xml:space="preserve"> (3685 Dh) à  Asseragh ;</w:t>
      </w:r>
    </w:p>
    <w:p w:rsidR="009C34A8" w:rsidRDefault="009C34A8" w:rsidP="009C34A8">
      <w:pPr>
        <w:numPr>
          <w:ilvl w:val="0"/>
          <w:numId w:val="19"/>
        </w:numPr>
        <w:tabs>
          <w:tab w:val="clear" w:pos="360"/>
          <w:tab w:val="num" w:pos="-348"/>
        </w:tabs>
        <w:spacing w:before="120"/>
        <w:ind w:left="0"/>
        <w:jc w:val="both"/>
      </w:pPr>
      <w:r>
        <w:t xml:space="preserve">Au niveau des investissements à réaliser il convient de constater la part importante prise en charge par la population en travail (terrassement) ou en achat de certains équipements. Il est notable que dans les deux cas évoqués (Tagmoute et </w:t>
      </w:r>
      <w:r w:rsidR="007430EB">
        <w:t>Asseragh</w:t>
      </w:r>
      <w:r>
        <w:t xml:space="preserve">), la </w:t>
      </w:r>
      <w:r w:rsidR="00080F05">
        <w:t>Commune</w:t>
      </w:r>
      <w:r>
        <w:t xml:space="preserve"> rurale n’a pas participé au financement, vraisemblablement par manque de moyens.</w:t>
      </w:r>
    </w:p>
    <w:p w:rsidR="009C34A8" w:rsidRDefault="009C34A8" w:rsidP="009C34A8">
      <w:pPr>
        <w:numPr>
          <w:ilvl w:val="0"/>
          <w:numId w:val="19"/>
        </w:numPr>
        <w:tabs>
          <w:tab w:val="clear" w:pos="360"/>
          <w:tab w:val="num" w:pos="-348"/>
        </w:tabs>
        <w:spacing w:before="120"/>
        <w:ind w:left="0"/>
        <w:jc w:val="both"/>
      </w:pPr>
      <w:r>
        <w:t>L’assainissement liquide concernant</w:t>
      </w:r>
      <w:r w:rsidRPr="00197A79">
        <w:t xml:space="preserve"> aussi la thé</w:t>
      </w:r>
      <w:r>
        <w:t>matique de l’eau, l</w:t>
      </w:r>
      <w:r w:rsidRPr="00197A79">
        <w:t>’orientation vers la gestion globale de la ressource en eau, telle que réalisée actuel</w:t>
      </w:r>
      <w:r>
        <w:t>lement par M&amp;D, est pertinente.</w:t>
      </w:r>
    </w:p>
    <w:p w:rsidR="009C34A8" w:rsidRPr="00683B6E" w:rsidRDefault="009C34A8" w:rsidP="009C34A8">
      <w:pPr>
        <w:spacing w:before="120"/>
        <w:jc w:val="both"/>
      </w:pPr>
    </w:p>
    <w:p w:rsidR="009C34A8" w:rsidRPr="00024C45" w:rsidRDefault="009C34A8" w:rsidP="009C34A8">
      <w:pPr>
        <w:rPr>
          <w:b/>
          <w:bCs/>
          <w:iCs/>
        </w:rPr>
      </w:pPr>
      <w:r w:rsidRPr="00024C45">
        <w:rPr>
          <w:b/>
          <w:bCs/>
          <w:iCs/>
        </w:rPr>
        <w:t>Contraintes et difficultés</w:t>
      </w:r>
    </w:p>
    <w:p w:rsidR="009C34A8" w:rsidRDefault="009C34A8" w:rsidP="009C34A8">
      <w:pPr>
        <w:numPr>
          <w:ilvl w:val="0"/>
          <w:numId w:val="20"/>
        </w:numPr>
        <w:tabs>
          <w:tab w:val="clear" w:pos="360"/>
          <w:tab w:val="num" w:pos="-348"/>
        </w:tabs>
        <w:spacing w:before="120"/>
        <w:ind w:left="0"/>
        <w:jc w:val="both"/>
      </w:pPr>
      <w:r>
        <w:t xml:space="preserve">La principale difficulté reste sans aucun doute la </w:t>
      </w:r>
      <w:r w:rsidRPr="0041680D">
        <w:rPr>
          <w:i/>
          <w:u w:val="single"/>
        </w:rPr>
        <w:t>gestion du réseau</w:t>
      </w:r>
      <w:r>
        <w:t xml:space="preserve"> une fois celui-ci installé (pas de relevés, pas de rapports de suivi) ;</w:t>
      </w:r>
    </w:p>
    <w:p w:rsidR="009C34A8" w:rsidRPr="00197A79" w:rsidRDefault="009C34A8" w:rsidP="009C34A8">
      <w:pPr>
        <w:numPr>
          <w:ilvl w:val="0"/>
          <w:numId w:val="20"/>
        </w:numPr>
        <w:tabs>
          <w:tab w:val="clear" w:pos="360"/>
          <w:tab w:val="num" w:pos="-348"/>
        </w:tabs>
        <w:spacing w:before="120"/>
        <w:ind w:left="0"/>
        <w:jc w:val="both"/>
      </w:pPr>
      <w:r w:rsidRPr="00197A79">
        <w:t>Certaines étapes du processus n’ont pas de financement extérieur et doivent être prises sur les fonds propres de M&amp;D, ce qui est une réelle difficulté ;</w:t>
      </w:r>
    </w:p>
    <w:p w:rsidR="009C34A8" w:rsidRPr="00197A79" w:rsidRDefault="009C34A8" w:rsidP="009C34A8">
      <w:pPr>
        <w:numPr>
          <w:ilvl w:val="0"/>
          <w:numId w:val="20"/>
        </w:numPr>
        <w:tabs>
          <w:tab w:val="clear" w:pos="360"/>
          <w:tab w:val="num" w:pos="-348"/>
        </w:tabs>
        <w:spacing w:before="120"/>
        <w:ind w:left="0"/>
        <w:jc w:val="both"/>
      </w:pPr>
      <w:r w:rsidRPr="00197A79">
        <w:t xml:space="preserve">Comme les techniques choisies par M&amp;D sont </w:t>
      </w:r>
      <w:r w:rsidRPr="00B439F2">
        <w:rPr>
          <w:i/>
          <w:u w:val="single"/>
        </w:rPr>
        <w:t>innovantes</w:t>
      </w:r>
      <w:r w:rsidRPr="00197A79">
        <w:t>, le personnel de l’association et les bureaux d’études locaux ne les connaissent p</w:t>
      </w:r>
      <w:r>
        <w:t>as encore. Les bénévoles de M&amp;D</w:t>
      </w:r>
      <w:r w:rsidRPr="00197A79">
        <w:t xml:space="preserve"> compensent, mais cela reste difficile ;</w:t>
      </w:r>
    </w:p>
    <w:p w:rsidR="009C34A8" w:rsidRDefault="009C34A8" w:rsidP="009C34A8">
      <w:pPr>
        <w:numPr>
          <w:ilvl w:val="0"/>
          <w:numId w:val="20"/>
        </w:numPr>
        <w:tabs>
          <w:tab w:val="clear" w:pos="360"/>
          <w:tab w:val="num" w:pos="-348"/>
        </w:tabs>
        <w:spacing w:before="120"/>
        <w:ind w:left="0"/>
        <w:jc w:val="both"/>
      </w:pPr>
      <w:r w:rsidRPr="00197A79">
        <w:t>L’</w:t>
      </w:r>
      <w:r w:rsidRPr="0041680D">
        <w:rPr>
          <w:i/>
          <w:u w:val="single"/>
        </w:rPr>
        <w:t>adhésion</w:t>
      </w:r>
      <w:r w:rsidRPr="00197A79">
        <w:t xml:space="preserve"> d’une majorité des villageois est plus difficile que pour les projets d’é</w:t>
      </w:r>
      <w:r>
        <w:t>lectrification ou d’eau potable ;</w:t>
      </w:r>
    </w:p>
    <w:p w:rsidR="009C34A8" w:rsidRDefault="009C34A8" w:rsidP="009C34A8">
      <w:pPr>
        <w:numPr>
          <w:ilvl w:val="0"/>
          <w:numId w:val="20"/>
        </w:numPr>
        <w:tabs>
          <w:tab w:val="clear" w:pos="360"/>
          <w:tab w:val="num" w:pos="-348"/>
        </w:tabs>
        <w:spacing w:before="120"/>
        <w:ind w:left="0"/>
        <w:jc w:val="both"/>
      </w:pPr>
      <w:r>
        <w:t xml:space="preserve">Le </w:t>
      </w:r>
      <w:r w:rsidRPr="0041680D">
        <w:rPr>
          <w:i/>
          <w:u w:val="single"/>
        </w:rPr>
        <w:t>coût par foyer reste élevé</w:t>
      </w:r>
      <w:r>
        <w:t>, même avec la participation en travail qui abaisse notablement le coût monétaire, rendant difficile l’extension du programme dans une conjoncture de raréfaction des financements pour l’aide aux populations du sud.</w:t>
      </w:r>
    </w:p>
    <w:p w:rsidR="009C34A8" w:rsidRPr="00135430" w:rsidRDefault="009C34A8" w:rsidP="009C34A8">
      <w:pPr>
        <w:jc w:val="both"/>
        <w:rPr>
          <w:b/>
          <w:bCs/>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3F3F3"/>
        <w:tblLook w:val="00A0"/>
      </w:tblPr>
      <w:tblGrid>
        <w:gridCol w:w="9178"/>
      </w:tblGrid>
      <w:tr w:rsidR="009C34A8" w:rsidRPr="00276AD1" w:rsidTr="001311C4">
        <w:trPr>
          <w:trHeight w:val="1701"/>
        </w:trPr>
        <w:tc>
          <w:tcPr>
            <w:tcW w:w="9212" w:type="dxa"/>
            <w:shd w:val="clear" w:color="auto" w:fill="F3F3F3"/>
          </w:tcPr>
          <w:p w:rsidR="009C34A8" w:rsidRPr="00B70F04" w:rsidRDefault="009C34A8" w:rsidP="005A4A0C">
            <w:pPr>
              <w:jc w:val="both"/>
              <w:rPr>
                <w:b/>
                <w:bCs/>
                <w:sz w:val="20"/>
                <w:u w:val="single"/>
              </w:rPr>
            </w:pPr>
          </w:p>
          <w:p w:rsidR="009C34A8" w:rsidRPr="00B70F04" w:rsidRDefault="009C34A8" w:rsidP="005A4A0C">
            <w:pPr>
              <w:jc w:val="both"/>
              <w:rPr>
                <w:b/>
                <w:bCs/>
                <w:sz w:val="20"/>
                <w:u w:val="single"/>
              </w:rPr>
            </w:pPr>
            <w:r w:rsidRPr="00B70F04">
              <w:rPr>
                <w:b/>
                <w:bCs/>
                <w:sz w:val="20"/>
                <w:u w:val="single"/>
              </w:rPr>
              <w:t>Assainissement environnemental</w:t>
            </w:r>
          </w:p>
          <w:p w:rsidR="009C34A8" w:rsidRPr="00B70F04" w:rsidRDefault="009C34A8" w:rsidP="005A4A0C">
            <w:pPr>
              <w:jc w:val="both"/>
              <w:rPr>
                <w:b/>
                <w:bCs/>
                <w:sz w:val="20"/>
                <w:u w:val="single"/>
              </w:rPr>
            </w:pPr>
          </w:p>
          <w:p w:rsidR="009C34A8" w:rsidRPr="00B70F04" w:rsidRDefault="009C34A8" w:rsidP="005A4A0C">
            <w:pPr>
              <w:jc w:val="both"/>
              <w:rPr>
                <w:sz w:val="20"/>
              </w:rPr>
            </w:pPr>
            <w:r w:rsidRPr="00B70F04">
              <w:rPr>
                <w:bCs/>
                <w:sz w:val="20"/>
              </w:rPr>
              <w:t xml:space="preserve">Cette activité est nouvelle pour M&amp;D. Elle a démarré pendant la période du PACT : 5 projets étaient prévus, </w:t>
            </w:r>
            <w:r w:rsidRPr="00B70F04">
              <w:rPr>
                <w:sz w:val="20"/>
              </w:rPr>
              <w:t>2 projets ont été terminés (Tagmoute et Asseragh), 1 projet est en cours de réalisation (</w:t>
            </w:r>
            <w:proofErr w:type="spellStart"/>
            <w:r w:rsidRPr="00B70F04">
              <w:rPr>
                <w:sz w:val="20"/>
              </w:rPr>
              <w:t>Tinfate</w:t>
            </w:r>
            <w:proofErr w:type="spellEnd"/>
            <w:r w:rsidRPr="00B70F04">
              <w:rPr>
                <w:sz w:val="20"/>
              </w:rPr>
              <w:t xml:space="preserve">) et 1 projet est bloqué (Aït Iktel). </w:t>
            </w:r>
          </w:p>
          <w:p w:rsidR="009C34A8" w:rsidRPr="00B70F04" w:rsidRDefault="009C34A8" w:rsidP="005A4A0C">
            <w:pPr>
              <w:jc w:val="both"/>
              <w:rPr>
                <w:sz w:val="20"/>
              </w:rPr>
            </w:pPr>
          </w:p>
          <w:p w:rsidR="009C34A8" w:rsidRPr="00B70F04" w:rsidRDefault="009C34A8" w:rsidP="005A4A0C">
            <w:pPr>
              <w:jc w:val="both"/>
              <w:rPr>
                <w:bCs/>
                <w:sz w:val="20"/>
              </w:rPr>
            </w:pPr>
            <w:r w:rsidRPr="00B70F04">
              <w:rPr>
                <w:sz w:val="20"/>
              </w:rPr>
              <w:t xml:space="preserve">Avec l’achèvement du réseau de </w:t>
            </w:r>
            <w:proofErr w:type="spellStart"/>
            <w:r w:rsidRPr="00B70F04">
              <w:rPr>
                <w:sz w:val="20"/>
              </w:rPr>
              <w:t>Tinfate</w:t>
            </w:r>
            <w:proofErr w:type="spellEnd"/>
            <w:r w:rsidRPr="00B70F04">
              <w:rPr>
                <w:sz w:val="20"/>
              </w:rPr>
              <w:t xml:space="preserve">, le nombre de foyers desservis sera de </w:t>
            </w:r>
            <w:r w:rsidRPr="00B70F04">
              <w:rPr>
                <w:b/>
                <w:sz w:val="20"/>
              </w:rPr>
              <w:t>450 foyers</w:t>
            </w:r>
            <w:r w:rsidRPr="00B70F04">
              <w:rPr>
                <w:sz w:val="20"/>
              </w:rPr>
              <w:t xml:space="preserve"> totalisant une population de </w:t>
            </w:r>
            <w:r w:rsidRPr="00B70F04">
              <w:rPr>
                <w:b/>
                <w:sz w:val="20"/>
              </w:rPr>
              <w:t>4 537 personnes</w:t>
            </w:r>
            <w:r w:rsidRPr="00B70F04">
              <w:rPr>
                <w:sz w:val="20"/>
              </w:rPr>
              <w:t>.</w:t>
            </w:r>
            <w:r w:rsidRPr="00B70F04">
              <w:rPr>
                <w:bCs/>
                <w:sz w:val="20"/>
              </w:rPr>
              <w:t xml:space="preserve"> </w:t>
            </w:r>
            <w:r w:rsidRPr="00B70F04">
              <w:rPr>
                <w:sz w:val="20"/>
              </w:rPr>
              <w:t xml:space="preserve">Les deux réseaux déjà réalisés desservent </w:t>
            </w:r>
            <w:r w:rsidRPr="00B70F04">
              <w:rPr>
                <w:b/>
                <w:sz w:val="20"/>
              </w:rPr>
              <w:t>182 foyers</w:t>
            </w:r>
            <w:r w:rsidRPr="00B70F04">
              <w:rPr>
                <w:sz w:val="20"/>
              </w:rPr>
              <w:t xml:space="preserve"> regroupant </w:t>
            </w:r>
            <w:r w:rsidRPr="00B70F04">
              <w:rPr>
                <w:b/>
                <w:sz w:val="20"/>
              </w:rPr>
              <w:t>2</w:t>
            </w:r>
            <w:r w:rsidR="007430EB" w:rsidRPr="00B70F04">
              <w:rPr>
                <w:b/>
                <w:sz w:val="20"/>
              </w:rPr>
              <w:t xml:space="preserve"> </w:t>
            </w:r>
            <w:r w:rsidRPr="00B70F04">
              <w:rPr>
                <w:b/>
                <w:sz w:val="20"/>
              </w:rPr>
              <w:t>931 personnes.</w:t>
            </w:r>
          </w:p>
          <w:p w:rsidR="009C34A8" w:rsidRPr="00B70F04" w:rsidRDefault="009C34A8" w:rsidP="005A4A0C">
            <w:pPr>
              <w:spacing w:before="120"/>
              <w:jc w:val="both"/>
              <w:rPr>
                <w:sz w:val="20"/>
              </w:rPr>
            </w:pPr>
            <w:r w:rsidRPr="00B70F04">
              <w:rPr>
                <w:sz w:val="20"/>
              </w:rPr>
              <w:t xml:space="preserve">Le coût total de ces deux projets a été de </w:t>
            </w:r>
            <w:r w:rsidRPr="00B70F04">
              <w:rPr>
                <w:b/>
                <w:sz w:val="20"/>
              </w:rPr>
              <w:t>165 618 €.</w:t>
            </w:r>
            <w:r w:rsidRPr="00B70F04">
              <w:rPr>
                <w:sz w:val="20"/>
              </w:rPr>
              <w:t xml:space="preserve"> Les villageois ont apporté  un tiers du financement (</w:t>
            </w:r>
            <w:r w:rsidRPr="00B70F04">
              <w:rPr>
                <w:b/>
                <w:sz w:val="20"/>
              </w:rPr>
              <w:t>35,4%)</w:t>
            </w:r>
            <w:r w:rsidRPr="00B70F04">
              <w:rPr>
                <w:sz w:val="20"/>
              </w:rPr>
              <w:t xml:space="preserve"> et le financement extérieur a représenté les deux tiers (64,6%). </w:t>
            </w:r>
          </w:p>
          <w:p w:rsidR="009C34A8" w:rsidRPr="00B70F04" w:rsidRDefault="009C34A8" w:rsidP="005A4A0C">
            <w:pPr>
              <w:spacing w:before="120"/>
              <w:jc w:val="both"/>
              <w:rPr>
                <w:sz w:val="20"/>
              </w:rPr>
            </w:pPr>
            <w:r w:rsidRPr="00B70F04">
              <w:rPr>
                <w:sz w:val="20"/>
              </w:rPr>
              <w:t xml:space="preserve">L’investissement a été de </w:t>
            </w:r>
            <w:r w:rsidRPr="00B70F04">
              <w:rPr>
                <w:b/>
                <w:sz w:val="20"/>
              </w:rPr>
              <w:t xml:space="preserve">910 € </w:t>
            </w:r>
            <w:r w:rsidRPr="00B70F04">
              <w:rPr>
                <w:sz w:val="20"/>
              </w:rPr>
              <w:t xml:space="preserve">(10 000 Dh) par foyer desservi, dont  </w:t>
            </w:r>
            <w:r w:rsidRPr="00B70F04">
              <w:rPr>
                <w:b/>
                <w:sz w:val="20"/>
              </w:rPr>
              <w:t>322 €</w:t>
            </w:r>
            <w:r w:rsidRPr="00B70F04">
              <w:rPr>
                <w:sz w:val="20"/>
              </w:rPr>
              <w:t xml:space="preserve"> (3542 Dh) à la charge de chaque foyer.</w:t>
            </w:r>
          </w:p>
          <w:p w:rsidR="009C34A8" w:rsidRDefault="009C34A8" w:rsidP="005A4A0C">
            <w:pPr>
              <w:spacing w:before="120"/>
              <w:jc w:val="both"/>
            </w:pPr>
            <w:r w:rsidRPr="00B70F04">
              <w:rPr>
                <w:sz w:val="20"/>
              </w:rPr>
              <w:t xml:space="preserve">Il est intéressant de noter le </w:t>
            </w:r>
            <w:r w:rsidRPr="00B70F04">
              <w:rPr>
                <w:b/>
                <w:sz w:val="20"/>
              </w:rPr>
              <w:t>caractère innovant</w:t>
            </w:r>
            <w:r w:rsidRPr="00B70F04">
              <w:rPr>
                <w:sz w:val="20"/>
              </w:rPr>
              <w:t xml:space="preserve"> des projets, ce qui transforme la zone en territoire d’expérimentation et de démonstration. Cela est important pour la suite du programme d’assainissement, mais le problème aigu qui va se poser est celui du cofinancement des réseaux, en particulier de la part qui devra être financée par l’extérieur pour ne pas trop alourdir la charge sur la population locale</w:t>
            </w:r>
            <w:r>
              <w:t>.</w:t>
            </w:r>
          </w:p>
          <w:p w:rsidR="009C34A8" w:rsidRPr="00276AD1" w:rsidRDefault="009C34A8" w:rsidP="005A4A0C">
            <w:pPr>
              <w:spacing w:before="120"/>
              <w:jc w:val="both"/>
              <w:rPr>
                <w:b/>
                <w:bCs/>
                <w:u w:val="single"/>
              </w:rPr>
            </w:pPr>
          </w:p>
        </w:tc>
      </w:tr>
    </w:tbl>
    <w:p w:rsidR="009C34A8" w:rsidRPr="001F3798" w:rsidRDefault="009C34A8" w:rsidP="009C34A8">
      <w:pPr>
        <w:pStyle w:val="Heading2"/>
        <w:shd w:val="clear" w:color="auto" w:fill="F3F3F3"/>
        <w:spacing w:before="360"/>
        <w:rPr>
          <w:i w:val="0"/>
          <w:iCs w:val="0"/>
          <w:color w:val="800000"/>
          <w:sz w:val="22"/>
          <w:szCs w:val="22"/>
        </w:rPr>
      </w:pPr>
      <w:bookmarkStart w:id="545" w:name="_Toc273370366"/>
      <w:bookmarkStart w:id="546" w:name="_Toc273433606"/>
      <w:bookmarkStart w:id="547" w:name="_Toc273437676"/>
      <w:bookmarkStart w:id="548" w:name="_Toc185395421"/>
      <w:bookmarkStart w:id="549" w:name="_Toc185509191"/>
      <w:bookmarkStart w:id="550" w:name="_Toc311693357"/>
      <w:bookmarkStart w:id="551" w:name="_Toc311694279"/>
      <w:bookmarkStart w:id="552" w:name="_Toc196380663"/>
      <w:bookmarkStart w:id="553" w:name="_Toc323563162"/>
      <w:bookmarkStart w:id="554" w:name="_Toc197428116"/>
      <w:bookmarkStart w:id="555" w:name="_Toc197428446"/>
      <w:bookmarkStart w:id="556" w:name="_Toc197428950"/>
      <w:bookmarkStart w:id="557" w:name="_Toc197429557"/>
      <w:bookmarkStart w:id="558" w:name="_Toc197429805"/>
      <w:bookmarkStart w:id="559" w:name="_Toc323836040"/>
      <w:bookmarkStart w:id="560" w:name="_Toc273370371"/>
      <w:bookmarkStart w:id="561" w:name="_Toc273433609"/>
      <w:bookmarkStart w:id="562" w:name="_Toc273437679"/>
      <w:bookmarkStart w:id="563" w:name="_Toc185395423"/>
      <w:r w:rsidRPr="001F3798">
        <w:rPr>
          <w:i w:val="0"/>
          <w:iCs w:val="0"/>
          <w:color w:val="800000"/>
          <w:sz w:val="22"/>
          <w:szCs w:val="22"/>
        </w:rPr>
        <w:t>4 – Des barrages</w:t>
      </w:r>
      <w:r w:rsidR="00C40C54">
        <w:rPr>
          <w:i w:val="0"/>
          <w:iCs w:val="0"/>
          <w:color w:val="800000"/>
          <w:sz w:val="22"/>
          <w:szCs w:val="22"/>
        </w:rPr>
        <w:t xml:space="preserve"> collinaires pour </w:t>
      </w:r>
      <w:r w:rsidRPr="001F3798">
        <w:rPr>
          <w:i w:val="0"/>
          <w:iCs w:val="0"/>
          <w:color w:val="800000"/>
          <w:sz w:val="22"/>
          <w:szCs w:val="22"/>
        </w:rPr>
        <w:t>alimenter les nappes phréatiques</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rsidR="009C34A8" w:rsidRDefault="009C34A8" w:rsidP="009C34A8">
      <w:pPr>
        <w:jc w:val="both"/>
      </w:pPr>
      <w:bookmarkStart w:id="564" w:name="_Toc273370367"/>
      <w:r>
        <w:t>Le choix fait par M&amp;D dans les années 90, de commencer à construire des retenues collinaires et des barrages, répondait à un double objectif :</w:t>
      </w:r>
      <w:bookmarkEnd w:id="564"/>
      <w:r>
        <w:t xml:space="preserve"> </w:t>
      </w:r>
    </w:p>
    <w:p w:rsidR="009C34A8" w:rsidRDefault="009C34A8" w:rsidP="009C34A8">
      <w:pPr>
        <w:numPr>
          <w:ilvl w:val="0"/>
          <w:numId w:val="14"/>
        </w:numPr>
        <w:tabs>
          <w:tab w:val="clear" w:pos="360"/>
          <w:tab w:val="num" w:pos="-348"/>
        </w:tabs>
        <w:spacing w:before="120"/>
        <w:ind w:left="0"/>
        <w:jc w:val="both"/>
      </w:pPr>
      <w:r w:rsidRPr="00197A79">
        <w:t xml:space="preserve">Le principal objectif était d’assurer </w:t>
      </w:r>
      <w:r w:rsidRPr="00315A30">
        <w:rPr>
          <w:i/>
          <w:u w:val="single"/>
        </w:rPr>
        <w:t>la recharge de la nappe phréatique</w:t>
      </w:r>
      <w:r w:rsidRPr="00197A79">
        <w:t xml:space="preserve"> en envoyant un maximum d’eau, par infiltration, </w:t>
      </w:r>
      <w:r w:rsidR="007430EB" w:rsidRPr="00197A79">
        <w:t>dès</w:t>
      </w:r>
      <w:r w:rsidRPr="00197A79">
        <w:t xml:space="preserve"> qu’elle tombe, dans les couches profondes du sol, où elle est protégée de l’évaporation ;</w:t>
      </w:r>
    </w:p>
    <w:p w:rsidR="009C34A8" w:rsidRPr="00197A79" w:rsidRDefault="009C34A8" w:rsidP="009C34A8">
      <w:pPr>
        <w:numPr>
          <w:ilvl w:val="0"/>
          <w:numId w:val="14"/>
        </w:numPr>
        <w:tabs>
          <w:tab w:val="clear" w:pos="360"/>
          <w:tab w:val="num" w:pos="-348"/>
        </w:tabs>
        <w:spacing w:before="120"/>
        <w:ind w:left="0"/>
        <w:jc w:val="both"/>
      </w:pPr>
      <w:r w:rsidRPr="00197A79">
        <w:lastRenderedPageBreak/>
        <w:t xml:space="preserve">Le deuxième objectif était d’assurer </w:t>
      </w:r>
      <w:r w:rsidRPr="00315A30">
        <w:rPr>
          <w:i/>
          <w:u w:val="single"/>
        </w:rPr>
        <w:t>une alimentation correcte du bétail</w:t>
      </w:r>
      <w:r w:rsidRPr="00197A79">
        <w:t xml:space="preserve"> en eau d’abreuvement car « </w:t>
      </w:r>
      <w:r w:rsidRPr="007430EB">
        <w:rPr>
          <w:i/>
        </w:rPr>
        <w:t>si on peut toujours acheter du grain pour sauver des bêtes de la famine on ne peut pas acheter de l’eau pour les abreuver en cas de pénurie</w:t>
      </w:r>
      <w:r w:rsidRPr="00197A79">
        <w:t> ».</w:t>
      </w:r>
    </w:p>
    <w:p w:rsidR="009C34A8" w:rsidRPr="00315A30" w:rsidRDefault="009C34A8" w:rsidP="009C34A8">
      <w:pPr>
        <w:spacing w:before="120"/>
        <w:jc w:val="both"/>
        <w:rPr>
          <w:i/>
        </w:rPr>
      </w:pPr>
      <w:bookmarkStart w:id="565" w:name="_Toc273370368"/>
      <w:r w:rsidRPr="000F508F">
        <w:t xml:space="preserve">L’INRA a évalué </w:t>
      </w:r>
      <w:r>
        <w:t>la majorité</w:t>
      </w:r>
      <w:r w:rsidRPr="000F508F">
        <w:t xml:space="preserve"> </w:t>
      </w:r>
      <w:r>
        <w:t>des retenues collinaires réalisées entre 1995 et 2 000</w:t>
      </w:r>
      <w:r>
        <w:rPr>
          <w:rStyle w:val="FootnoteReference"/>
          <w:rFonts w:cs="Arial"/>
          <w:b/>
          <w:bCs/>
        </w:rPr>
        <w:footnoteReference w:id="15"/>
      </w:r>
      <w:r w:rsidRPr="000F508F">
        <w:t xml:space="preserve"> et a noté que </w:t>
      </w:r>
      <w:r w:rsidRPr="00315A30">
        <w:rPr>
          <w:i/>
        </w:rPr>
        <w:t xml:space="preserve">« la comparaison des situations des lacs collinaires construits à Aït </w:t>
      </w:r>
      <w:proofErr w:type="spellStart"/>
      <w:r w:rsidRPr="00315A30">
        <w:rPr>
          <w:i/>
        </w:rPr>
        <w:t>Baha</w:t>
      </w:r>
      <w:proofErr w:type="spellEnd"/>
      <w:r w:rsidRPr="00315A30">
        <w:rPr>
          <w:i/>
        </w:rPr>
        <w:t xml:space="preserve"> et </w:t>
      </w:r>
      <w:proofErr w:type="spellStart"/>
      <w:r w:rsidRPr="00315A30">
        <w:rPr>
          <w:i/>
        </w:rPr>
        <w:t>Amskroud</w:t>
      </w:r>
      <w:proofErr w:type="spellEnd"/>
      <w:r w:rsidRPr="00315A30">
        <w:rPr>
          <w:i/>
        </w:rPr>
        <w:t xml:space="preserve"> avec ceux qui ont été construits à Taliouine, montre que leur durabilité (optimisation) est étroitement liée à la participation des populations concernées dans les différentes étapes : le choix du site, la planification, la réalisation, la contribution au financement et  la gestion ». </w:t>
      </w:r>
    </w:p>
    <w:p w:rsidR="009C34A8" w:rsidRDefault="009C34A8" w:rsidP="009C34A8">
      <w:pPr>
        <w:spacing w:before="120"/>
        <w:jc w:val="both"/>
      </w:pPr>
      <w:r>
        <w:t xml:space="preserve">Selon le rapport de l’INRA, tout </w:t>
      </w:r>
      <w:r w:rsidRPr="00540E60">
        <w:t xml:space="preserve">cela est possible grâce à </w:t>
      </w:r>
      <w:r>
        <w:t>« </w:t>
      </w:r>
      <w:r w:rsidRPr="00540E60">
        <w:rPr>
          <w:i/>
          <w:iCs/>
        </w:rPr>
        <w:t>une structuration des usagers en associations locales</w:t>
      </w:r>
      <w:r w:rsidRPr="00540E60">
        <w:t> ».</w:t>
      </w:r>
      <w:bookmarkEnd w:id="565"/>
      <w:r w:rsidRPr="00540E60">
        <w:t xml:space="preserve"> </w:t>
      </w:r>
    </w:p>
    <w:p w:rsidR="009C34A8" w:rsidRDefault="009C34A8" w:rsidP="009C34A8"/>
    <w:p w:rsidR="009C34A8" w:rsidRPr="00024C45" w:rsidRDefault="009C34A8" w:rsidP="009C34A8">
      <w:pPr>
        <w:rPr>
          <w:b/>
          <w:bCs/>
          <w:iCs/>
        </w:rPr>
      </w:pPr>
      <w:r w:rsidRPr="00024C45">
        <w:rPr>
          <w:b/>
          <w:bCs/>
          <w:iCs/>
        </w:rPr>
        <w:t>Points forts</w:t>
      </w:r>
    </w:p>
    <w:p w:rsidR="009C34A8" w:rsidRDefault="009C34A8" w:rsidP="009C34A8">
      <w:pPr>
        <w:numPr>
          <w:ilvl w:val="0"/>
          <w:numId w:val="15"/>
        </w:numPr>
        <w:tabs>
          <w:tab w:val="clear" w:pos="360"/>
          <w:tab w:val="num" w:pos="-348"/>
        </w:tabs>
        <w:spacing w:before="120"/>
        <w:ind w:left="0"/>
        <w:jc w:val="both"/>
      </w:pPr>
      <w:r w:rsidRPr="00197A79">
        <w:t>L</w:t>
      </w:r>
      <w:r>
        <w:t>a construction des barrages a</w:t>
      </w:r>
      <w:r w:rsidRPr="00197A79">
        <w:t xml:space="preserve"> stabilisé, de manière indéniable, la nappe phréatique des zones d’influence de ces b</w:t>
      </w:r>
      <w:r>
        <w:t>arrages, comme l’a démontrée l’étude réalisée par</w:t>
      </w:r>
      <w:r w:rsidRPr="00197A79">
        <w:t xml:space="preserve"> l’INRA Maroc sur les retenues collinaires créées par M&amp;D ;</w:t>
      </w:r>
    </w:p>
    <w:p w:rsidR="009C34A8" w:rsidRPr="00197A79" w:rsidRDefault="009C34A8" w:rsidP="009C34A8">
      <w:pPr>
        <w:numPr>
          <w:ilvl w:val="0"/>
          <w:numId w:val="15"/>
        </w:numPr>
        <w:tabs>
          <w:tab w:val="clear" w:pos="360"/>
          <w:tab w:val="num" w:pos="-348"/>
        </w:tabs>
        <w:spacing w:before="120"/>
        <w:ind w:left="0"/>
        <w:jc w:val="both"/>
      </w:pPr>
      <w:r>
        <w:t>La gestion participative du processus de réalisation du barrage ou de la retenue collinaire, améliore les conditions de gestion et donc la durabilité de l’ouvrage ;</w:t>
      </w:r>
    </w:p>
    <w:p w:rsidR="009C34A8" w:rsidRDefault="009C34A8" w:rsidP="009C34A8">
      <w:pPr>
        <w:numPr>
          <w:ilvl w:val="0"/>
          <w:numId w:val="15"/>
        </w:numPr>
        <w:tabs>
          <w:tab w:val="clear" w:pos="360"/>
          <w:tab w:val="num" w:pos="-348"/>
        </w:tabs>
        <w:spacing w:before="120"/>
        <w:ind w:left="0"/>
        <w:jc w:val="both"/>
      </w:pPr>
      <w:r>
        <w:t xml:space="preserve">Un projet comme EPAE, qui a démarré en 2005, mobilise un partenariat multiple (10 partenaires) et très diversifié : collectivités marocaines et françaises, dont </w:t>
      </w:r>
      <w:r w:rsidRPr="00197A79">
        <w:t>la Communauté d’Agglomération du Grand Lyon</w:t>
      </w:r>
      <w:r>
        <w:t xml:space="preserve"> et l’entreprise Veolia, ainsi que des fondations (Fondation Ensemble, TFD)</w:t>
      </w:r>
      <w:r w:rsidR="00BA11B7">
        <w:t xml:space="preserve"> </w:t>
      </w:r>
      <w:r>
        <w:t>et des établissements publics français (Agence de bassin Rhône Méditerranée Corse) ;</w:t>
      </w:r>
    </w:p>
    <w:p w:rsidR="009C34A8" w:rsidRPr="00197A79" w:rsidRDefault="009C34A8" w:rsidP="009C34A8">
      <w:pPr>
        <w:numPr>
          <w:ilvl w:val="0"/>
          <w:numId w:val="15"/>
        </w:numPr>
        <w:tabs>
          <w:tab w:val="clear" w:pos="360"/>
          <w:tab w:val="num" w:pos="-348"/>
        </w:tabs>
        <w:spacing w:before="120"/>
        <w:ind w:left="0"/>
        <w:jc w:val="both"/>
      </w:pPr>
      <w:r>
        <w:t xml:space="preserve">Dans ce type de projet, l’apport de la population (AV et migrants) en argent ou en travail, reste important (près de 40%). </w:t>
      </w:r>
    </w:p>
    <w:p w:rsidR="009C34A8" w:rsidRDefault="009C34A8" w:rsidP="009C34A8">
      <w:pPr>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78"/>
      </w:tblGrid>
      <w:tr w:rsidR="009C34A8" w:rsidRPr="00135430" w:rsidTr="005A4A0C">
        <w:tc>
          <w:tcPr>
            <w:tcW w:w="9212" w:type="dxa"/>
            <w:shd w:val="clear" w:color="auto" w:fill="E6E6E6"/>
          </w:tcPr>
          <w:p w:rsidR="009C34A8" w:rsidRPr="00135430" w:rsidRDefault="009C34A8" w:rsidP="005A4A0C">
            <w:pPr>
              <w:rPr>
                <w:b/>
                <w:bCs/>
                <w:sz w:val="20"/>
                <w:szCs w:val="20"/>
              </w:rPr>
            </w:pPr>
          </w:p>
          <w:p w:rsidR="009C34A8" w:rsidRPr="00135430" w:rsidRDefault="009C34A8" w:rsidP="005A4A0C">
            <w:pPr>
              <w:rPr>
                <w:b/>
                <w:bCs/>
                <w:sz w:val="20"/>
                <w:szCs w:val="20"/>
              </w:rPr>
            </w:pPr>
            <w:r w:rsidRPr="00135430">
              <w:rPr>
                <w:b/>
                <w:bCs/>
                <w:sz w:val="20"/>
                <w:szCs w:val="20"/>
              </w:rPr>
              <w:t>Un nouveau montage partenarial</w:t>
            </w:r>
          </w:p>
          <w:p w:rsidR="009C34A8" w:rsidRPr="00135430" w:rsidRDefault="009C34A8" w:rsidP="005A4A0C">
            <w:pPr>
              <w:rPr>
                <w:sz w:val="20"/>
                <w:szCs w:val="20"/>
              </w:rPr>
            </w:pPr>
          </w:p>
          <w:p w:rsidR="009C34A8" w:rsidRPr="00135430" w:rsidRDefault="009C34A8" w:rsidP="00BA11B7">
            <w:pPr>
              <w:jc w:val="both"/>
              <w:rPr>
                <w:sz w:val="20"/>
                <w:szCs w:val="20"/>
              </w:rPr>
            </w:pPr>
            <w:r w:rsidRPr="00135430">
              <w:rPr>
                <w:sz w:val="20"/>
                <w:szCs w:val="20"/>
              </w:rPr>
              <w:t>La Communa</w:t>
            </w:r>
            <w:r>
              <w:rPr>
                <w:sz w:val="20"/>
                <w:szCs w:val="20"/>
              </w:rPr>
              <w:t>uté d’Agglomération du Grand Ly</w:t>
            </w:r>
            <w:r w:rsidRPr="00135430">
              <w:rPr>
                <w:sz w:val="20"/>
                <w:szCs w:val="20"/>
              </w:rPr>
              <w:t>on est associée à l’entreprise Veolia Environnement, à la Fondation Ensemble, à l’Agence de Bassin Rhône-Méditerranée, pour réaliser des projets d’adduction d’eau potable et d’assainissement liquide dans 22 villages de la zone de travail de M&amp;D.</w:t>
            </w:r>
          </w:p>
          <w:p w:rsidR="009C34A8" w:rsidRPr="00135430" w:rsidRDefault="009C34A8" w:rsidP="00BA11B7">
            <w:pPr>
              <w:spacing w:before="120"/>
              <w:jc w:val="both"/>
              <w:rPr>
                <w:sz w:val="20"/>
                <w:szCs w:val="20"/>
              </w:rPr>
            </w:pPr>
            <w:r w:rsidRPr="00135430">
              <w:rPr>
                <w:sz w:val="20"/>
                <w:szCs w:val="20"/>
              </w:rPr>
              <w:t>Au total, l’investissement réalisé par les partenaires en 5 ans (200</w:t>
            </w:r>
            <w:r>
              <w:rPr>
                <w:sz w:val="20"/>
                <w:szCs w:val="20"/>
              </w:rPr>
              <w:t>5-2009) représente 822 253 €, dont 319 566 €</w:t>
            </w:r>
            <w:r w:rsidRPr="00135430">
              <w:rPr>
                <w:sz w:val="20"/>
                <w:szCs w:val="20"/>
              </w:rPr>
              <w:t xml:space="preserve"> apportés par la population (</w:t>
            </w:r>
            <w:r w:rsidR="00BA11B7">
              <w:rPr>
                <w:sz w:val="20"/>
                <w:szCs w:val="20"/>
              </w:rPr>
              <w:t>A</w:t>
            </w:r>
            <w:r w:rsidRPr="00135430">
              <w:rPr>
                <w:sz w:val="20"/>
                <w:szCs w:val="20"/>
              </w:rPr>
              <w:t>ssociations villageoises et migrants), soit 38,8%.</w:t>
            </w:r>
          </w:p>
          <w:p w:rsidR="009C34A8" w:rsidRPr="00135430" w:rsidRDefault="009C34A8" w:rsidP="005A4A0C">
            <w:pPr>
              <w:rPr>
                <w:b/>
                <w:bCs/>
                <w:sz w:val="20"/>
                <w:szCs w:val="20"/>
              </w:rPr>
            </w:pPr>
          </w:p>
        </w:tc>
      </w:tr>
    </w:tbl>
    <w:p w:rsidR="009C34A8" w:rsidRDefault="009C34A8" w:rsidP="009C34A8">
      <w:pPr>
        <w:rPr>
          <w:b/>
          <w:bCs/>
        </w:rPr>
      </w:pPr>
    </w:p>
    <w:p w:rsidR="009C34A8" w:rsidRDefault="009C34A8" w:rsidP="009C34A8">
      <w:pPr>
        <w:rPr>
          <w:b/>
          <w:bCs/>
        </w:rPr>
      </w:pPr>
    </w:p>
    <w:p w:rsidR="009C34A8" w:rsidRPr="00024C45" w:rsidRDefault="009C34A8" w:rsidP="009C34A8">
      <w:pPr>
        <w:rPr>
          <w:b/>
          <w:bCs/>
          <w:iCs/>
        </w:rPr>
      </w:pPr>
      <w:r w:rsidRPr="00024C45">
        <w:rPr>
          <w:b/>
          <w:bCs/>
          <w:iCs/>
        </w:rPr>
        <w:t xml:space="preserve">Contraintes et difficultés </w:t>
      </w:r>
    </w:p>
    <w:p w:rsidR="009C34A8" w:rsidRPr="00197A79" w:rsidRDefault="009C34A8" w:rsidP="009C34A8">
      <w:pPr>
        <w:numPr>
          <w:ilvl w:val="0"/>
          <w:numId w:val="16"/>
        </w:numPr>
        <w:tabs>
          <w:tab w:val="clear" w:pos="360"/>
          <w:tab w:val="num" w:pos="-348"/>
        </w:tabs>
        <w:spacing w:before="120"/>
        <w:ind w:left="0"/>
        <w:jc w:val="both"/>
      </w:pPr>
      <w:r w:rsidRPr="00197A79">
        <w:t xml:space="preserve">L’extension des réseaux a, paradoxalement, augmenté le </w:t>
      </w:r>
      <w:r w:rsidRPr="00024C45">
        <w:rPr>
          <w:i/>
          <w:u w:val="single"/>
        </w:rPr>
        <w:t>risque de maladies</w:t>
      </w:r>
      <w:r w:rsidRPr="00197A79">
        <w:t xml:space="preserve"> liées à l’eau : l’eau qui provenait auparavant de puits, souvent d’assez grande profondeur, circule désormais dans des canalisations, stagne dans des réservoirs exposés au réchauffement solaire dans lesquels l’eau peut atteindre 60°. Cela exige une meilleure connaissance des risques et une meilleure hygiène donc plus d’information et de formation, ce que M&amp;D n’a pas toujours les moyens de faire ;</w:t>
      </w:r>
    </w:p>
    <w:p w:rsidR="009C34A8" w:rsidRPr="00197A79" w:rsidRDefault="009C34A8" w:rsidP="009C34A8">
      <w:pPr>
        <w:numPr>
          <w:ilvl w:val="0"/>
          <w:numId w:val="16"/>
        </w:numPr>
        <w:tabs>
          <w:tab w:val="clear" w:pos="360"/>
          <w:tab w:val="num" w:pos="-348"/>
        </w:tabs>
        <w:spacing w:before="120"/>
        <w:ind w:left="0"/>
        <w:jc w:val="both"/>
      </w:pPr>
      <w:r w:rsidRPr="00197A79">
        <w:t xml:space="preserve">La stratégie de M&amp;D concernant le domaine de l’eau a déjà </w:t>
      </w:r>
      <w:r w:rsidRPr="00024C45">
        <w:rPr>
          <w:i/>
          <w:u w:val="single"/>
        </w:rPr>
        <w:t>fortement évolué</w:t>
      </w:r>
      <w:r w:rsidRPr="00197A79">
        <w:t xml:space="preserve">. L’association met, maintenant, l’accent sur la sensibilisation, l’animation et la formation des populations dans le domaine de la </w:t>
      </w:r>
      <w:r w:rsidRPr="007E5AC8">
        <w:rPr>
          <w:i/>
        </w:rPr>
        <w:t>gestion intégrale</w:t>
      </w:r>
      <w:r w:rsidRPr="00197A79">
        <w:t xml:space="preserve"> des eaux. Or, les efforts dans ce domaine restent insuffisants, en particulier parce que les financements ne suivent pas toujours ;</w:t>
      </w:r>
    </w:p>
    <w:p w:rsidR="009C34A8" w:rsidRDefault="009C34A8" w:rsidP="009C34A8">
      <w:pPr>
        <w:numPr>
          <w:ilvl w:val="0"/>
          <w:numId w:val="16"/>
        </w:numPr>
        <w:tabs>
          <w:tab w:val="clear" w:pos="360"/>
          <w:tab w:val="num" w:pos="-348"/>
        </w:tabs>
        <w:spacing w:before="120"/>
        <w:ind w:left="0"/>
        <w:jc w:val="both"/>
      </w:pPr>
      <w:r w:rsidRPr="00197A79">
        <w:lastRenderedPageBreak/>
        <w:t>Si les actions menées par M&amp;D dans ce domaine commencent à toucher les femmes et les enfants, les hommes sont peu mobilisés, et assez difficiles à mobiliser sur ce qui concerne l’environnement, en particulier les élus et les responsables associatifs.</w:t>
      </w:r>
    </w:p>
    <w:p w:rsidR="00722166" w:rsidRDefault="00722166" w:rsidP="009C34A8">
      <w:pPr>
        <w:spacing w:before="120"/>
        <w:jc w:val="both"/>
        <w:rPr>
          <w:b/>
          <w:bCs/>
          <w:iCs/>
        </w:rPr>
      </w:pPr>
    </w:p>
    <w:p w:rsidR="009C34A8" w:rsidRPr="00024C45" w:rsidRDefault="009C34A8" w:rsidP="009C34A8">
      <w:pPr>
        <w:spacing w:before="120"/>
        <w:jc w:val="both"/>
        <w:rPr>
          <w:b/>
          <w:bCs/>
          <w:iCs/>
        </w:rPr>
      </w:pPr>
      <w:r w:rsidRPr="00024C45">
        <w:rPr>
          <w:b/>
          <w:bCs/>
          <w:iCs/>
        </w:rPr>
        <w:t>Perspectives</w:t>
      </w:r>
    </w:p>
    <w:p w:rsidR="009C34A8" w:rsidRDefault="009C34A8" w:rsidP="009C34A8">
      <w:pPr>
        <w:numPr>
          <w:ilvl w:val="0"/>
          <w:numId w:val="16"/>
        </w:numPr>
        <w:tabs>
          <w:tab w:val="clear" w:pos="360"/>
          <w:tab w:val="num" w:pos="-348"/>
        </w:tabs>
        <w:spacing w:before="120"/>
        <w:ind w:left="0"/>
        <w:jc w:val="both"/>
      </w:pPr>
      <w:r>
        <w:t xml:space="preserve">La demande des </w:t>
      </w:r>
      <w:r w:rsidR="00080F05">
        <w:t>Commune</w:t>
      </w:r>
      <w:r>
        <w:t>s rurales et des AV est importante car elles ont conscience de l’impact des sécheresses récurrentes, que peut encore aggraver le changement climatique en cours ;</w:t>
      </w:r>
    </w:p>
    <w:p w:rsidR="009C34A8" w:rsidRDefault="009C34A8" w:rsidP="009C34A8">
      <w:pPr>
        <w:numPr>
          <w:ilvl w:val="0"/>
          <w:numId w:val="16"/>
        </w:numPr>
        <w:tabs>
          <w:tab w:val="clear" w:pos="360"/>
          <w:tab w:val="num" w:pos="-348"/>
        </w:tabs>
        <w:spacing w:before="120"/>
        <w:ind w:left="0"/>
        <w:jc w:val="both"/>
      </w:pPr>
      <w:r>
        <w:t>P</w:t>
      </w:r>
      <w:r w:rsidRPr="00F70121">
        <w:t xml:space="preserve">lusieurs autres projets de barrage sont à l’étude en particulier sur la </w:t>
      </w:r>
      <w:r w:rsidR="00080F05">
        <w:t>Commune</w:t>
      </w:r>
      <w:r w:rsidRPr="00F70121">
        <w:t xml:space="preserve"> d’</w:t>
      </w:r>
      <w:proofErr w:type="spellStart"/>
      <w:r w:rsidRPr="00F70121">
        <w:t>Ammelne</w:t>
      </w:r>
      <w:proofErr w:type="spellEnd"/>
      <w:r>
        <w:t xml:space="preserve"> dans la province de Tiznit. Ces projets devraient s’inscrire dans les Plans Communaux de Développement.</w:t>
      </w:r>
    </w:p>
    <w:p w:rsidR="009C34A8" w:rsidRDefault="009C34A8" w:rsidP="009C34A8">
      <w:pPr>
        <w:spacing w:before="120"/>
        <w:jc w:val="both"/>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3F3F3"/>
        <w:tblLook w:val="00A0"/>
      </w:tblPr>
      <w:tblGrid>
        <w:gridCol w:w="9178"/>
      </w:tblGrid>
      <w:tr w:rsidR="009C34A8" w:rsidTr="001311C4">
        <w:tc>
          <w:tcPr>
            <w:tcW w:w="9212" w:type="dxa"/>
            <w:shd w:val="clear" w:color="auto" w:fill="F3F3F3"/>
          </w:tcPr>
          <w:p w:rsidR="009C34A8" w:rsidRPr="00B70F04" w:rsidRDefault="009C34A8" w:rsidP="005A4A0C">
            <w:pPr>
              <w:spacing w:before="120"/>
              <w:jc w:val="both"/>
              <w:rPr>
                <w:b/>
                <w:sz w:val="20"/>
                <w:u w:val="single"/>
              </w:rPr>
            </w:pPr>
            <w:r w:rsidRPr="00B70F04">
              <w:rPr>
                <w:b/>
                <w:sz w:val="20"/>
                <w:u w:val="single"/>
              </w:rPr>
              <w:t>Barrages et retenues collinaires</w:t>
            </w:r>
          </w:p>
          <w:p w:rsidR="009C34A8" w:rsidRPr="00B70F04" w:rsidRDefault="009C34A8" w:rsidP="005A4A0C">
            <w:pPr>
              <w:spacing w:before="120"/>
              <w:jc w:val="both"/>
              <w:rPr>
                <w:sz w:val="20"/>
              </w:rPr>
            </w:pPr>
            <w:r w:rsidRPr="00B70F04">
              <w:rPr>
                <w:sz w:val="20"/>
              </w:rPr>
              <w:t xml:space="preserve">Depuis sa création, M&amp;D a réalisé </w:t>
            </w:r>
            <w:r w:rsidRPr="00B70F04">
              <w:rPr>
                <w:b/>
                <w:sz w:val="20"/>
              </w:rPr>
              <w:t>14 barrages collinaires</w:t>
            </w:r>
            <w:r w:rsidRPr="00B70F04">
              <w:rPr>
                <w:sz w:val="20"/>
              </w:rPr>
              <w:t xml:space="preserve"> avec un coût moyen par barrage</w:t>
            </w:r>
            <w:r w:rsidR="007E5AC8" w:rsidRPr="00B70F04">
              <w:rPr>
                <w:sz w:val="20"/>
              </w:rPr>
              <w:t xml:space="preserve"> </w:t>
            </w:r>
            <w:r w:rsidRPr="00B70F04">
              <w:rPr>
                <w:sz w:val="20"/>
              </w:rPr>
              <w:t>de 35 000 euros.</w:t>
            </w:r>
          </w:p>
          <w:p w:rsidR="009C34A8" w:rsidRPr="00B70F04" w:rsidRDefault="009C34A8" w:rsidP="005A4A0C">
            <w:pPr>
              <w:spacing w:before="120"/>
              <w:jc w:val="both"/>
              <w:rPr>
                <w:sz w:val="20"/>
              </w:rPr>
            </w:pPr>
            <w:r w:rsidRPr="00B70F04">
              <w:rPr>
                <w:sz w:val="20"/>
              </w:rPr>
              <w:t xml:space="preserve">Les études récentes ont montré le grand intérêt de ce type d’infrastructure dans le contexte du changement climatique, pour la </w:t>
            </w:r>
            <w:r w:rsidR="007E5AC8" w:rsidRPr="00B70F04">
              <w:rPr>
                <w:sz w:val="20"/>
              </w:rPr>
              <w:t>réalimentation</w:t>
            </w:r>
            <w:r w:rsidRPr="00B70F04">
              <w:rPr>
                <w:sz w:val="20"/>
              </w:rPr>
              <w:t xml:space="preserve"> de la nappe phréatique.</w:t>
            </w:r>
          </w:p>
          <w:p w:rsidR="009C34A8" w:rsidRPr="00B70F04" w:rsidRDefault="009C34A8" w:rsidP="005A4A0C">
            <w:pPr>
              <w:spacing w:before="120"/>
              <w:jc w:val="both"/>
              <w:rPr>
                <w:sz w:val="20"/>
              </w:rPr>
            </w:pPr>
            <w:r w:rsidRPr="00B70F04">
              <w:rPr>
                <w:sz w:val="20"/>
              </w:rPr>
              <w:t xml:space="preserve">Durant la période du PACT, aucune nouvelle retenue collinaire n’a été construite, mais la demande reste forte et on retrouve divers projets de retenues dans les Plans Communaux de Développement, par exemple à </w:t>
            </w:r>
            <w:proofErr w:type="spellStart"/>
            <w:r w:rsidRPr="00B70F04">
              <w:rPr>
                <w:sz w:val="20"/>
              </w:rPr>
              <w:t>Talkjounte</w:t>
            </w:r>
            <w:proofErr w:type="spellEnd"/>
            <w:r w:rsidRPr="00B70F04">
              <w:rPr>
                <w:sz w:val="20"/>
              </w:rPr>
              <w:t>.</w:t>
            </w:r>
          </w:p>
          <w:p w:rsidR="009C34A8" w:rsidRDefault="009C34A8" w:rsidP="005A4A0C">
            <w:pPr>
              <w:spacing w:before="120"/>
              <w:jc w:val="both"/>
            </w:pPr>
          </w:p>
        </w:tc>
      </w:tr>
    </w:tbl>
    <w:p w:rsidR="00722166" w:rsidRDefault="00722166" w:rsidP="009C34A8">
      <w:pPr>
        <w:pStyle w:val="Heading2"/>
        <w:rPr>
          <w:i w:val="0"/>
          <w:sz w:val="24"/>
          <w:szCs w:val="24"/>
        </w:rPr>
      </w:pPr>
      <w:bookmarkStart w:id="566" w:name="_Toc311693358"/>
      <w:bookmarkStart w:id="567" w:name="_Toc311694280"/>
      <w:bookmarkStart w:id="568" w:name="_Toc196380664"/>
      <w:bookmarkStart w:id="569" w:name="_Toc323563163"/>
      <w:bookmarkStart w:id="570" w:name="_Toc197428117"/>
      <w:bookmarkStart w:id="571" w:name="_Toc197428447"/>
      <w:bookmarkStart w:id="572" w:name="_Toc197428951"/>
      <w:bookmarkStart w:id="573" w:name="_Toc197429558"/>
    </w:p>
    <w:p w:rsidR="00722166" w:rsidRDefault="00722166">
      <w:pPr>
        <w:rPr>
          <w:b/>
          <w:bCs/>
          <w:iCs/>
          <w:sz w:val="24"/>
          <w:szCs w:val="24"/>
        </w:rPr>
      </w:pPr>
      <w:r>
        <w:rPr>
          <w:i/>
          <w:sz w:val="24"/>
          <w:szCs w:val="24"/>
        </w:rPr>
        <w:br w:type="page"/>
      </w:r>
    </w:p>
    <w:p w:rsidR="009C34A8" w:rsidRPr="00722166" w:rsidRDefault="009C34A8" w:rsidP="009C34A8">
      <w:pPr>
        <w:pStyle w:val="Heading2"/>
        <w:rPr>
          <w:i w:val="0"/>
          <w:szCs w:val="24"/>
          <w:u w:val="single"/>
        </w:rPr>
      </w:pPr>
      <w:bookmarkStart w:id="574" w:name="_Toc323836041"/>
      <w:r w:rsidRPr="00722166">
        <w:rPr>
          <w:i w:val="0"/>
          <w:szCs w:val="24"/>
          <w:u w:val="single"/>
        </w:rPr>
        <w:lastRenderedPageBreak/>
        <w:t>II – Développement des activités génératrices de revenus</w:t>
      </w:r>
      <w:bookmarkEnd w:id="560"/>
      <w:bookmarkEnd w:id="561"/>
      <w:bookmarkEnd w:id="562"/>
      <w:bookmarkEnd w:id="563"/>
      <w:bookmarkEnd w:id="566"/>
      <w:bookmarkEnd w:id="567"/>
      <w:bookmarkEnd w:id="568"/>
      <w:bookmarkEnd w:id="569"/>
      <w:bookmarkEnd w:id="570"/>
      <w:bookmarkEnd w:id="571"/>
      <w:bookmarkEnd w:id="572"/>
      <w:bookmarkEnd w:id="573"/>
      <w:bookmarkEnd w:id="574"/>
    </w:p>
    <w:p w:rsidR="00722166" w:rsidRDefault="00722166" w:rsidP="009C34A8">
      <w:pPr>
        <w:spacing w:before="120"/>
        <w:jc w:val="both"/>
      </w:pPr>
      <w:bookmarkStart w:id="575" w:name="_Toc273366705"/>
      <w:bookmarkStart w:id="576" w:name="_Toc273367340"/>
      <w:bookmarkStart w:id="577" w:name="_Toc273367587"/>
      <w:bookmarkStart w:id="578" w:name="_Toc273370372"/>
      <w:bookmarkStart w:id="579" w:name="_Toc273433610"/>
      <w:bookmarkStart w:id="580" w:name="_Toc273437680"/>
    </w:p>
    <w:p w:rsidR="00722166" w:rsidRDefault="00722166" w:rsidP="009C34A8">
      <w:pPr>
        <w:spacing w:before="120"/>
        <w:jc w:val="both"/>
      </w:pPr>
    </w:p>
    <w:p w:rsidR="009C34A8" w:rsidRDefault="009C34A8" w:rsidP="009C34A8">
      <w:pPr>
        <w:spacing w:before="120"/>
        <w:jc w:val="both"/>
      </w:pPr>
      <w:r>
        <w:t>L’action menée par M&amp;D dans ce domaine a véritablement démarré en 2001, après la réalisation de l’étude ECIL. Diverses initiatives avaient été prises, antérieurement, par M&amp;D pour développer l’activité économique, en particulier au bénéfice des femmes pauvres des villages, afin de leur trouver un complément de revenu, mais ces initiatives n’avaient pas donné de bons résultats. C’est ainsi qu’un petit projet de développement de l’élevage caprin avait été mis en place. Ce fut un échec.</w:t>
      </w:r>
    </w:p>
    <w:p w:rsidR="009C34A8" w:rsidRDefault="009C34A8" w:rsidP="009C34A8">
      <w:pPr>
        <w:spacing w:before="120"/>
        <w:ind w:right="-108"/>
        <w:jc w:val="both"/>
      </w:pPr>
      <w:r>
        <w:t xml:space="preserve">En 2000, au moment de l’étude, une filière économique locale se développe fortement depuis quelques années. Il s’agit de la filière argan. Sous l’impulsion du </w:t>
      </w:r>
      <w:r w:rsidR="007E5AC8">
        <w:t>Haut-Commissariat</w:t>
      </w:r>
      <w:r>
        <w:t xml:space="preserve"> aux Eaux et Forêts et à la Lutte contre la Désertification, et avec l’appui technique et financier de la GTZ, un important programme de conservation et de valorisation de l’arganeraie du sud Maroc a été mis en place. Il a permis la création de dizaines de coopératives féminines destinées à la production d’huile d’argan de qualité bio, destinée aux marchés d’exportation, en particulier vers l’Allemagne.</w:t>
      </w:r>
    </w:p>
    <w:p w:rsidR="009C34A8" w:rsidRDefault="009C34A8" w:rsidP="009C34A8">
      <w:pPr>
        <w:spacing w:before="120"/>
        <w:jc w:val="both"/>
      </w:pPr>
      <w:r>
        <w:t>L’étude ECIL va permettre d’identifier plusieurs filières sur lesquelles M&amp;D pouvait envisager de conduire des actions. Il s’agissait :</w:t>
      </w:r>
    </w:p>
    <w:p w:rsidR="009C34A8" w:rsidRDefault="009C34A8" w:rsidP="009C34A8">
      <w:pPr>
        <w:numPr>
          <w:ilvl w:val="0"/>
          <w:numId w:val="21"/>
        </w:numPr>
        <w:tabs>
          <w:tab w:val="clear" w:pos="1134"/>
          <w:tab w:val="num" w:pos="426"/>
        </w:tabs>
        <w:spacing w:before="120"/>
        <w:ind w:left="426"/>
        <w:jc w:val="both"/>
      </w:pPr>
      <w:r>
        <w:t>des filières agricoles (huile d’olive, huile d’argan et safran, principalement) et de l’artisanat ;</w:t>
      </w:r>
    </w:p>
    <w:p w:rsidR="009C34A8" w:rsidRDefault="009C34A8" w:rsidP="009C34A8">
      <w:pPr>
        <w:numPr>
          <w:ilvl w:val="0"/>
          <w:numId w:val="21"/>
        </w:numPr>
        <w:tabs>
          <w:tab w:val="clear" w:pos="1134"/>
          <w:tab w:val="num" w:pos="426"/>
        </w:tabs>
        <w:spacing w:before="120"/>
        <w:ind w:left="426"/>
        <w:jc w:val="both"/>
      </w:pPr>
      <w:r>
        <w:t>du tourisme rural, totalement inexistant dans la zone alors que les potentialités sont immenses.</w:t>
      </w:r>
    </w:p>
    <w:p w:rsidR="00722166" w:rsidRDefault="00722166" w:rsidP="009C34A8">
      <w:pPr>
        <w:spacing w:before="120"/>
        <w:jc w:val="both"/>
      </w:pPr>
    </w:p>
    <w:p w:rsidR="009C34A8" w:rsidRDefault="009C34A8" w:rsidP="009C34A8">
      <w:pPr>
        <w:spacing w:before="120"/>
        <w:jc w:val="both"/>
      </w:pPr>
      <w:r>
        <w:t xml:space="preserve">M&amp;D va développer une action vigoureuse pendant les 10 ans du PACT. L’association va conduire des activités très diversifiées : </w:t>
      </w:r>
    </w:p>
    <w:p w:rsidR="009C34A8" w:rsidRDefault="009C34A8" w:rsidP="009C34A8">
      <w:pPr>
        <w:numPr>
          <w:ilvl w:val="0"/>
          <w:numId w:val="21"/>
        </w:numPr>
        <w:tabs>
          <w:tab w:val="clear" w:pos="1134"/>
          <w:tab w:val="num" w:pos="426"/>
        </w:tabs>
        <w:spacing w:before="120"/>
        <w:ind w:left="426"/>
        <w:jc w:val="both"/>
      </w:pPr>
      <w:r>
        <w:t>Réalisation d’études de filière et d’études spécifiques ;</w:t>
      </w:r>
    </w:p>
    <w:p w:rsidR="009C34A8" w:rsidRDefault="009C34A8" w:rsidP="009C34A8">
      <w:pPr>
        <w:numPr>
          <w:ilvl w:val="0"/>
          <w:numId w:val="21"/>
        </w:numPr>
        <w:tabs>
          <w:tab w:val="clear" w:pos="1134"/>
          <w:tab w:val="num" w:pos="426"/>
        </w:tabs>
        <w:spacing w:before="120"/>
        <w:ind w:left="426"/>
        <w:jc w:val="both"/>
      </w:pPr>
      <w:r>
        <w:t>Appui à la création d’organisations de base pour valoriser ces produits ;</w:t>
      </w:r>
    </w:p>
    <w:p w:rsidR="009C34A8" w:rsidRDefault="009C34A8" w:rsidP="009C34A8">
      <w:pPr>
        <w:numPr>
          <w:ilvl w:val="0"/>
          <w:numId w:val="21"/>
        </w:numPr>
        <w:tabs>
          <w:tab w:val="clear" w:pos="1134"/>
          <w:tab w:val="num" w:pos="426"/>
        </w:tabs>
        <w:spacing w:before="120"/>
        <w:ind w:left="426"/>
        <w:jc w:val="both"/>
      </w:pPr>
      <w:r>
        <w:t>Appui à la mise en place d’équipements de transformation et/ou de conditionnement destinés à conférer au produit une valeur ajoutée ;</w:t>
      </w:r>
    </w:p>
    <w:p w:rsidR="009C34A8" w:rsidRDefault="009C34A8" w:rsidP="009C34A8">
      <w:pPr>
        <w:numPr>
          <w:ilvl w:val="0"/>
          <w:numId w:val="21"/>
        </w:numPr>
        <w:tabs>
          <w:tab w:val="clear" w:pos="1134"/>
          <w:tab w:val="num" w:pos="426"/>
        </w:tabs>
        <w:spacing w:before="120"/>
        <w:ind w:left="426"/>
        <w:jc w:val="both"/>
      </w:pPr>
      <w:r>
        <w:t>Réalisation de sessions de sensibilisation et de formation d’accompagnement ;</w:t>
      </w:r>
    </w:p>
    <w:p w:rsidR="009C34A8" w:rsidRDefault="009C34A8" w:rsidP="009C34A8">
      <w:pPr>
        <w:numPr>
          <w:ilvl w:val="0"/>
          <w:numId w:val="21"/>
        </w:numPr>
        <w:tabs>
          <w:tab w:val="clear" w:pos="1134"/>
          <w:tab w:val="num" w:pos="426"/>
        </w:tabs>
        <w:spacing w:before="120"/>
        <w:ind w:left="426"/>
        <w:jc w:val="both"/>
      </w:pPr>
      <w:r>
        <w:t>Appui à l’amélioration du conditionnement et, globalement, à l’amélioration de la qualité ;</w:t>
      </w:r>
    </w:p>
    <w:p w:rsidR="009C34A8" w:rsidRDefault="009C34A8" w:rsidP="009C34A8">
      <w:pPr>
        <w:numPr>
          <w:ilvl w:val="0"/>
          <w:numId w:val="21"/>
        </w:numPr>
        <w:tabs>
          <w:tab w:val="clear" w:pos="1134"/>
          <w:tab w:val="num" w:pos="426"/>
        </w:tabs>
        <w:spacing w:before="120"/>
        <w:ind w:left="426"/>
        <w:jc w:val="both"/>
      </w:pPr>
      <w:r>
        <w:t>Appui à l’obtention de certifications (certification biologique en particulier) :</w:t>
      </w:r>
    </w:p>
    <w:p w:rsidR="009C34A8" w:rsidRDefault="009C34A8" w:rsidP="009C34A8">
      <w:pPr>
        <w:numPr>
          <w:ilvl w:val="0"/>
          <w:numId w:val="21"/>
        </w:numPr>
        <w:tabs>
          <w:tab w:val="clear" w:pos="1134"/>
          <w:tab w:val="num" w:pos="426"/>
        </w:tabs>
        <w:spacing w:before="120"/>
        <w:ind w:left="426"/>
        <w:jc w:val="both"/>
      </w:pPr>
      <w:r>
        <w:t>Appui à la promotion des produits ;</w:t>
      </w:r>
    </w:p>
    <w:p w:rsidR="009C34A8" w:rsidRDefault="009C34A8" w:rsidP="009C34A8">
      <w:pPr>
        <w:numPr>
          <w:ilvl w:val="0"/>
          <w:numId w:val="21"/>
        </w:numPr>
        <w:tabs>
          <w:tab w:val="clear" w:pos="1134"/>
          <w:tab w:val="num" w:pos="426"/>
        </w:tabs>
        <w:spacing w:before="120"/>
        <w:ind w:left="426"/>
        <w:jc w:val="both"/>
      </w:pPr>
      <w:r>
        <w:t>Appui à la commercialisation, tant sur les marchés intérieurs que sur les marchés à l’exportation (Europe du sud en particulier).</w:t>
      </w:r>
    </w:p>
    <w:p w:rsidR="009C34A8" w:rsidRDefault="009C34A8" w:rsidP="009C34A8">
      <w:pPr>
        <w:spacing w:before="120"/>
        <w:jc w:val="both"/>
      </w:pPr>
      <w:r>
        <w:t>Cette nouvelle orientation va obliger M&amp;D à trouver, sensibiliser et mobiliser d’autres partenaires, en particulier des partenaires techniques et scientifiques alors que, jusqu’alors, M&amp;D n’avait pas beaucoup fréquenté les milieux de la recherche, de l’enseignement supérieur ou du commerce international.</w:t>
      </w:r>
    </w:p>
    <w:p w:rsidR="009C34A8" w:rsidRDefault="009C34A8" w:rsidP="009C34A8">
      <w:pPr>
        <w:spacing w:before="120"/>
        <w:jc w:val="both"/>
      </w:pPr>
      <w:r>
        <w:t>Ce volet d’appui au développement des AGR, inexistant avant 2000 a pris, progressivement de l’importance entre 2001 et 2011 pour devenir, actuellement, un volet essentiel, sinon le volet principal de l’action de M&amp;D.</w:t>
      </w:r>
    </w:p>
    <w:p w:rsidR="009C34A8" w:rsidRDefault="009C34A8" w:rsidP="009C34A8">
      <w:pPr>
        <w:spacing w:before="120"/>
        <w:jc w:val="both"/>
      </w:pPr>
      <w:r>
        <w:t>Les principales actions conduites dans ce cadre concernent d’une part la valorisation des productions agricoles dans 3 filières: la filière safran, la filière oléicole, la filière argan et, d’autre part, le développement du tourisme rural.</w:t>
      </w:r>
    </w:p>
    <w:p w:rsidR="00722166" w:rsidRPr="001E234C" w:rsidRDefault="00722166" w:rsidP="009C34A8">
      <w:pPr>
        <w:spacing w:before="120"/>
        <w:jc w:val="both"/>
      </w:pPr>
    </w:p>
    <w:p w:rsidR="009C34A8" w:rsidRPr="001F3798" w:rsidRDefault="00D61C55" w:rsidP="009C34A8">
      <w:pPr>
        <w:pStyle w:val="Heading2"/>
        <w:shd w:val="clear" w:color="auto" w:fill="F3F3F3"/>
        <w:spacing w:before="360"/>
        <w:rPr>
          <w:i w:val="0"/>
          <w:iCs w:val="0"/>
          <w:color w:val="800000"/>
          <w:sz w:val="22"/>
          <w:szCs w:val="22"/>
        </w:rPr>
      </w:pPr>
      <w:bookmarkStart w:id="581" w:name="_Toc323563164"/>
      <w:bookmarkStart w:id="582" w:name="_Toc197428118"/>
      <w:bookmarkStart w:id="583" w:name="_Toc197428448"/>
      <w:bookmarkStart w:id="584" w:name="_Toc197428952"/>
      <w:bookmarkStart w:id="585" w:name="_Toc197429559"/>
      <w:bookmarkStart w:id="586" w:name="_Toc197429807"/>
      <w:bookmarkStart w:id="587" w:name="_Toc323836042"/>
      <w:bookmarkStart w:id="588" w:name="_Toc185395424"/>
      <w:bookmarkStart w:id="589" w:name="_Toc185509192"/>
      <w:bookmarkStart w:id="590" w:name="_Toc311693359"/>
      <w:bookmarkStart w:id="591" w:name="_Toc311694281"/>
      <w:bookmarkStart w:id="592" w:name="_Toc196380665"/>
      <w:r>
        <w:rPr>
          <w:i w:val="0"/>
          <w:iCs w:val="0"/>
          <w:color w:val="800000"/>
          <w:sz w:val="22"/>
          <w:szCs w:val="22"/>
        </w:rPr>
        <w:t xml:space="preserve">1 – La révolution </w:t>
      </w:r>
      <w:r w:rsidR="009C34A8" w:rsidRPr="001F3798">
        <w:rPr>
          <w:i w:val="0"/>
          <w:iCs w:val="0"/>
          <w:color w:val="800000"/>
          <w:sz w:val="22"/>
          <w:szCs w:val="22"/>
        </w:rPr>
        <w:t>des périmètres irrigués</w:t>
      </w:r>
      <w:bookmarkEnd w:id="575"/>
      <w:bookmarkEnd w:id="576"/>
      <w:bookmarkEnd w:id="577"/>
      <w:bookmarkEnd w:id="578"/>
      <w:bookmarkEnd w:id="579"/>
      <w:bookmarkEnd w:id="580"/>
      <w:bookmarkEnd w:id="581"/>
      <w:bookmarkEnd w:id="582"/>
      <w:bookmarkEnd w:id="583"/>
      <w:bookmarkEnd w:id="584"/>
      <w:bookmarkEnd w:id="585"/>
      <w:bookmarkEnd w:id="586"/>
      <w:bookmarkEnd w:id="587"/>
      <w:r w:rsidR="009C34A8" w:rsidRPr="001F3798">
        <w:rPr>
          <w:i w:val="0"/>
          <w:iCs w:val="0"/>
          <w:color w:val="800000"/>
          <w:sz w:val="22"/>
          <w:szCs w:val="22"/>
        </w:rPr>
        <w:t xml:space="preserve"> </w:t>
      </w:r>
      <w:bookmarkEnd w:id="588"/>
      <w:bookmarkEnd w:id="589"/>
      <w:bookmarkEnd w:id="590"/>
      <w:bookmarkEnd w:id="591"/>
      <w:bookmarkEnd w:id="592"/>
    </w:p>
    <w:p w:rsidR="009C34A8" w:rsidRPr="00D05ED2" w:rsidRDefault="009C34A8" w:rsidP="009C34A8">
      <w:pPr>
        <w:spacing w:before="120"/>
        <w:jc w:val="both"/>
      </w:pPr>
      <w:bookmarkStart w:id="593" w:name="_Toc273366706"/>
      <w:r w:rsidRPr="00D05ED2">
        <w:t xml:space="preserve">La demande en eau d’irrigation est une demande très ancienne des populations. </w:t>
      </w:r>
      <w:r w:rsidR="007E5AC8" w:rsidRPr="00D05ED2">
        <w:t>Dès</w:t>
      </w:r>
      <w:r w:rsidRPr="00D05ED2">
        <w:t xml:space="preserve"> sa création, M&amp;D a reçu des demandes de villages désireux de diversifier leur production et d’améliorer leurs rendements agricoles par l’irrigation.</w:t>
      </w:r>
      <w:bookmarkEnd w:id="593"/>
    </w:p>
    <w:p w:rsidR="009C34A8" w:rsidRDefault="009C34A8" w:rsidP="009C34A8">
      <w:pPr>
        <w:spacing w:before="120"/>
        <w:jc w:val="both"/>
      </w:pPr>
      <w:r>
        <w:t xml:space="preserve">M&amp;D a d’abord réalisé des projets d’amélioration des canaux traditionnels, </w:t>
      </w:r>
      <w:r w:rsidRPr="00561FEB">
        <w:t xml:space="preserve">les </w:t>
      </w:r>
      <w:r>
        <w:rPr>
          <w:i/>
          <w:iCs/>
        </w:rPr>
        <w:t>« </w:t>
      </w:r>
      <w:r w:rsidRPr="00561FEB">
        <w:rPr>
          <w:i/>
          <w:iCs/>
        </w:rPr>
        <w:t>seguias</w:t>
      </w:r>
      <w:r>
        <w:rPr>
          <w:i/>
          <w:iCs/>
        </w:rPr>
        <w:t> »</w:t>
      </w:r>
      <w:r>
        <w:t xml:space="preserve"> </w:t>
      </w:r>
      <w:r w:rsidR="00D61C55">
        <w:t>qui sont construits en terre et qui induisent</w:t>
      </w:r>
      <w:r>
        <w:t xml:space="preserve"> donc de fortes pertes en eau </w:t>
      </w:r>
      <w:r w:rsidR="00D61C55">
        <w:t>(infiltration et évaporation). L</w:t>
      </w:r>
      <w:r>
        <w:t xml:space="preserve">es </w:t>
      </w:r>
      <w:r w:rsidR="00D61C55">
        <w:t xml:space="preserve">nouvelles </w:t>
      </w:r>
      <w:r>
        <w:t>seguias ont été réalisées en béton afin de limiter ces pertes.</w:t>
      </w:r>
    </w:p>
    <w:p w:rsidR="009C34A8" w:rsidRDefault="009C34A8" w:rsidP="009C34A8">
      <w:pPr>
        <w:spacing w:before="120"/>
        <w:jc w:val="both"/>
      </w:pPr>
      <w:r>
        <w:t>Dans un deuxième temps, dans le cadre du PACT, la demande d’accroissement des surfaces cultivées en safran, imposait de transformer des terrains secs</w:t>
      </w:r>
      <w:r w:rsidR="00D61C55">
        <w:t xml:space="preserve"> de propriété collective</w:t>
      </w:r>
      <w:r>
        <w:t>, les terrains</w:t>
      </w:r>
      <w:r w:rsidRPr="00561FEB">
        <w:rPr>
          <w:i/>
          <w:iCs/>
        </w:rPr>
        <w:t xml:space="preserve"> « </w:t>
      </w:r>
      <w:proofErr w:type="spellStart"/>
      <w:r w:rsidRPr="00561FEB">
        <w:rPr>
          <w:i/>
          <w:iCs/>
        </w:rPr>
        <w:t>bours</w:t>
      </w:r>
      <w:proofErr w:type="spellEnd"/>
      <w:r w:rsidRPr="00561FEB">
        <w:rPr>
          <w:i/>
          <w:iCs/>
        </w:rPr>
        <w:t> »</w:t>
      </w:r>
      <w:r>
        <w:rPr>
          <w:i/>
          <w:iCs/>
        </w:rPr>
        <w:t xml:space="preserve">, </w:t>
      </w:r>
      <w:r w:rsidRPr="00561FEB">
        <w:t xml:space="preserve">en terres irriguées propres à </w:t>
      </w:r>
      <w:r>
        <w:t xml:space="preserve">permettre aux paysans du village de : </w:t>
      </w:r>
    </w:p>
    <w:p w:rsidR="009C34A8" w:rsidRPr="007D21EC" w:rsidRDefault="009C34A8" w:rsidP="009C34A8">
      <w:pPr>
        <w:numPr>
          <w:ilvl w:val="0"/>
          <w:numId w:val="22"/>
        </w:numPr>
        <w:tabs>
          <w:tab w:val="clear" w:pos="360"/>
          <w:tab w:val="num" w:pos="-348"/>
        </w:tabs>
        <w:spacing w:before="120"/>
        <w:ind w:left="0"/>
        <w:jc w:val="both"/>
      </w:pPr>
      <w:r>
        <w:t>P</w:t>
      </w:r>
      <w:r w:rsidRPr="007D21EC">
        <w:t xml:space="preserve">romouvoir le développement de </w:t>
      </w:r>
      <w:r w:rsidRPr="00EA3001">
        <w:rPr>
          <w:i/>
          <w:u w:val="single"/>
        </w:rPr>
        <w:t>cultures à forte valeur ajoutée</w:t>
      </w:r>
      <w:r w:rsidRPr="007D21EC">
        <w:t xml:space="preserve"> (arboriculture, </w:t>
      </w:r>
      <w:r w:rsidR="00D61C55">
        <w:t xml:space="preserve">céréaliculture, </w:t>
      </w:r>
      <w:r w:rsidRPr="007D21EC">
        <w:t>safran, légumes) offrant aux populations locales une alternative à la migration ;</w:t>
      </w:r>
    </w:p>
    <w:p w:rsidR="009C34A8" w:rsidRPr="007D21EC" w:rsidRDefault="009C34A8" w:rsidP="009C34A8">
      <w:pPr>
        <w:numPr>
          <w:ilvl w:val="0"/>
          <w:numId w:val="22"/>
        </w:numPr>
        <w:tabs>
          <w:tab w:val="clear" w:pos="360"/>
          <w:tab w:val="num" w:pos="-348"/>
        </w:tabs>
        <w:spacing w:before="120"/>
        <w:ind w:left="0"/>
        <w:jc w:val="both"/>
      </w:pPr>
      <w:r>
        <w:t>A</w:t>
      </w:r>
      <w:r w:rsidRPr="007D21EC">
        <w:t>méliorer les productions issues de l’arboriculture (amandes, olives en particulier) et du maraîchage dans une optique d’</w:t>
      </w:r>
      <w:r w:rsidRPr="00EA3001">
        <w:rPr>
          <w:i/>
          <w:u w:val="single"/>
        </w:rPr>
        <w:t>autosuffisance</w:t>
      </w:r>
      <w:r w:rsidRPr="007D21EC">
        <w:t xml:space="preserve"> et de </w:t>
      </w:r>
      <w:r w:rsidRPr="00EA3001">
        <w:rPr>
          <w:i/>
          <w:u w:val="single"/>
        </w:rPr>
        <w:t>diversification alimentaire </w:t>
      </w:r>
      <w:r w:rsidRPr="007D21EC">
        <w:t>;</w:t>
      </w:r>
    </w:p>
    <w:p w:rsidR="009C34A8" w:rsidRPr="007D21EC" w:rsidRDefault="009C34A8" w:rsidP="009C34A8">
      <w:pPr>
        <w:numPr>
          <w:ilvl w:val="0"/>
          <w:numId w:val="22"/>
        </w:numPr>
        <w:tabs>
          <w:tab w:val="clear" w:pos="360"/>
          <w:tab w:val="num" w:pos="-348"/>
        </w:tabs>
        <w:spacing w:before="120"/>
        <w:ind w:left="0"/>
        <w:jc w:val="both"/>
      </w:pPr>
      <w:r>
        <w:t>P</w:t>
      </w:r>
      <w:r w:rsidRPr="007D21EC">
        <w:t xml:space="preserve">réserver l’environnement par une </w:t>
      </w:r>
      <w:r w:rsidRPr="00EA3001">
        <w:rPr>
          <w:i/>
          <w:u w:val="single"/>
        </w:rPr>
        <w:t>utilisation rationnelle de l’eau </w:t>
      </w:r>
      <w:r w:rsidRPr="007D21EC">
        <w:t>(le périmètre sera partiellement mis en valeur par irrigation localisée) ; </w:t>
      </w:r>
    </w:p>
    <w:p w:rsidR="009C34A8" w:rsidRDefault="009C34A8" w:rsidP="009C34A8">
      <w:pPr>
        <w:numPr>
          <w:ilvl w:val="0"/>
          <w:numId w:val="22"/>
        </w:numPr>
        <w:tabs>
          <w:tab w:val="clear" w:pos="360"/>
          <w:tab w:val="num" w:pos="-348"/>
        </w:tabs>
        <w:spacing w:before="120"/>
        <w:ind w:left="0"/>
        <w:jc w:val="both"/>
      </w:pPr>
      <w:r>
        <w:t>R</w:t>
      </w:r>
      <w:r w:rsidRPr="007D21EC">
        <w:t xml:space="preserve">enforcer les capacités en </w:t>
      </w:r>
      <w:r w:rsidRPr="00EA3001">
        <w:rPr>
          <w:i/>
          <w:u w:val="single"/>
        </w:rPr>
        <w:t>gestion communautaire</w:t>
      </w:r>
      <w:r w:rsidRPr="007D21EC">
        <w:t xml:space="preserve"> des AV pour l’exploitation, l’entretien et la maintenance du système </w:t>
      </w:r>
      <w:r>
        <w:t>d’irrigation</w:t>
      </w:r>
      <w:r w:rsidRPr="007D21EC">
        <w:t>.</w:t>
      </w:r>
    </w:p>
    <w:p w:rsidR="00D61C55" w:rsidRDefault="00D61C55" w:rsidP="00D61C55">
      <w:pPr>
        <w:spacing w:before="120"/>
        <w:jc w:val="both"/>
      </w:pPr>
    </w:p>
    <w:p w:rsidR="00722166" w:rsidRDefault="00722166" w:rsidP="00D61C55">
      <w:pPr>
        <w:spacing w:before="120"/>
        <w:jc w:val="both"/>
      </w:pPr>
    </w:p>
    <w:p w:rsidR="009C34A8" w:rsidRPr="004D42F5" w:rsidRDefault="009C34A8" w:rsidP="009C34A8">
      <w:pPr>
        <w:spacing w:before="120"/>
        <w:jc w:val="both"/>
        <w:rPr>
          <w:b/>
        </w:rPr>
      </w:pPr>
      <w:r w:rsidRPr="004D42F5">
        <w:rPr>
          <w:b/>
        </w:rPr>
        <w:t>Caractéristiques</w:t>
      </w:r>
    </w:p>
    <w:p w:rsidR="009C34A8" w:rsidRPr="00770876" w:rsidRDefault="009C34A8" w:rsidP="009C34A8">
      <w:pPr>
        <w:spacing w:before="120"/>
        <w:jc w:val="both"/>
      </w:pPr>
      <w:r>
        <w:t xml:space="preserve">L’approvisionnement en eau de ces périmètres irrigués se fait </w:t>
      </w:r>
      <w:r w:rsidRPr="00770876">
        <w:t>pa</w:t>
      </w:r>
      <w:r>
        <w:t>r le captage des eaux souterrain</w:t>
      </w:r>
      <w:r w:rsidRPr="00770876">
        <w:t xml:space="preserve">es, </w:t>
      </w:r>
      <w:r>
        <w:t xml:space="preserve">le </w:t>
      </w:r>
      <w:r w:rsidRPr="00770876">
        <w:t>pompage pour irriga</w:t>
      </w:r>
      <w:r>
        <w:t>tion directe et le stockage dans des</w:t>
      </w:r>
      <w:r w:rsidRPr="00770876">
        <w:t xml:space="preserve"> bassin</w:t>
      </w:r>
      <w:r>
        <w:t>s, puis la</w:t>
      </w:r>
      <w:r w:rsidRPr="00770876">
        <w:t xml:space="preserve"> distribution en gravitaire et sous pression</w:t>
      </w:r>
      <w:r>
        <w:t xml:space="preserve"> aux parcelles des agriculteurs.</w:t>
      </w:r>
    </w:p>
    <w:p w:rsidR="009C34A8" w:rsidRDefault="009C34A8" w:rsidP="009C34A8">
      <w:pPr>
        <w:spacing w:before="120"/>
        <w:jc w:val="both"/>
      </w:pPr>
      <w:r>
        <w:t>Le principe est que chaque famille du village puisse disposer d’une parcelle irriguée dans la zone « bour » ancienne. Les propriétaires qui, pour des raisons diverses, ne sont pas en mesure de mettre en valeur ces parcelles nouvellement irriguées ont la possibilité de les louer aux paysans du village qui n’ont pas de terre. Dans ce cas, le propriétaire reçoit ¼ des produits, s’il s’agit de cultures annuelles ou de safran, et ½ s’il s’agit de productions fruitières.</w:t>
      </w:r>
    </w:p>
    <w:p w:rsidR="009C34A8" w:rsidRDefault="009C34A8" w:rsidP="009C34A8">
      <w:pPr>
        <w:spacing w:before="120"/>
        <w:jc w:val="both"/>
      </w:pPr>
      <w:r>
        <w:t xml:space="preserve">M&amp;D réalise les études socio-foncières et les études techniques préalables, accompagne les </w:t>
      </w:r>
      <w:r w:rsidRPr="007D21EC">
        <w:t>association</w:t>
      </w:r>
      <w:r>
        <w:t>s</w:t>
      </w:r>
      <w:r w:rsidRPr="007D21EC">
        <w:t xml:space="preserve"> villageoise</w:t>
      </w:r>
      <w:r>
        <w:t>s</w:t>
      </w:r>
      <w:r w:rsidRPr="007D21EC">
        <w:t xml:space="preserve"> pou</w:t>
      </w:r>
      <w:r>
        <w:t>r élaborer et déposer les</w:t>
      </w:r>
      <w:r w:rsidRPr="007D21EC">
        <w:t xml:space="preserve"> demande</w:t>
      </w:r>
      <w:r>
        <w:t>s de cofinancement (</w:t>
      </w:r>
      <w:r w:rsidRPr="007D21EC">
        <w:t>INDH</w:t>
      </w:r>
      <w:r>
        <w:t xml:space="preserve">, </w:t>
      </w:r>
      <w:r w:rsidRPr="00B439F2">
        <w:t>F</w:t>
      </w:r>
      <w:r>
        <w:t xml:space="preserve">ondation de </w:t>
      </w:r>
      <w:r w:rsidRPr="00B439F2">
        <w:t>F</w:t>
      </w:r>
      <w:r>
        <w:t>rance</w:t>
      </w:r>
      <w:r w:rsidRPr="00B439F2">
        <w:t>, Coopération Suisse),</w:t>
      </w:r>
      <w:r>
        <w:t xml:space="preserve"> </w:t>
      </w:r>
      <w:r w:rsidRPr="007D21EC">
        <w:t>obtenir l’appui de l’Agence de Bassin Sou</w:t>
      </w:r>
      <w:r>
        <w:t>ss Massa Drâa et de l’</w:t>
      </w:r>
      <w:r w:rsidRPr="007D21EC">
        <w:t xml:space="preserve">Office Régional de Mise en Valeur Agricole d’Ouarzazate </w:t>
      </w:r>
      <w:r>
        <w:t>(ORMVAO)</w:t>
      </w:r>
      <w:r w:rsidRPr="007D21EC">
        <w:t>.</w:t>
      </w:r>
      <w:r>
        <w:t xml:space="preserve"> M&amp;D assure ensuite la coordination des travaux qui sont confiés à un maître d’œuvre.</w:t>
      </w:r>
    </w:p>
    <w:p w:rsidR="009C34A8" w:rsidRDefault="009C34A8" w:rsidP="009C34A8">
      <w:pPr>
        <w:spacing w:before="120"/>
        <w:jc w:val="both"/>
      </w:pPr>
      <w:r>
        <w:t xml:space="preserve">Ces nouveaux périmètres sont localisés sur la </w:t>
      </w:r>
      <w:r w:rsidR="00080F05">
        <w:t>Commune</w:t>
      </w:r>
      <w:r>
        <w:t xml:space="preserve"> de Tassousfi. Ils sont consacrés au safran, culture de rente de la zone de Taliouine, qui occupe en moyenne un tiers de la surface nouvellement irriguée, mais aussi à la luzerne destinée aux animaux, aux céréales (maïs en particulier), aux légumes et aux arbres fruitiers (oliviers, amandiers).</w:t>
      </w:r>
    </w:p>
    <w:p w:rsidR="009C34A8" w:rsidRDefault="009C34A8" w:rsidP="009C34A8">
      <w:pPr>
        <w:spacing w:before="120"/>
        <w:jc w:val="both"/>
      </w:pPr>
      <w:r>
        <w:t xml:space="preserve">Ces périmètres représentent actuellement près de </w:t>
      </w:r>
      <w:r w:rsidRPr="0032206E">
        <w:rPr>
          <w:i/>
          <w:u w:val="single"/>
        </w:rPr>
        <w:t>700 Ha</w:t>
      </w:r>
      <w:r>
        <w:t xml:space="preserve">, l’objectif de M&amp;D étant d’arriver à 1 000 Ha en 2012. Ils bénéficient à </w:t>
      </w:r>
      <w:r w:rsidR="00C40C54">
        <w:rPr>
          <w:i/>
          <w:u w:val="single"/>
        </w:rPr>
        <w:t>374</w:t>
      </w:r>
      <w:r w:rsidRPr="0032206E">
        <w:rPr>
          <w:i/>
          <w:u w:val="single"/>
        </w:rPr>
        <w:t xml:space="preserve"> paysans</w:t>
      </w:r>
      <w:r>
        <w:t xml:space="preserve">. Chacun dispose désormais de </w:t>
      </w:r>
      <w:r w:rsidR="00C40C54">
        <w:rPr>
          <w:i/>
          <w:u w:val="single"/>
        </w:rPr>
        <w:t>1,</w:t>
      </w:r>
      <w:r>
        <w:rPr>
          <w:i/>
          <w:u w:val="single"/>
        </w:rPr>
        <w:t>8 H</w:t>
      </w:r>
      <w:r w:rsidRPr="0032206E">
        <w:rPr>
          <w:i/>
          <w:u w:val="single"/>
        </w:rPr>
        <w:t>a</w:t>
      </w:r>
      <w:r>
        <w:t xml:space="preserve"> supplémentaire qui </w:t>
      </w:r>
      <w:proofErr w:type="gramStart"/>
      <w:r>
        <w:t>vient</w:t>
      </w:r>
      <w:proofErr w:type="gramEnd"/>
      <w:r>
        <w:t xml:space="preserve"> s’ajouter à la superficie dont il disposait déjà au village.</w:t>
      </w:r>
    </w:p>
    <w:p w:rsidR="00722166" w:rsidRDefault="00722166" w:rsidP="009C34A8">
      <w:pPr>
        <w:spacing w:before="120"/>
        <w:jc w:val="center"/>
        <w:rPr>
          <w:b/>
          <w:u w:val="single"/>
        </w:rPr>
      </w:pPr>
    </w:p>
    <w:p w:rsidR="00722166" w:rsidRDefault="00722166" w:rsidP="009C34A8">
      <w:pPr>
        <w:spacing w:before="120"/>
        <w:jc w:val="center"/>
        <w:rPr>
          <w:b/>
          <w:u w:val="single"/>
        </w:rPr>
      </w:pPr>
    </w:p>
    <w:p w:rsidR="009C34A8" w:rsidRPr="0015224A" w:rsidRDefault="009C34A8" w:rsidP="009C34A8">
      <w:pPr>
        <w:spacing w:before="120"/>
        <w:jc w:val="center"/>
        <w:rPr>
          <w:b/>
          <w:u w:val="single"/>
        </w:rPr>
      </w:pPr>
      <w:r w:rsidRPr="0015224A">
        <w:rPr>
          <w:b/>
          <w:u w:val="single"/>
        </w:rPr>
        <w:lastRenderedPageBreak/>
        <w:t>Périmètres irrigués mis en place</w:t>
      </w:r>
    </w:p>
    <w:p w:rsidR="009C34A8" w:rsidRPr="00507CAC" w:rsidRDefault="009C34A8" w:rsidP="009C34A8">
      <w:pPr>
        <w:spacing w:before="120"/>
        <w:jc w:val="center"/>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1134"/>
        <w:gridCol w:w="1843"/>
        <w:gridCol w:w="1559"/>
        <w:gridCol w:w="1560"/>
        <w:gridCol w:w="1383"/>
      </w:tblGrid>
      <w:tr w:rsidR="009C34A8" w:rsidRPr="00042ED5" w:rsidTr="005A4A0C">
        <w:tc>
          <w:tcPr>
            <w:tcW w:w="1701" w:type="dxa"/>
            <w:shd w:val="clear" w:color="auto" w:fill="E6E6E6"/>
          </w:tcPr>
          <w:p w:rsidR="009C34A8" w:rsidRPr="00042ED5" w:rsidRDefault="009C34A8" w:rsidP="005A4A0C">
            <w:pPr>
              <w:spacing w:before="120"/>
              <w:jc w:val="center"/>
              <w:rPr>
                <w:b/>
              </w:rPr>
            </w:pPr>
            <w:r w:rsidRPr="00042ED5">
              <w:rPr>
                <w:b/>
              </w:rPr>
              <w:t>Périmètre</w:t>
            </w:r>
            <w:r>
              <w:rPr>
                <w:b/>
              </w:rPr>
              <w:t xml:space="preserve"> Commune</w:t>
            </w:r>
          </w:p>
        </w:tc>
        <w:tc>
          <w:tcPr>
            <w:tcW w:w="1134" w:type="dxa"/>
            <w:shd w:val="clear" w:color="auto" w:fill="E6E6E6"/>
          </w:tcPr>
          <w:p w:rsidR="009C34A8" w:rsidRPr="00042ED5" w:rsidRDefault="009C34A8" w:rsidP="005A4A0C">
            <w:pPr>
              <w:spacing w:before="120"/>
              <w:jc w:val="center"/>
              <w:rPr>
                <w:b/>
              </w:rPr>
            </w:pPr>
            <w:r w:rsidRPr="00042ED5">
              <w:rPr>
                <w:b/>
              </w:rPr>
              <w:t>Nombre de villages</w:t>
            </w:r>
          </w:p>
        </w:tc>
        <w:tc>
          <w:tcPr>
            <w:tcW w:w="1843" w:type="dxa"/>
            <w:shd w:val="clear" w:color="auto" w:fill="E6E6E6"/>
          </w:tcPr>
          <w:p w:rsidR="009C34A8" w:rsidRPr="00042ED5" w:rsidRDefault="009C34A8" w:rsidP="005A4A0C">
            <w:pPr>
              <w:spacing w:before="120"/>
              <w:jc w:val="center"/>
              <w:rPr>
                <w:b/>
              </w:rPr>
            </w:pPr>
            <w:r>
              <w:rPr>
                <w:b/>
              </w:rPr>
              <w:t>Nombre de producteurs</w:t>
            </w:r>
          </w:p>
        </w:tc>
        <w:tc>
          <w:tcPr>
            <w:tcW w:w="1559" w:type="dxa"/>
            <w:shd w:val="clear" w:color="auto" w:fill="E6E6E6"/>
          </w:tcPr>
          <w:p w:rsidR="009C34A8" w:rsidRPr="00042ED5" w:rsidRDefault="00D61C55" w:rsidP="005A4A0C">
            <w:pPr>
              <w:spacing w:before="120"/>
              <w:jc w:val="center"/>
              <w:rPr>
                <w:b/>
              </w:rPr>
            </w:pPr>
            <w:r>
              <w:rPr>
                <w:b/>
              </w:rPr>
              <w:t>Superficie irrigable</w:t>
            </w:r>
            <w:r w:rsidR="009C34A8">
              <w:rPr>
                <w:b/>
              </w:rPr>
              <w:t xml:space="preserve"> en Ha (2011)</w:t>
            </w:r>
          </w:p>
        </w:tc>
        <w:tc>
          <w:tcPr>
            <w:tcW w:w="1560" w:type="dxa"/>
            <w:shd w:val="clear" w:color="auto" w:fill="E6E6E6"/>
          </w:tcPr>
          <w:p w:rsidR="009C34A8" w:rsidRPr="00042ED5" w:rsidRDefault="009C34A8" w:rsidP="005A4A0C">
            <w:pPr>
              <w:spacing w:before="120"/>
              <w:jc w:val="center"/>
              <w:rPr>
                <w:b/>
              </w:rPr>
            </w:pPr>
            <w:r>
              <w:rPr>
                <w:b/>
              </w:rPr>
              <w:t>Superficie moyenne par producteur</w:t>
            </w:r>
          </w:p>
        </w:tc>
        <w:tc>
          <w:tcPr>
            <w:tcW w:w="1383" w:type="dxa"/>
            <w:shd w:val="clear" w:color="auto" w:fill="E6E6E6"/>
          </w:tcPr>
          <w:p w:rsidR="009C34A8" w:rsidRPr="00042ED5" w:rsidRDefault="009C34A8" w:rsidP="005A4A0C">
            <w:pPr>
              <w:spacing w:before="120"/>
              <w:jc w:val="center"/>
              <w:rPr>
                <w:b/>
              </w:rPr>
            </w:pPr>
            <w:r w:rsidRPr="00042ED5">
              <w:rPr>
                <w:b/>
              </w:rPr>
              <w:t>Population concernée</w:t>
            </w:r>
          </w:p>
        </w:tc>
      </w:tr>
      <w:tr w:rsidR="009C34A8" w:rsidRPr="00507CAC" w:rsidTr="005A4A0C">
        <w:tc>
          <w:tcPr>
            <w:tcW w:w="1701" w:type="dxa"/>
          </w:tcPr>
          <w:p w:rsidR="009C34A8" w:rsidRPr="0032206E" w:rsidRDefault="009C34A8" w:rsidP="005A4A0C">
            <w:pPr>
              <w:spacing w:before="120"/>
              <w:jc w:val="center"/>
              <w:rPr>
                <w:b/>
                <w:sz w:val="20"/>
                <w:szCs w:val="20"/>
              </w:rPr>
            </w:pPr>
            <w:r w:rsidRPr="0032206E">
              <w:rPr>
                <w:b/>
                <w:sz w:val="20"/>
                <w:szCs w:val="20"/>
              </w:rPr>
              <w:t>Aouerst</w:t>
            </w:r>
          </w:p>
        </w:tc>
        <w:tc>
          <w:tcPr>
            <w:tcW w:w="1134" w:type="dxa"/>
          </w:tcPr>
          <w:p w:rsidR="009C34A8" w:rsidRPr="00507CAC" w:rsidRDefault="009C34A8" w:rsidP="005A4A0C">
            <w:pPr>
              <w:spacing w:before="120"/>
              <w:jc w:val="center"/>
              <w:rPr>
                <w:sz w:val="20"/>
                <w:szCs w:val="20"/>
                <w:highlight w:val="yellow"/>
              </w:rPr>
            </w:pPr>
            <w:r w:rsidRPr="00042ED5">
              <w:rPr>
                <w:sz w:val="20"/>
                <w:szCs w:val="20"/>
              </w:rPr>
              <w:t>1</w:t>
            </w:r>
          </w:p>
        </w:tc>
        <w:tc>
          <w:tcPr>
            <w:tcW w:w="1843" w:type="dxa"/>
          </w:tcPr>
          <w:p w:rsidR="009C34A8" w:rsidRPr="00507CAC" w:rsidRDefault="009C34A8" w:rsidP="005A4A0C">
            <w:pPr>
              <w:spacing w:before="120"/>
              <w:jc w:val="center"/>
              <w:rPr>
                <w:sz w:val="20"/>
                <w:szCs w:val="20"/>
                <w:highlight w:val="yellow"/>
              </w:rPr>
            </w:pPr>
            <w:r w:rsidRPr="00042ED5">
              <w:rPr>
                <w:sz w:val="20"/>
                <w:szCs w:val="20"/>
              </w:rPr>
              <w:t>180</w:t>
            </w:r>
          </w:p>
        </w:tc>
        <w:tc>
          <w:tcPr>
            <w:tcW w:w="1559" w:type="dxa"/>
          </w:tcPr>
          <w:p w:rsidR="009C34A8" w:rsidRPr="0015224A" w:rsidRDefault="009C34A8" w:rsidP="005A4A0C">
            <w:pPr>
              <w:spacing w:before="120"/>
              <w:jc w:val="center"/>
              <w:rPr>
                <w:sz w:val="20"/>
                <w:szCs w:val="20"/>
              </w:rPr>
            </w:pPr>
            <w:r>
              <w:rPr>
                <w:sz w:val="20"/>
                <w:szCs w:val="20"/>
              </w:rPr>
              <w:t>340</w:t>
            </w:r>
          </w:p>
        </w:tc>
        <w:tc>
          <w:tcPr>
            <w:tcW w:w="1560" w:type="dxa"/>
          </w:tcPr>
          <w:p w:rsidR="009C34A8" w:rsidRPr="0015224A" w:rsidRDefault="009C34A8" w:rsidP="005A4A0C">
            <w:pPr>
              <w:spacing w:before="120"/>
              <w:jc w:val="center"/>
              <w:rPr>
                <w:sz w:val="20"/>
                <w:szCs w:val="20"/>
              </w:rPr>
            </w:pPr>
            <w:r>
              <w:rPr>
                <w:sz w:val="20"/>
                <w:szCs w:val="20"/>
              </w:rPr>
              <w:t>1,88</w:t>
            </w:r>
          </w:p>
        </w:tc>
        <w:tc>
          <w:tcPr>
            <w:tcW w:w="1383" w:type="dxa"/>
          </w:tcPr>
          <w:p w:rsidR="009C34A8" w:rsidRPr="00507CAC" w:rsidRDefault="009C34A8" w:rsidP="005A4A0C">
            <w:pPr>
              <w:spacing w:before="120"/>
              <w:jc w:val="center"/>
              <w:rPr>
                <w:sz w:val="20"/>
                <w:szCs w:val="20"/>
                <w:highlight w:val="yellow"/>
              </w:rPr>
            </w:pPr>
            <w:r w:rsidRPr="0015224A">
              <w:rPr>
                <w:sz w:val="20"/>
                <w:szCs w:val="20"/>
              </w:rPr>
              <w:t>1 400</w:t>
            </w:r>
          </w:p>
        </w:tc>
      </w:tr>
      <w:tr w:rsidR="009C34A8" w:rsidRPr="00042ED5" w:rsidTr="005A4A0C">
        <w:tc>
          <w:tcPr>
            <w:tcW w:w="1701" w:type="dxa"/>
          </w:tcPr>
          <w:p w:rsidR="009C34A8" w:rsidRPr="0032206E" w:rsidRDefault="009C34A8" w:rsidP="005A4A0C">
            <w:pPr>
              <w:spacing w:before="120"/>
              <w:jc w:val="center"/>
              <w:rPr>
                <w:b/>
                <w:sz w:val="20"/>
                <w:szCs w:val="20"/>
              </w:rPr>
            </w:pPr>
            <w:r w:rsidRPr="0032206E">
              <w:rPr>
                <w:b/>
                <w:sz w:val="20"/>
                <w:szCs w:val="20"/>
              </w:rPr>
              <w:t>Imgoun</w:t>
            </w:r>
          </w:p>
        </w:tc>
        <w:tc>
          <w:tcPr>
            <w:tcW w:w="1134" w:type="dxa"/>
          </w:tcPr>
          <w:p w:rsidR="009C34A8" w:rsidRPr="00042ED5" w:rsidRDefault="009C34A8" w:rsidP="005A4A0C">
            <w:pPr>
              <w:spacing w:before="120"/>
              <w:jc w:val="center"/>
              <w:rPr>
                <w:sz w:val="20"/>
                <w:szCs w:val="20"/>
              </w:rPr>
            </w:pPr>
            <w:r w:rsidRPr="00042ED5">
              <w:rPr>
                <w:sz w:val="20"/>
                <w:szCs w:val="20"/>
              </w:rPr>
              <w:t>1</w:t>
            </w:r>
          </w:p>
        </w:tc>
        <w:tc>
          <w:tcPr>
            <w:tcW w:w="1843" w:type="dxa"/>
          </w:tcPr>
          <w:p w:rsidR="009C34A8" w:rsidRPr="00042ED5" w:rsidRDefault="009C34A8" w:rsidP="005A4A0C">
            <w:pPr>
              <w:spacing w:before="120"/>
              <w:jc w:val="center"/>
              <w:rPr>
                <w:sz w:val="20"/>
                <w:szCs w:val="20"/>
              </w:rPr>
            </w:pPr>
            <w:r>
              <w:rPr>
                <w:sz w:val="20"/>
                <w:szCs w:val="20"/>
              </w:rPr>
              <w:t>120</w:t>
            </w:r>
          </w:p>
        </w:tc>
        <w:tc>
          <w:tcPr>
            <w:tcW w:w="1559" w:type="dxa"/>
          </w:tcPr>
          <w:p w:rsidR="009C34A8" w:rsidRDefault="009C34A8" w:rsidP="005A4A0C">
            <w:pPr>
              <w:spacing w:before="120"/>
              <w:jc w:val="center"/>
              <w:rPr>
                <w:sz w:val="20"/>
                <w:szCs w:val="20"/>
              </w:rPr>
            </w:pPr>
            <w:r>
              <w:rPr>
                <w:sz w:val="20"/>
                <w:szCs w:val="20"/>
              </w:rPr>
              <w:t>250</w:t>
            </w:r>
          </w:p>
        </w:tc>
        <w:tc>
          <w:tcPr>
            <w:tcW w:w="1560" w:type="dxa"/>
          </w:tcPr>
          <w:p w:rsidR="009C34A8" w:rsidRDefault="009C34A8" w:rsidP="005A4A0C">
            <w:pPr>
              <w:spacing w:before="120"/>
              <w:jc w:val="center"/>
              <w:rPr>
                <w:sz w:val="20"/>
                <w:szCs w:val="20"/>
              </w:rPr>
            </w:pPr>
            <w:r>
              <w:rPr>
                <w:sz w:val="20"/>
                <w:szCs w:val="20"/>
              </w:rPr>
              <w:t>2,08</w:t>
            </w:r>
          </w:p>
        </w:tc>
        <w:tc>
          <w:tcPr>
            <w:tcW w:w="1383" w:type="dxa"/>
          </w:tcPr>
          <w:p w:rsidR="009C34A8" w:rsidRPr="00042ED5" w:rsidRDefault="009C34A8" w:rsidP="005A4A0C">
            <w:pPr>
              <w:spacing w:before="120"/>
              <w:jc w:val="center"/>
              <w:rPr>
                <w:sz w:val="20"/>
                <w:szCs w:val="20"/>
              </w:rPr>
            </w:pPr>
            <w:r>
              <w:rPr>
                <w:sz w:val="20"/>
                <w:szCs w:val="20"/>
              </w:rPr>
              <w:t>1 2</w:t>
            </w:r>
            <w:r w:rsidRPr="0015224A">
              <w:rPr>
                <w:sz w:val="20"/>
                <w:szCs w:val="20"/>
              </w:rPr>
              <w:t>00</w:t>
            </w:r>
          </w:p>
        </w:tc>
      </w:tr>
      <w:tr w:rsidR="009C34A8" w:rsidRPr="00507CAC" w:rsidTr="005A4A0C">
        <w:tc>
          <w:tcPr>
            <w:tcW w:w="1701" w:type="dxa"/>
          </w:tcPr>
          <w:p w:rsidR="009C34A8" w:rsidRPr="0032206E" w:rsidRDefault="009C34A8" w:rsidP="005A4A0C">
            <w:pPr>
              <w:spacing w:before="120"/>
              <w:jc w:val="center"/>
              <w:rPr>
                <w:b/>
                <w:sz w:val="20"/>
                <w:szCs w:val="20"/>
              </w:rPr>
            </w:pPr>
            <w:proofErr w:type="spellStart"/>
            <w:r w:rsidRPr="0032206E">
              <w:rPr>
                <w:b/>
                <w:sz w:val="20"/>
                <w:szCs w:val="20"/>
              </w:rPr>
              <w:t>Ignaren</w:t>
            </w:r>
            <w:proofErr w:type="spellEnd"/>
            <w:r w:rsidRPr="0032206E">
              <w:rPr>
                <w:b/>
                <w:sz w:val="20"/>
                <w:szCs w:val="20"/>
              </w:rPr>
              <w:t>/Aït Youssef</w:t>
            </w:r>
          </w:p>
        </w:tc>
        <w:tc>
          <w:tcPr>
            <w:tcW w:w="1134" w:type="dxa"/>
          </w:tcPr>
          <w:p w:rsidR="009C34A8" w:rsidRPr="00507CAC" w:rsidRDefault="009C34A8" w:rsidP="005A4A0C">
            <w:pPr>
              <w:spacing w:before="120"/>
              <w:jc w:val="center"/>
              <w:rPr>
                <w:sz w:val="20"/>
                <w:szCs w:val="20"/>
                <w:highlight w:val="yellow"/>
              </w:rPr>
            </w:pPr>
            <w:r w:rsidRPr="00042ED5">
              <w:rPr>
                <w:sz w:val="20"/>
                <w:szCs w:val="20"/>
              </w:rPr>
              <w:t>2</w:t>
            </w:r>
          </w:p>
        </w:tc>
        <w:tc>
          <w:tcPr>
            <w:tcW w:w="1843" w:type="dxa"/>
          </w:tcPr>
          <w:p w:rsidR="009C34A8" w:rsidRPr="00507CAC" w:rsidRDefault="009C34A8" w:rsidP="005A4A0C">
            <w:pPr>
              <w:spacing w:before="120"/>
              <w:jc w:val="center"/>
              <w:rPr>
                <w:sz w:val="20"/>
                <w:szCs w:val="20"/>
                <w:highlight w:val="yellow"/>
              </w:rPr>
            </w:pPr>
            <w:r>
              <w:rPr>
                <w:sz w:val="20"/>
                <w:szCs w:val="20"/>
              </w:rPr>
              <w:t>74</w:t>
            </w:r>
          </w:p>
        </w:tc>
        <w:tc>
          <w:tcPr>
            <w:tcW w:w="1559" w:type="dxa"/>
          </w:tcPr>
          <w:p w:rsidR="009C34A8" w:rsidRPr="0015224A" w:rsidRDefault="009C34A8" w:rsidP="005A4A0C">
            <w:pPr>
              <w:spacing w:before="120"/>
              <w:jc w:val="center"/>
              <w:rPr>
                <w:sz w:val="20"/>
                <w:szCs w:val="20"/>
              </w:rPr>
            </w:pPr>
            <w:r>
              <w:rPr>
                <w:sz w:val="20"/>
                <w:szCs w:val="20"/>
              </w:rPr>
              <w:t>107</w:t>
            </w:r>
          </w:p>
        </w:tc>
        <w:tc>
          <w:tcPr>
            <w:tcW w:w="1560" w:type="dxa"/>
          </w:tcPr>
          <w:p w:rsidR="009C34A8" w:rsidRPr="0015224A" w:rsidRDefault="009C34A8" w:rsidP="005A4A0C">
            <w:pPr>
              <w:spacing w:before="120"/>
              <w:jc w:val="center"/>
              <w:rPr>
                <w:sz w:val="20"/>
                <w:szCs w:val="20"/>
              </w:rPr>
            </w:pPr>
            <w:r>
              <w:rPr>
                <w:sz w:val="20"/>
                <w:szCs w:val="20"/>
              </w:rPr>
              <w:t>1,44</w:t>
            </w:r>
          </w:p>
        </w:tc>
        <w:tc>
          <w:tcPr>
            <w:tcW w:w="1383" w:type="dxa"/>
          </w:tcPr>
          <w:p w:rsidR="009C34A8" w:rsidRPr="00507CAC" w:rsidRDefault="009C34A8" w:rsidP="005A4A0C">
            <w:pPr>
              <w:spacing w:before="120"/>
              <w:jc w:val="center"/>
              <w:rPr>
                <w:sz w:val="20"/>
                <w:szCs w:val="20"/>
                <w:highlight w:val="yellow"/>
              </w:rPr>
            </w:pPr>
            <w:r w:rsidRPr="0015224A">
              <w:rPr>
                <w:sz w:val="20"/>
                <w:szCs w:val="20"/>
              </w:rPr>
              <w:t>900</w:t>
            </w:r>
          </w:p>
        </w:tc>
      </w:tr>
      <w:tr w:rsidR="009C34A8" w:rsidRPr="00D61C55" w:rsidTr="005A4A0C">
        <w:tc>
          <w:tcPr>
            <w:tcW w:w="1701" w:type="dxa"/>
            <w:shd w:val="clear" w:color="auto" w:fill="F3F3F3"/>
          </w:tcPr>
          <w:p w:rsidR="009C34A8" w:rsidRPr="00D61C55" w:rsidRDefault="009C34A8" w:rsidP="005A4A0C">
            <w:pPr>
              <w:spacing w:before="120"/>
              <w:jc w:val="center"/>
              <w:rPr>
                <w:b/>
                <w:highlight w:val="yellow"/>
              </w:rPr>
            </w:pPr>
            <w:r w:rsidRPr="00D61C55">
              <w:rPr>
                <w:b/>
              </w:rPr>
              <w:t>Total</w:t>
            </w:r>
          </w:p>
        </w:tc>
        <w:tc>
          <w:tcPr>
            <w:tcW w:w="1134" w:type="dxa"/>
            <w:shd w:val="clear" w:color="auto" w:fill="F3F3F3"/>
          </w:tcPr>
          <w:p w:rsidR="009C34A8" w:rsidRPr="00D61C55" w:rsidRDefault="009C34A8" w:rsidP="005A4A0C">
            <w:pPr>
              <w:spacing w:before="120"/>
              <w:jc w:val="center"/>
              <w:rPr>
                <w:b/>
                <w:highlight w:val="yellow"/>
              </w:rPr>
            </w:pPr>
            <w:r w:rsidRPr="00D61C55">
              <w:rPr>
                <w:b/>
              </w:rPr>
              <w:t>4</w:t>
            </w:r>
          </w:p>
        </w:tc>
        <w:tc>
          <w:tcPr>
            <w:tcW w:w="1843" w:type="dxa"/>
            <w:shd w:val="clear" w:color="auto" w:fill="F3F3F3"/>
          </w:tcPr>
          <w:p w:rsidR="009C34A8" w:rsidRPr="00D61C55" w:rsidRDefault="009C34A8" w:rsidP="005A4A0C">
            <w:pPr>
              <w:spacing w:before="120"/>
              <w:jc w:val="center"/>
              <w:rPr>
                <w:b/>
                <w:highlight w:val="yellow"/>
              </w:rPr>
            </w:pPr>
            <w:r w:rsidRPr="00D61C55">
              <w:rPr>
                <w:b/>
              </w:rPr>
              <w:t>374</w:t>
            </w:r>
          </w:p>
        </w:tc>
        <w:tc>
          <w:tcPr>
            <w:tcW w:w="1559" w:type="dxa"/>
            <w:shd w:val="clear" w:color="auto" w:fill="F3F3F3"/>
          </w:tcPr>
          <w:p w:rsidR="009C34A8" w:rsidRPr="00D61C55" w:rsidRDefault="009C34A8" w:rsidP="005A4A0C">
            <w:pPr>
              <w:spacing w:before="120"/>
              <w:jc w:val="center"/>
              <w:rPr>
                <w:b/>
              </w:rPr>
            </w:pPr>
            <w:r w:rsidRPr="00D61C55">
              <w:rPr>
                <w:b/>
              </w:rPr>
              <w:t>697</w:t>
            </w:r>
          </w:p>
        </w:tc>
        <w:tc>
          <w:tcPr>
            <w:tcW w:w="1560" w:type="dxa"/>
            <w:shd w:val="clear" w:color="auto" w:fill="F3F3F3"/>
          </w:tcPr>
          <w:p w:rsidR="009C34A8" w:rsidRPr="00D61C55" w:rsidRDefault="009C34A8" w:rsidP="005A4A0C">
            <w:pPr>
              <w:spacing w:before="120"/>
              <w:jc w:val="center"/>
              <w:rPr>
                <w:b/>
              </w:rPr>
            </w:pPr>
            <w:r w:rsidRPr="00D61C55">
              <w:rPr>
                <w:b/>
              </w:rPr>
              <w:t>1,8</w:t>
            </w:r>
          </w:p>
        </w:tc>
        <w:tc>
          <w:tcPr>
            <w:tcW w:w="1383" w:type="dxa"/>
            <w:shd w:val="clear" w:color="auto" w:fill="F3F3F3"/>
          </w:tcPr>
          <w:p w:rsidR="009C34A8" w:rsidRPr="00D61C55" w:rsidRDefault="009C34A8" w:rsidP="005A4A0C">
            <w:pPr>
              <w:spacing w:before="120"/>
              <w:jc w:val="center"/>
              <w:rPr>
                <w:b/>
              </w:rPr>
            </w:pPr>
            <w:r w:rsidRPr="00D61C55">
              <w:rPr>
                <w:b/>
              </w:rPr>
              <w:t>3 500</w:t>
            </w:r>
          </w:p>
        </w:tc>
      </w:tr>
    </w:tbl>
    <w:p w:rsidR="009C34A8" w:rsidRPr="00F87CE9" w:rsidRDefault="009C34A8" w:rsidP="009C34A8">
      <w:pPr>
        <w:spacing w:before="120"/>
        <w:jc w:val="both"/>
        <w:rPr>
          <w:b/>
          <w:bCs/>
          <w:u w:val="single"/>
        </w:rPr>
      </w:pPr>
    </w:p>
    <w:p w:rsidR="009C34A8" w:rsidRDefault="009C34A8" w:rsidP="009C34A8">
      <w:pPr>
        <w:spacing w:before="120"/>
        <w:jc w:val="both"/>
        <w:rPr>
          <w:b/>
          <w:bCs/>
          <w:i/>
        </w:rPr>
      </w:pPr>
      <w:r>
        <w:rPr>
          <w:b/>
          <w:bCs/>
          <w:i/>
        </w:rPr>
        <w:t>S</w:t>
      </w:r>
      <w:r w:rsidRPr="003E2A50">
        <w:rPr>
          <w:b/>
          <w:bCs/>
          <w:i/>
        </w:rPr>
        <w:t>afran</w:t>
      </w:r>
      <w:r>
        <w:rPr>
          <w:b/>
          <w:bCs/>
          <w:i/>
        </w:rPr>
        <w:t> : un chiffre d’affaire supplémentaire de plus de 10 millions de Dh (971 000 €)</w:t>
      </w:r>
    </w:p>
    <w:p w:rsidR="009C34A8" w:rsidRDefault="009C34A8" w:rsidP="009C34A8">
      <w:pPr>
        <w:spacing w:before="120"/>
        <w:jc w:val="both"/>
        <w:rPr>
          <w:bCs/>
        </w:rPr>
      </w:pPr>
      <w:r>
        <w:rPr>
          <w:bCs/>
        </w:rPr>
        <w:t>Les périmètres d’</w:t>
      </w:r>
      <w:proofErr w:type="spellStart"/>
      <w:r>
        <w:rPr>
          <w:bCs/>
        </w:rPr>
        <w:t>Imgoun</w:t>
      </w:r>
      <w:proofErr w:type="spellEnd"/>
      <w:r>
        <w:rPr>
          <w:bCs/>
        </w:rPr>
        <w:t>, d’</w:t>
      </w:r>
      <w:proofErr w:type="spellStart"/>
      <w:r>
        <w:rPr>
          <w:bCs/>
        </w:rPr>
        <w:t>Aouerst</w:t>
      </w:r>
      <w:proofErr w:type="spellEnd"/>
      <w:r>
        <w:rPr>
          <w:bCs/>
        </w:rPr>
        <w:t xml:space="preserve"> et d’</w:t>
      </w:r>
      <w:proofErr w:type="spellStart"/>
      <w:r>
        <w:rPr>
          <w:bCs/>
        </w:rPr>
        <w:t>Ignaren</w:t>
      </w:r>
      <w:proofErr w:type="spellEnd"/>
      <w:r>
        <w:rPr>
          <w:bCs/>
        </w:rPr>
        <w:t xml:space="preserve"> ont produit, en moyenne, 107 kg de safran pour Aouerst, 60 kg pour Imgoun, et 34 kg pour </w:t>
      </w:r>
      <w:proofErr w:type="spellStart"/>
      <w:r>
        <w:rPr>
          <w:bCs/>
        </w:rPr>
        <w:t>Ignaren</w:t>
      </w:r>
      <w:proofErr w:type="spellEnd"/>
      <w:r>
        <w:rPr>
          <w:bCs/>
        </w:rPr>
        <w:t>, le plus récent, soit 201 kg au total. Le prix de vente a été de 17 000 Dh le Kg en 2008 et en 2009, puis il a baissé à 13 000 Dh en 2010 et à 12 000 Dh en 2011.</w:t>
      </w:r>
    </w:p>
    <w:p w:rsidR="009C34A8" w:rsidRDefault="009C34A8" w:rsidP="009C34A8">
      <w:pPr>
        <w:spacing w:before="120"/>
        <w:jc w:val="both"/>
        <w:rPr>
          <w:bCs/>
        </w:rPr>
      </w:pPr>
      <w:r>
        <w:rPr>
          <w:bCs/>
        </w:rPr>
        <w:t>Le tableau ci-dessous permet d’évaluer le chiffre d’affaire supplémentaire induit, entre 2008 et 2011, sur ces périmètres</w:t>
      </w:r>
      <w:r w:rsidR="00C40C54">
        <w:rPr>
          <w:bCs/>
        </w:rPr>
        <w:t>,</w:t>
      </w:r>
      <w:r>
        <w:rPr>
          <w:bCs/>
        </w:rPr>
        <w:t xml:space="preserve"> par la production de safran. Il faut prendre en compte le fait que ces terres étaient, auparavant, totalement improductives (terrains secs dits terrains « </w:t>
      </w:r>
      <w:proofErr w:type="spellStart"/>
      <w:r>
        <w:rPr>
          <w:bCs/>
        </w:rPr>
        <w:t>bours</w:t>
      </w:r>
      <w:proofErr w:type="spellEnd"/>
      <w:r>
        <w:rPr>
          <w:bCs/>
        </w:rPr>
        <w:t> »).</w:t>
      </w:r>
    </w:p>
    <w:p w:rsidR="00722166" w:rsidRDefault="00722166" w:rsidP="009C34A8">
      <w:pPr>
        <w:spacing w:before="120"/>
        <w:jc w:val="center"/>
        <w:rPr>
          <w:b/>
          <w:bCs/>
          <w:u w:val="single"/>
        </w:rPr>
      </w:pPr>
    </w:p>
    <w:p w:rsidR="009C34A8" w:rsidRPr="00CB1347" w:rsidRDefault="009C34A8" w:rsidP="009C34A8">
      <w:pPr>
        <w:spacing w:before="120"/>
        <w:jc w:val="center"/>
        <w:rPr>
          <w:b/>
          <w:bCs/>
          <w:u w:val="single"/>
        </w:rPr>
      </w:pPr>
      <w:r>
        <w:rPr>
          <w:b/>
          <w:bCs/>
          <w:u w:val="single"/>
        </w:rPr>
        <w:t>Estimation du c</w:t>
      </w:r>
      <w:r w:rsidRPr="00CB1347">
        <w:rPr>
          <w:b/>
          <w:bCs/>
          <w:u w:val="single"/>
        </w:rPr>
        <w:t xml:space="preserve">hiffre d’affaire engendré </w:t>
      </w:r>
      <w:r>
        <w:rPr>
          <w:b/>
          <w:bCs/>
          <w:u w:val="single"/>
        </w:rPr>
        <w:t>par le safran 2008 - 2011</w:t>
      </w:r>
    </w:p>
    <w:p w:rsidR="009C34A8" w:rsidRDefault="009C34A8" w:rsidP="009C34A8">
      <w:pPr>
        <w:spacing w:before="120"/>
        <w:jc w:val="both"/>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31"/>
        <w:gridCol w:w="1744"/>
        <w:gridCol w:w="1559"/>
        <w:gridCol w:w="1560"/>
        <w:gridCol w:w="1559"/>
        <w:gridCol w:w="1525"/>
      </w:tblGrid>
      <w:tr w:rsidR="009C34A8" w:rsidRPr="0009238F" w:rsidTr="00722166">
        <w:tc>
          <w:tcPr>
            <w:tcW w:w="1231" w:type="dxa"/>
            <w:shd w:val="clear" w:color="auto" w:fill="E6E6E6"/>
          </w:tcPr>
          <w:p w:rsidR="009C34A8" w:rsidRPr="00722166" w:rsidRDefault="009C34A8" w:rsidP="005A4A0C">
            <w:pPr>
              <w:spacing w:before="120"/>
              <w:jc w:val="center"/>
              <w:rPr>
                <w:b/>
                <w:bCs/>
                <w:sz w:val="20"/>
              </w:rPr>
            </w:pPr>
            <w:r w:rsidRPr="00722166">
              <w:rPr>
                <w:b/>
                <w:bCs/>
                <w:sz w:val="20"/>
              </w:rPr>
              <w:t>Périmètre</w:t>
            </w:r>
          </w:p>
        </w:tc>
        <w:tc>
          <w:tcPr>
            <w:tcW w:w="1744" w:type="dxa"/>
            <w:shd w:val="clear" w:color="auto" w:fill="E6E6E6"/>
          </w:tcPr>
          <w:p w:rsidR="009C34A8" w:rsidRPr="00722166" w:rsidRDefault="009C34A8" w:rsidP="005A4A0C">
            <w:pPr>
              <w:spacing w:before="120"/>
              <w:jc w:val="center"/>
              <w:rPr>
                <w:b/>
                <w:bCs/>
                <w:sz w:val="20"/>
              </w:rPr>
            </w:pPr>
            <w:r w:rsidRPr="00722166">
              <w:rPr>
                <w:b/>
                <w:bCs/>
                <w:sz w:val="20"/>
              </w:rPr>
              <w:t>Production annuelle (kg)</w:t>
            </w:r>
          </w:p>
        </w:tc>
        <w:tc>
          <w:tcPr>
            <w:tcW w:w="1559" w:type="dxa"/>
            <w:shd w:val="clear" w:color="auto" w:fill="E6E6E6"/>
          </w:tcPr>
          <w:p w:rsidR="009C34A8" w:rsidRPr="00722166" w:rsidRDefault="009C34A8" w:rsidP="005A4A0C">
            <w:pPr>
              <w:spacing w:before="120"/>
              <w:jc w:val="center"/>
              <w:rPr>
                <w:b/>
                <w:bCs/>
                <w:sz w:val="20"/>
              </w:rPr>
            </w:pPr>
            <w:r w:rsidRPr="00722166">
              <w:rPr>
                <w:b/>
                <w:bCs/>
                <w:sz w:val="20"/>
              </w:rPr>
              <w:t>Valeur 2008 (Dh)</w:t>
            </w:r>
          </w:p>
        </w:tc>
        <w:tc>
          <w:tcPr>
            <w:tcW w:w="1560" w:type="dxa"/>
            <w:shd w:val="clear" w:color="auto" w:fill="E6E6E6"/>
          </w:tcPr>
          <w:p w:rsidR="009C34A8" w:rsidRPr="00722166" w:rsidRDefault="009C34A8" w:rsidP="005A4A0C">
            <w:pPr>
              <w:spacing w:before="120"/>
              <w:jc w:val="center"/>
              <w:rPr>
                <w:b/>
                <w:bCs/>
                <w:sz w:val="20"/>
              </w:rPr>
            </w:pPr>
            <w:r w:rsidRPr="00722166">
              <w:rPr>
                <w:b/>
                <w:bCs/>
                <w:sz w:val="20"/>
              </w:rPr>
              <w:t>Valeur 2009 (Dh)</w:t>
            </w:r>
          </w:p>
        </w:tc>
        <w:tc>
          <w:tcPr>
            <w:tcW w:w="1559" w:type="dxa"/>
            <w:shd w:val="clear" w:color="auto" w:fill="E6E6E6"/>
          </w:tcPr>
          <w:p w:rsidR="009C34A8" w:rsidRPr="00722166" w:rsidRDefault="009C34A8" w:rsidP="005A4A0C">
            <w:pPr>
              <w:spacing w:before="120"/>
              <w:jc w:val="center"/>
              <w:rPr>
                <w:b/>
                <w:bCs/>
                <w:sz w:val="20"/>
              </w:rPr>
            </w:pPr>
            <w:r w:rsidRPr="00722166">
              <w:rPr>
                <w:b/>
                <w:bCs/>
                <w:sz w:val="20"/>
              </w:rPr>
              <w:t>Valeur 2010 (Dh)</w:t>
            </w:r>
          </w:p>
        </w:tc>
        <w:tc>
          <w:tcPr>
            <w:tcW w:w="1525" w:type="dxa"/>
            <w:shd w:val="clear" w:color="auto" w:fill="E6E6E6"/>
          </w:tcPr>
          <w:p w:rsidR="009C34A8" w:rsidRPr="00722166" w:rsidRDefault="009C34A8" w:rsidP="005A4A0C">
            <w:pPr>
              <w:spacing w:before="120"/>
              <w:jc w:val="center"/>
              <w:rPr>
                <w:b/>
                <w:bCs/>
                <w:sz w:val="20"/>
              </w:rPr>
            </w:pPr>
            <w:r w:rsidRPr="00722166">
              <w:rPr>
                <w:b/>
                <w:bCs/>
                <w:sz w:val="20"/>
              </w:rPr>
              <w:t>Valeur 2011 (Dh)</w:t>
            </w:r>
          </w:p>
        </w:tc>
      </w:tr>
      <w:tr w:rsidR="009C34A8" w:rsidRPr="00C40C54" w:rsidTr="00722166">
        <w:tc>
          <w:tcPr>
            <w:tcW w:w="1231" w:type="dxa"/>
          </w:tcPr>
          <w:p w:rsidR="009C34A8" w:rsidRPr="00722166" w:rsidRDefault="009C34A8" w:rsidP="005A4A0C">
            <w:pPr>
              <w:spacing w:before="120"/>
              <w:jc w:val="center"/>
              <w:rPr>
                <w:b/>
                <w:bCs/>
                <w:sz w:val="18"/>
                <w:szCs w:val="20"/>
              </w:rPr>
            </w:pPr>
            <w:r w:rsidRPr="00722166">
              <w:rPr>
                <w:b/>
                <w:bCs/>
                <w:sz w:val="18"/>
                <w:szCs w:val="20"/>
              </w:rPr>
              <w:t>Aouerst</w:t>
            </w:r>
          </w:p>
        </w:tc>
        <w:tc>
          <w:tcPr>
            <w:tcW w:w="1744" w:type="dxa"/>
          </w:tcPr>
          <w:p w:rsidR="009C34A8" w:rsidRPr="00C40C54" w:rsidRDefault="009C34A8" w:rsidP="005A4A0C">
            <w:pPr>
              <w:spacing w:before="120"/>
              <w:jc w:val="center"/>
              <w:rPr>
                <w:bCs/>
                <w:sz w:val="20"/>
                <w:szCs w:val="20"/>
              </w:rPr>
            </w:pPr>
            <w:r w:rsidRPr="00C40C54">
              <w:rPr>
                <w:bCs/>
                <w:sz w:val="20"/>
                <w:szCs w:val="20"/>
              </w:rPr>
              <w:t>107</w:t>
            </w:r>
          </w:p>
        </w:tc>
        <w:tc>
          <w:tcPr>
            <w:tcW w:w="1559" w:type="dxa"/>
          </w:tcPr>
          <w:p w:rsidR="009C34A8" w:rsidRPr="00C40C54" w:rsidRDefault="009C34A8" w:rsidP="005A4A0C">
            <w:pPr>
              <w:spacing w:before="120"/>
              <w:jc w:val="center"/>
              <w:rPr>
                <w:bCs/>
                <w:sz w:val="20"/>
                <w:szCs w:val="20"/>
              </w:rPr>
            </w:pPr>
            <w:r w:rsidRPr="00C40C54">
              <w:rPr>
                <w:bCs/>
                <w:sz w:val="20"/>
                <w:szCs w:val="20"/>
              </w:rPr>
              <w:t>1 819 000</w:t>
            </w:r>
            <w:r w:rsidRPr="00C40C54">
              <w:rPr>
                <w:rStyle w:val="FootnoteReference"/>
                <w:rFonts w:cs="Arial"/>
                <w:bCs/>
                <w:sz w:val="20"/>
                <w:szCs w:val="20"/>
              </w:rPr>
              <w:footnoteReference w:id="16"/>
            </w:r>
          </w:p>
        </w:tc>
        <w:tc>
          <w:tcPr>
            <w:tcW w:w="1560" w:type="dxa"/>
          </w:tcPr>
          <w:p w:rsidR="009C34A8" w:rsidRPr="00C40C54" w:rsidRDefault="009C34A8" w:rsidP="005A4A0C">
            <w:pPr>
              <w:spacing w:before="120"/>
              <w:jc w:val="center"/>
              <w:rPr>
                <w:bCs/>
                <w:sz w:val="20"/>
                <w:szCs w:val="20"/>
              </w:rPr>
            </w:pPr>
            <w:r w:rsidRPr="00C40C54">
              <w:rPr>
                <w:bCs/>
                <w:sz w:val="20"/>
                <w:szCs w:val="20"/>
              </w:rPr>
              <w:t>1 819 000</w:t>
            </w:r>
          </w:p>
        </w:tc>
        <w:tc>
          <w:tcPr>
            <w:tcW w:w="1559" w:type="dxa"/>
          </w:tcPr>
          <w:p w:rsidR="009C34A8" w:rsidRPr="00C40C54" w:rsidRDefault="009C34A8" w:rsidP="005A4A0C">
            <w:pPr>
              <w:spacing w:before="120"/>
              <w:rPr>
                <w:bCs/>
                <w:sz w:val="20"/>
                <w:szCs w:val="20"/>
              </w:rPr>
            </w:pPr>
            <w:r w:rsidRPr="00C40C54">
              <w:rPr>
                <w:bCs/>
                <w:sz w:val="20"/>
                <w:szCs w:val="20"/>
              </w:rPr>
              <w:t>1 391 000</w:t>
            </w:r>
          </w:p>
        </w:tc>
        <w:tc>
          <w:tcPr>
            <w:tcW w:w="1525" w:type="dxa"/>
          </w:tcPr>
          <w:p w:rsidR="009C34A8" w:rsidRPr="00C40C54" w:rsidRDefault="009C34A8" w:rsidP="005A4A0C">
            <w:pPr>
              <w:spacing w:before="120"/>
              <w:jc w:val="center"/>
              <w:rPr>
                <w:bCs/>
                <w:sz w:val="20"/>
                <w:szCs w:val="20"/>
              </w:rPr>
            </w:pPr>
            <w:r w:rsidRPr="00C40C54">
              <w:rPr>
                <w:bCs/>
                <w:sz w:val="20"/>
                <w:szCs w:val="20"/>
              </w:rPr>
              <w:t>1 284 000</w:t>
            </w:r>
          </w:p>
        </w:tc>
      </w:tr>
      <w:tr w:rsidR="009C34A8" w:rsidRPr="00C40C54" w:rsidTr="00722166">
        <w:tc>
          <w:tcPr>
            <w:tcW w:w="1231" w:type="dxa"/>
          </w:tcPr>
          <w:p w:rsidR="009C34A8" w:rsidRPr="00722166" w:rsidRDefault="009C34A8" w:rsidP="005A4A0C">
            <w:pPr>
              <w:spacing w:before="120"/>
              <w:jc w:val="center"/>
              <w:rPr>
                <w:b/>
                <w:bCs/>
                <w:sz w:val="18"/>
                <w:szCs w:val="20"/>
              </w:rPr>
            </w:pPr>
            <w:r w:rsidRPr="00722166">
              <w:rPr>
                <w:b/>
                <w:bCs/>
                <w:sz w:val="18"/>
                <w:szCs w:val="20"/>
              </w:rPr>
              <w:t>Imgoun</w:t>
            </w:r>
          </w:p>
        </w:tc>
        <w:tc>
          <w:tcPr>
            <w:tcW w:w="1744" w:type="dxa"/>
          </w:tcPr>
          <w:p w:rsidR="009C34A8" w:rsidRPr="00C40C54" w:rsidRDefault="009C34A8" w:rsidP="005A4A0C">
            <w:pPr>
              <w:spacing w:before="120"/>
              <w:jc w:val="center"/>
              <w:rPr>
                <w:bCs/>
                <w:sz w:val="20"/>
                <w:szCs w:val="20"/>
              </w:rPr>
            </w:pPr>
            <w:r w:rsidRPr="00C40C54">
              <w:rPr>
                <w:bCs/>
                <w:sz w:val="20"/>
                <w:szCs w:val="20"/>
              </w:rPr>
              <w:t>60</w:t>
            </w:r>
          </w:p>
        </w:tc>
        <w:tc>
          <w:tcPr>
            <w:tcW w:w="1559" w:type="dxa"/>
          </w:tcPr>
          <w:p w:rsidR="009C34A8" w:rsidRPr="00C40C54" w:rsidRDefault="009C34A8" w:rsidP="005A4A0C">
            <w:pPr>
              <w:spacing w:before="120"/>
              <w:jc w:val="center"/>
              <w:rPr>
                <w:bCs/>
                <w:sz w:val="20"/>
                <w:szCs w:val="20"/>
              </w:rPr>
            </w:pPr>
            <w:r w:rsidRPr="00C40C54">
              <w:rPr>
                <w:bCs/>
                <w:sz w:val="20"/>
                <w:szCs w:val="20"/>
              </w:rPr>
              <w:t>1 020 000</w:t>
            </w:r>
          </w:p>
        </w:tc>
        <w:tc>
          <w:tcPr>
            <w:tcW w:w="1560" w:type="dxa"/>
          </w:tcPr>
          <w:p w:rsidR="009C34A8" w:rsidRPr="00C40C54" w:rsidRDefault="009C34A8" w:rsidP="005A4A0C">
            <w:pPr>
              <w:spacing w:before="120"/>
              <w:jc w:val="center"/>
              <w:rPr>
                <w:bCs/>
                <w:sz w:val="20"/>
                <w:szCs w:val="20"/>
              </w:rPr>
            </w:pPr>
            <w:r w:rsidRPr="00C40C54">
              <w:rPr>
                <w:bCs/>
                <w:sz w:val="20"/>
                <w:szCs w:val="20"/>
              </w:rPr>
              <w:t>1 020 000</w:t>
            </w:r>
          </w:p>
        </w:tc>
        <w:tc>
          <w:tcPr>
            <w:tcW w:w="1559" w:type="dxa"/>
          </w:tcPr>
          <w:p w:rsidR="009C34A8" w:rsidRPr="00C40C54" w:rsidRDefault="009C34A8" w:rsidP="005A4A0C">
            <w:pPr>
              <w:spacing w:before="120"/>
              <w:jc w:val="center"/>
              <w:rPr>
                <w:bCs/>
                <w:sz w:val="20"/>
                <w:szCs w:val="20"/>
              </w:rPr>
            </w:pPr>
            <w:r w:rsidRPr="00C40C54">
              <w:rPr>
                <w:bCs/>
                <w:sz w:val="20"/>
                <w:szCs w:val="20"/>
              </w:rPr>
              <w:t>780 000</w:t>
            </w:r>
          </w:p>
        </w:tc>
        <w:tc>
          <w:tcPr>
            <w:tcW w:w="1525" w:type="dxa"/>
          </w:tcPr>
          <w:p w:rsidR="009C34A8" w:rsidRPr="00C40C54" w:rsidRDefault="009C34A8" w:rsidP="005A4A0C">
            <w:pPr>
              <w:spacing w:before="120"/>
              <w:jc w:val="center"/>
              <w:rPr>
                <w:bCs/>
                <w:sz w:val="20"/>
                <w:szCs w:val="20"/>
              </w:rPr>
            </w:pPr>
            <w:r w:rsidRPr="00C40C54">
              <w:rPr>
                <w:bCs/>
                <w:sz w:val="20"/>
                <w:szCs w:val="20"/>
              </w:rPr>
              <w:t>720 000</w:t>
            </w:r>
          </w:p>
        </w:tc>
      </w:tr>
      <w:tr w:rsidR="009C34A8" w:rsidRPr="00C40C54" w:rsidTr="00722166">
        <w:tc>
          <w:tcPr>
            <w:tcW w:w="1231" w:type="dxa"/>
          </w:tcPr>
          <w:p w:rsidR="009C34A8" w:rsidRPr="00722166" w:rsidRDefault="009C34A8" w:rsidP="005A4A0C">
            <w:pPr>
              <w:spacing w:before="120"/>
              <w:jc w:val="center"/>
              <w:rPr>
                <w:b/>
                <w:bCs/>
                <w:sz w:val="18"/>
                <w:szCs w:val="20"/>
              </w:rPr>
            </w:pPr>
            <w:proofErr w:type="spellStart"/>
            <w:r w:rsidRPr="00722166">
              <w:rPr>
                <w:b/>
                <w:bCs/>
                <w:sz w:val="18"/>
                <w:szCs w:val="20"/>
              </w:rPr>
              <w:t>Ignaren</w:t>
            </w:r>
            <w:proofErr w:type="spellEnd"/>
          </w:p>
          <w:p w:rsidR="009C34A8" w:rsidRPr="00722166" w:rsidRDefault="009C34A8" w:rsidP="005A4A0C">
            <w:pPr>
              <w:spacing w:before="120"/>
              <w:jc w:val="center"/>
              <w:rPr>
                <w:b/>
                <w:bCs/>
                <w:sz w:val="18"/>
                <w:szCs w:val="20"/>
              </w:rPr>
            </w:pPr>
            <w:r w:rsidRPr="00722166">
              <w:rPr>
                <w:b/>
                <w:bCs/>
                <w:sz w:val="18"/>
                <w:szCs w:val="20"/>
              </w:rPr>
              <w:t>Aït Youssef</w:t>
            </w:r>
          </w:p>
        </w:tc>
        <w:tc>
          <w:tcPr>
            <w:tcW w:w="1744" w:type="dxa"/>
          </w:tcPr>
          <w:p w:rsidR="009C34A8" w:rsidRPr="00C40C54" w:rsidRDefault="009C34A8" w:rsidP="005A4A0C">
            <w:pPr>
              <w:spacing w:before="120"/>
              <w:jc w:val="center"/>
              <w:rPr>
                <w:bCs/>
                <w:sz w:val="20"/>
                <w:szCs w:val="20"/>
              </w:rPr>
            </w:pPr>
            <w:r w:rsidRPr="00C40C54">
              <w:rPr>
                <w:bCs/>
                <w:sz w:val="20"/>
                <w:szCs w:val="20"/>
              </w:rPr>
              <w:t>34</w:t>
            </w:r>
          </w:p>
        </w:tc>
        <w:tc>
          <w:tcPr>
            <w:tcW w:w="1559" w:type="dxa"/>
          </w:tcPr>
          <w:p w:rsidR="009C34A8" w:rsidRPr="00C40C54" w:rsidRDefault="009C34A8" w:rsidP="005A4A0C">
            <w:pPr>
              <w:spacing w:before="120"/>
              <w:jc w:val="center"/>
              <w:rPr>
                <w:bCs/>
                <w:sz w:val="20"/>
                <w:szCs w:val="20"/>
              </w:rPr>
            </w:pPr>
            <w:r w:rsidRPr="00C40C54">
              <w:rPr>
                <w:bCs/>
                <w:sz w:val="20"/>
                <w:szCs w:val="20"/>
              </w:rPr>
              <w:t>0</w:t>
            </w:r>
          </w:p>
        </w:tc>
        <w:tc>
          <w:tcPr>
            <w:tcW w:w="1560" w:type="dxa"/>
          </w:tcPr>
          <w:p w:rsidR="009C34A8" w:rsidRPr="00C40C54" w:rsidRDefault="009C34A8" w:rsidP="005A4A0C">
            <w:pPr>
              <w:spacing w:before="120"/>
              <w:jc w:val="center"/>
              <w:rPr>
                <w:bCs/>
                <w:sz w:val="20"/>
                <w:szCs w:val="20"/>
              </w:rPr>
            </w:pPr>
            <w:r w:rsidRPr="00C40C54">
              <w:rPr>
                <w:bCs/>
                <w:sz w:val="20"/>
                <w:szCs w:val="20"/>
              </w:rPr>
              <w:t>0</w:t>
            </w:r>
          </w:p>
        </w:tc>
        <w:tc>
          <w:tcPr>
            <w:tcW w:w="1559" w:type="dxa"/>
          </w:tcPr>
          <w:p w:rsidR="009C34A8" w:rsidRPr="00C40C54" w:rsidRDefault="009C34A8" w:rsidP="005A4A0C">
            <w:pPr>
              <w:spacing w:before="120"/>
              <w:jc w:val="center"/>
              <w:rPr>
                <w:bCs/>
                <w:sz w:val="20"/>
                <w:szCs w:val="20"/>
              </w:rPr>
            </w:pPr>
            <w:r w:rsidRPr="00C40C54">
              <w:rPr>
                <w:bCs/>
                <w:sz w:val="20"/>
                <w:szCs w:val="20"/>
              </w:rPr>
              <w:t>384 670</w:t>
            </w:r>
          </w:p>
        </w:tc>
        <w:tc>
          <w:tcPr>
            <w:tcW w:w="1525" w:type="dxa"/>
          </w:tcPr>
          <w:p w:rsidR="009C34A8" w:rsidRPr="00C40C54" w:rsidRDefault="009C34A8" w:rsidP="005A4A0C">
            <w:pPr>
              <w:spacing w:before="120"/>
              <w:jc w:val="center"/>
              <w:rPr>
                <w:bCs/>
                <w:sz w:val="20"/>
                <w:szCs w:val="20"/>
              </w:rPr>
            </w:pPr>
            <w:r w:rsidRPr="00C40C54">
              <w:rPr>
                <w:bCs/>
                <w:sz w:val="20"/>
                <w:szCs w:val="20"/>
              </w:rPr>
              <w:t>448 320</w:t>
            </w:r>
          </w:p>
        </w:tc>
      </w:tr>
      <w:tr w:rsidR="009C34A8" w:rsidRPr="0009238F" w:rsidTr="00722166">
        <w:tc>
          <w:tcPr>
            <w:tcW w:w="1231" w:type="dxa"/>
          </w:tcPr>
          <w:p w:rsidR="009C34A8" w:rsidRPr="0032206E" w:rsidRDefault="009C34A8" w:rsidP="005A4A0C">
            <w:pPr>
              <w:spacing w:before="120"/>
              <w:jc w:val="center"/>
              <w:rPr>
                <w:b/>
                <w:bCs/>
              </w:rPr>
            </w:pPr>
            <w:r w:rsidRPr="0032206E">
              <w:rPr>
                <w:b/>
                <w:bCs/>
              </w:rPr>
              <w:t>Total</w:t>
            </w:r>
          </w:p>
        </w:tc>
        <w:tc>
          <w:tcPr>
            <w:tcW w:w="1744" w:type="dxa"/>
          </w:tcPr>
          <w:p w:rsidR="009C34A8" w:rsidRPr="0009238F" w:rsidRDefault="009C34A8" w:rsidP="005A4A0C">
            <w:pPr>
              <w:spacing w:before="120"/>
              <w:jc w:val="center"/>
              <w:rPr>
                <w:bCs/>
              </w:rPr>
            </w:pPr>
            <w:r>
              <w:rPr>
                <w:bCs/>
              </w:rPr>
              <w:t>147</w:t>
            </w:r>
          </w:p>
        </w:tc>
        <w:tc>
          <w:tcPr>
            <w:tcW w:w="1559" w:type="dxa"/>
          </w:tcPr>
          <w:p w:rsidR="009C34A8" w:rsidRPr="0009238F" w:rsidRDefault="009C34A8" w:rsidP="005A4A0C">
            <w:pPr>
              <w:spacing w:before="120"/>
              <w:jc w:val="center"/>
              <w:rPr>
                <w:bCs/>
              </w:rPr>
            </w:pPr>
            <w:r>
              <w:rPr>
                <w:bCs/>
              </w:rPr>
              <w:t>2 839 000</w:t>
            </w:r>
          </w:p>
        </w:tc>
        <w:tc>
          <w:tcPr>
            <w:tcW w:w="1560" w:type="dxa"/>
          </w:tcPr>
          <w:p w:rsidR="009C34A8" w:rsidRPr="0009238F" w:rsidRDefault="009C34A8" w:rsidP="005A4A0C">
            <w:pPr>
              <w:spacing w:before="120"/>
              <w:jc w:val="center"/>
              <w:rPr>
                <w:bCs/>
              </w:rPr>
            </w:pPr>
            <w:r>
              <w:rPr>
                <w:bCs/>
              </w:rPr>
              <w:t>2 839 000</w:t>
            </w:r>
          </w:p>
        </w:tc>
        <w:tc>
          <w:tcPr>
            <w:tcW w:w="1559" w:type="dxa"/>
          </w:tcPr>
          <w:p w:rsidR="009C34A8" w:rsidRPr="0009238F" w:rsidRDefault="009C34A8" w:rsidP="005A4A0C">
            <w:pPr>
              <w:spacing w:before="120"/>
              <w:jc w:val="center"/>
              <w:rPr>
                <w:bCs/>
              </w:rPr>
            </w:pPr>
            <w:r>
              <w:rPr>
                <w:bCs/>
              </w:rPr>
              <w:t>2 555 670</w:t>
            </w:r>
          </w:p>
        </w:tc>
        <w:tc>
          <w:tcPr>
            <w:tcW w:w="1525" w:type="dxa"/>
          </w:tcPr>
          <w:p w:rsidR="009C34A8" w:rsidRPr="0009238F" w:rsidRDefault="009C34A8" w:rsidP="005A4A0C">
            <w:pPr>
              <w:spacing w:before="120"/>
              <w:jc w:val="center"/>
              <w:rPr>
                <w:bCs/>
              </w:rPr>
            </w:pPr>
            <w:r>
              <w:rPr>
                <w:bCs/>
              </w:rPr>
              <w:t>2 452 320</w:t>
            </w:r>
          </w:p>
        </w:tc>
      </w:tr>
      <w:tr w:rsidR="009C34A8" w:rsidRPr="0009238F" w:rsidTr="00722166">
        <w:tc>
          <w:tcPr>
            <w:tcW w:w="1231" w:type="dxa"/>
          </w:tcPr>
          <w:p w:rsidR="009C34A8" w:rsidRPr="0009238F" w:rsidRDefault="009C34A8" w:rsidP="005A4A0C">
            <w:pPr>
              <w:spacing w:before="120"/>
              <w:rPr>
                <w:bCs/>
              </w:rPr>
            </w:pPr>
          </w:p>
        </w:tc>
        <w:tc>
          <w:tcPr>
            <w:tcW w:w="1744" w:type="dxa"/>
          </w:tcPr>
          <w:p w:rsidR="009C34A8" w:rsidRPr="0009238F" w:rsidRDefault="009C34A8" w:rsidP="005A4A0C">
            <w:pPr>
              <w:spacing w:before="120"/>
              <w:jc w:val="center"/>
              <w:rPr>
                <w:bCs/>
              </w:rPr>
            </w:pPr>
          </w:p>
        </w:tc>
        <w:tc>
          <w:tcPr>
            <w:tcW w:w="6203" w:type="dxa"/>
            <w:gridSpan w:val="4"/>
          </w:tcPr>
          <w:p w:rsidR="009C34A8" w:rsidRPr="007929FB" w:rsidRDefault="009C34A8" w:rsidP="005A4A0C">
            <w:pPr>
              <w:spacing w:before="120"/>
              <w:jc w:val="center"/>
              <w:rPr>
                <w:b/>
                <w:bCs/>
              </w:rPr>
            </w:pPr>
            <w:r>
              <w:rPr>
                <w:b/>
                <w:bCs/>
              </w:rPr>
              <w:t>10 686 000 Dh (971 454 €)</w:t>
            </w:r>
          </w:p>
        </w:tc>
      </w:tr>
    </w:tbl>
    <w:p w:rsidR="009C34A8" w:rsidRDefault="009C34A8" w:rsidP="009C34A8">
      <w:pPr>
        <w:spacing w:before="120"/>
        <w:jc w:val="both"/>
        <w:rPr>
          <w:bCs/>
          <w:i/>
          <w:u w:val="single"/>
        </w:rPr>
      </w:pPr>
      <w:r>
        <w:rPr>
          <w:bCs/>
        </w:rPr>
        <w:t>Au total, en 4 ans, de 2008 à 2011, la production supplémentaire de safran grâce au développement des nouveaux périmètres irrigués d’</w:t>
      </w:r>
      <w:proofErr w:type="spellStart"/>
      <w:r>
        <w:rPr>
          <w:bCs/>
        </w:rPr>
        <w:t>Imgoun</w:t>
      </w:r>
      <w:proofErr w:type="spellEnd"/>
      <w:r>
        <w:rPr>
          <w:bCs/>
        </w:rPr>
        <w:t>, d’</w:t>
      </w:r>
      <w:proofErr w:type="spellStart"/>
      <w:r>
        <w:rPr>
          <w:bCs/>
        </w:rPr>
        <w:t>Aouerst</w:t>
      </w:r>
      <w:proofErr w:type="spellEnd"/>
      <w:r>
        <w:rPr>
          <w:bCs/>
        </w:rPr>
        <w:t xml:space="preserve"> et d’</w:t>
      </w:r>
      <w:proofErr w:type="spellStart"/>
      <w:r>
        <w:rPr>
          <w:bCs/>
        </w:rPr>
        <w:t>Ignaren</w:t>
      </w:r>
      <w:proofErr w:type="spellEnd"/>
      <w:r>
        <w:rPr>
          <w:bCs/>
        </w:rPr>
        <w:t xml:space="preserve"> a représenté un chiffre d’affaire de </w:t>
      </w:r>
      <w:r>
        <w:rPr>
          <w:bCs/>
          <w:u w:val="single"/>
        </w:rPr>
        <w:t>10 686</w:t>
      </w:r>
      <w:r w:rsidRPr="00A65880">
        <w:rPr>
          <w:bCs/>
          <w:u w:val="single"/>
        </w:rPr>
        <w:t xml:space="preserve"> 000 Dh</w:t>
      </w:r>
      <w:r>
        <w:rPr>
          <w:bCs/>
        </w:rPr>
        <w:t xml:space="preserve">, soit </w:t>
      </w:r>
      <w:r>
        <w:rPr>
          <w:bCs/>
          <w:i/>
          <w:u w:val="single"/>
        </w:rPr>
        <w:t>971 454</w:t>
      </w:r>
      <w:r w:rsidRPr="00A65880">
        <w:rPr>
          <w:bCs/>
          <w:i/>
          <w:u w:val="single"/>
        </w:rPr>
        <w:t xml:space="preserve"> €.</w:t>
      </w:r>
    </w:p>
    <w:p w:rsidR="009C34A8" w:rsidRPr="007F337E" w:rsidRDefault="009C34A8" w:rsidP="009C34A8">
      <w:pPr>
        <w:spacing w:before="120"/>
        <w:jc w:val="both"/>
        <w:rPr>
          <w:bCs/>
        </w:rPr>
      </w:pPr>
      <w:r>
        <w:rPr>
          <w:bCs/>
        </w:rPr>
        <w:t>Il convient de noter que toutes ces plantations de safran sont récentes, or la production  d’une même parcelle augmente sur les 5 ou 6 premières années avant de décliner. Dans le cas d’</w:t>
      </w:r>
      <w:proofErr w:type="spellStart"/>
      <w:r>
        <w:rPr>
          <w:bCs/>
        </w:rPr>
        <w:t>Ignaren</w:t>
      </w:r>
      <w:proofErr w:type="spellEnd"/>
      <w:r>
        <w:rPr>
          <w:bCs/>
        </w:rPr>
        <w:t>/</w:t>
      </w:r>
      <w:proofErr w:type="spellStart"/>
      <w:r>
        <w:rPr>
          <w:bCs/>
        </w:rPr>
        <w:t>Aît</w:t>
      </w:r>
      <w:proofErr w:type="spellEnd"/>
      <w:r>
        <w:rPr>
          <w:bCs/>
        </w:rPr>
        <w:t xml:space="preserve"> Youssef, la production a été de 29,6 Kg la première année, en 2010 et de 37,4 Kg en 2011, soit un accroissement de </w:t>
      </w:r>
      <w:r w:rsidRPr="00C90861">
        <w:rPr>
          <w:bCs/>
          <w:i/>
          <w:u w:val="single"/>
        </w:rPr>
        <w:t>26,3%</w:t>
      </w:r>
      <w:r>
        <w:rPr>
          <w:bCs/>
        </w:rPr>
        <w:t xml:space="preserve"> en un an. </w:t>
      </w:r>
    </w:p>
    <w:p w:rsidR="004B41C5" w:rsidRDefault="004B41C5" w:rsidP="009C34A8">
      <w:pPr>
        <w:spacing w:before="120"/>
        <w:jc w:val="center"/>
        <w:rPr>
          <w:b/>
          <w:bCs/>
          <w:u w:val="single"/>
        </w:rPr>
      </w:pPr>
    </w:p>
    <w:p w:rsidR="00722166" w:rsidRDefault="00722166" w:rsidP="009C34A8">
      <w:pPr>
        <w:spacing w:before="120"/>
        <w:jc w:val="center"/>
        <w:rPr>
          <w:b/>
          <w:bCs/>
          <w:u w:val="single"/>
        </w:rPr>
      </w:pPr>
    </w:p>
    <w:p w:rsidR="009C34A8" w:rsidRPr="007E5AC8" w:rsidRDefault="009C34A8" w:rsidP="009C34A8">
      <w:pPr>
        <w:spacing w:before="120"/>
        <w:jc w:val="center"/>
        <w:rPr>
          <w:b/>
          <w:bCs/>
          <w:u w:val="single"/>
        </w:rPr>
      </w:pPr>
      <w:r w:rsidRPr="003B06D4">
        <w:rPr>
          <w:b/>
          <w:bCs/>
          <w:u w:val="single"/>
        </w:rPr>
        <w:lastRenderedPageBreak/>
        <w:t xml:space="preserve">Coût et financement des périmètres </w:t>
      </w:r>
      <w:r w:rsidRPr="007E5AC8">
        <w:rPr>
          <w:b/>
          <w:bCs/>
          <w:u w:val="single"/>
        </w:rPr>
        <w:t xml:space="preserve">irrigués </w:t>
      </w:r>
      <w:r w:rsidR="007E5AC8" w:rsidRPr="007E5AC8">
        <w:rPr>
          <w:b/>
          <w:bCs/>
          <w:u w:val="single"/>
        </w:rPr>
        <w:t>en €</w:t>
      </w:r>
    </w:p>
    <w:p w:rsidR="009C34A8" w:rsidRDefault="009C34A8" w:rsidP="009C34A8">
      <w:pPr>
        <w:spacing w:before="120"/>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5"/>
        <w:gridCol w:w="1106"/>
        <w:gridCol w:w="1316"/>
        <w:gridCol w:w="1581"/>
        <w:gridCol w:w="1559"/>
        <w:gridCol w:w="2091"/>
      </w:tblGrid>
      <w:tr w:rsidR="009C34A8" w:rsidRPr="001C034E" w:rsidTr="005A4A0C">
        <w:tc>
          <w:tcPr>
            <w:tcW w:w="1526" w:type="dxa"/>
            <w:shd w:val="clear" w:color="auto" w:fill="E6E6E6"/>
          </w:tcPr>
          <w:p w:rsidR="009C34A8" w:rsidRPr="001C034E" w:rsidRDefault="009C34A8" w:rsidP="005A4A0C">
            <w:pPr>
              <w:spacing w:before="120"/>
              <w:jc w:val="center"/>
              <w:rPr>
                <w:b/>
                <w:bCs/>
                <w:sz w:val="20"/>
                <w:szCs w:val="20"/>
              </w:rPr>
            </w:pPr>
            <w:r>
              <w:rPr>
                <w:b/>
                <w:bCs/>
                <w:sz w:val="20"/>
                <w:szCs w:val="20"/>
              </w:rPr>
              <w:t>Périmètre</w:t>
            </w:r>
          </w:p>
        </w:tc>
        <w:tc>
          <w:tcPr>
            <w:tcW w:w="1106" w:type="dxa"/>
            <w:shd w:val="clear" w:color="auto" w:fill="E6E6E6"/>
          </w:tcPr>
          <w:p w:rsidR="009C34A8" w:rsidRPr="001C034E" w:rsidRDefault="009C34A8" w:rsidP="005A4A0C">
            <w:pPr>
              <w:spacing w:before="120"/>
              <w:jc w:val="center"/>
              <w:rPr>
                <w:b/>
                <w:bCs/>
                <w:sz w:val="20"/>
                <w:szCs w:val="20"/>
              </w:rPr>
            </w:pPr>
            <w:r>
              <w:rPr>
                <w:b/>
                <w:bCs/>
                <w:sz w:val="20"/>
                <w:szCs w:val="20"/>
              </w:rPr>
              <w:t>Coût</w:t>
            </w:r>
          </w:p>
        </w:tc>
        <w:tc>
          <w:tcPr>
            <w:tcW w:w="1316" w:type="dxa"/>
            <w:shd w:val="clear" w:color="auto" w:fill="E6E6E6"/>
          </w:tcPr>
          <w:p w:rsidR="009C34A8" w:rsidRPr="001C034E" w:rsidRDefault="009C34A8" w:rsidP="005A4A0C">
            <w:pPr>
              <w:spacing w:before="120"/>
              <w:jc w:val="center"/>
              <w:rPr>
                <w:b/>
                <w:bCs/>
                <w:sz w:val="20"/>
                <w:szCs w:val="20"/>
              </w:rPr>
            </w:pPr>
            <w:r>
              <w:rPr>
                <w:b/>
                <w:bCs/>
                <w:sz w:val="20"/>
                <w:szCs w:val="20"/>
              </w:rPr>
              <w:t>ADS</w:t>
            </w:r>
          </w:p>
        </w:tc>
        <w:tc>
          <w:tcPr>
            <w:tcW w:w="1581" w:type="dxa"/>
            <w:shd w:val="clear" w:color="auto" w:fill="E6E6E6"/>
          </w:tcPr>
          <w:p w:rsidR="009C34A8" w:rsidRPr="001C034E" w:rsidRDefault="009C34A8" w:rsidP="005A4A0C">
            <w:pPr>
              <w:spacing w:before="120"/>
              <w:jc w:val="center"/>
              <w:rPr>
                <w:b/>
                <w:bCs/>
                <w:sz w:val="20"/>
                <w:szCs w:val="20"/>
              </w:rPr>
            </w:pPr>
            <w:r>
              <w:rPr>
                <w:b/>
                <w:bCs/>
                <w:sz w:val="20"/>
                <w:szCs w:val="20"/>
              </w:rPr>
              <w:t>M&amp;D</w:t>
            </w:r>
          </w:p>
        </w:tc>
        <w:tc>
          <w:tcPr>
            <w:tcW w:w="1559" w:type="dxa"/>
            <w:shd w:val="clear" w:color="auto" w:fill="E6E6E6"/>
          </w:tcPr>
          <w:p w:rsidR="009C34A8" w:rsidRPr="001C034E" w:rsidRDefault="009C34A8" w:rsidP="005A4A0C">
            <w:pPr>
              <w:spacing w:before="120"/>
              <w:jc w:val="center"/>
              <w:rPr>
                <w:b/>
                <w:bCs/>
                <w:sz w:val="20"/>
                <w:szCs w:val="20"/>
              </w:rPr>
            </w:pPr>
            <w:r>
              <w:rPr>
                <w:b/>
                <w:bCs/>
                <w:sz w:val="20"/>
                <w:szCs w:val="20"/>
              </w:rPr>
              <w:t xml:space="preserve">AV </w:t>
            </w:r>
            <w:r w:rsidRPr="00491CB3">
              <w:rPr>
                <w:bCs/>
                <w:sz w:val="20"/>
                <w:szCs w:val="20"/>
              </w:rPr>
              <w:t>(espèces)</w:t>
            </w:r>
          </w:p>
        </w:tc>
        <w:tc>
          <w:tcPr>
            <w:tcW w:w="2092" w:type="dxa"/>
            <w:shd w:val="clear" w:color="auto" w:fill="E6E6E6"/>
          </w:tcPr>
          <w:p w:rsidR="009C34A8" w:rsidRPr="001C034E" w:rsidRDefault="009C34A8" w:rsidP="005A4A0C">
            <w:pPr>
              <w:spacing w:before="120"/>
              <w:jc w:val="center"/>
              <w:rPr>
                <w:b/>
                <w:bCs/>
                <w:sz w:val="20"/>
                <w:szCs w:val="20"/>
              </w:rPr>
            </w:pPr>
            <w:r>
              <w:rPr>
                <w:b/>
                <w:bCs/>
                <w:sz w:val="20"/>
                <w:szCs w:val="20"/>
              </w:rPr>
              <w:t xml:space="preserve">AV                          </w:t>
            </w:r>
            <w:r>
              <w:rPr>
                <w:bCs/>
                <w:sz w:val="20"/>
                <w:szCs w:val="20"/>
              </w:rPr>
              <w:t>(travail</w:t>
            </w:r>
            <w:r w:rsidRPr="00491CB3">
              <w:rPr>
                <w:bCs/>
                <w:sz w:val="20"/>
                <w:szCs w:val="20"/>
              </w:rPr>
              <w:t>)</w:t>
            </w:r>
          </w:p>
        </w:tc>
      </w:tr>
      <w:tr w:rsidR="009C34A8" w:rsidRPr="001C034E" w:rsidTr="005A4A0C">
        <w:tc>
          <w:tcPr>
            <w:tcW w:w="1526" w:type="dxa"/>
          </w:tcPr>
          <w:p w:rsidR="009C34A8" w:rsidRPr="001C034E" w:rsidRDefault="009C34A8" w:rsidP="005A4A0C">
            <w:pPr>
              <w:spacing w:before="120"/>
              <w:jc w:val="center"/>
              <w:rPr>
                <w:b/>
                <w:bCs/>
                <w:sz w:val="20"/>
                <w:szCs w:val="20"/>
              </w:rPr>
            </w:pPr>
            <w:r w:rsidRPr="001C034E">
              <w:rPr>
                <w:b/>
                <w:bCs/>
                <w:sz w:val="20"/>
                <w:szCs w:val="20"/>
              </w:rPr>
              <w:t>Aouerst</w:t>
            </w:r>
          </w:p>
        </w:tc>
        <w:tc>
          <w:tcPr>
            <w:tcW w:w="1106" w:type="dxa"/>
          </w:tcPr>
          <w:p w:rsidR="009C34A8" w:rsidRPr="004D42F5" w:rsidRDefault="009C34A8" w:rsidP="005A4A0C">
            <w:pPr>
              <w:spacing w:before="120"/>
              <w:jc w:val="center"/>
              <w:rPr>
                <w:bCs/>
                <w:sz w:val="20"/>
                <w:szCs w:val="20"/>
              </w:rPr>
            </w:pPr>
            <w:r>
              <w:rPr>
                <w:bCs/>
                <w:sz w:val="20"/>
                <w:szCs w:val="20"/>
              </w:rPr>
              <w:t>51 903</w:t>
            </w:r>
          </w:p>
        </w:tc>
        <w:tc>
          <w:tcPr>
            <w:tcW w:w="1316" w:type="dxa"/>
          </w:tcPr>
          <w:p w:rsidR="009C34A8" w:rsidRPr="004D42F5" w:rsidRDefault="009C34A8" w:rsidP="005A4A0C">
            <w:pPr>
              <w:spacing w:before="120"/>
              <w:jc w:val="center"/>
              <w:rPr>
                <w:bCs/>
                <w:sz w:val="20"/>
                <w:szCs w:val="20"/>
              </w:rPr>
            </w:pPr>
            <w:r w:rsidRPr="004D42F5">
              <w:rPr>
                <w:bCs/>
                <w:sz w:val="20"/>
                <w:szCs w:val="20"/>
              </w:rPr>
              <w:t>30 794</w:t>
            </w:r>
          </w:p>
        </w:tc>
        <w:tc>
          <w:tcPr>
            <w:tcW w:w="1581" w:type="dxa"/>
          </w:tcPr>
          <w:p w:rsidR="009C34A8" w:rsidRPr="004D42F5" w:rsidRDefault="009C34A8" w:rsidP="005A4A0C">
            <w:pPr>
              <w:spacing w:before="120"/>
              <w:jc w:val="center"/>
              <w:rPr>
                <w:bCs/>
                <w:sz w:val="20"/>
                <w:szCs w:val="20"/>
              </w:rPr>
            </w:pPr>
            <w:r w:rsidRPr="004D42F5">
              <w:rPr>
                <w:bCs/>
                <w:sz w:val="20"/>
                <w:szCs w:val="20"/>
              </w:rPr>
              <w:t>5 454</w:t>
            </w:r>
          </w:p>
        </w:tc>
        <w:tc>
          <w:tcPr>
            <w:tcW w:w="1559" w:type="dxa"/>
          </w:tcPr>
          <w:p w:rsidR="009C34A8" w:rsidRPr="004D42F5" w:rsidRDefault="009C34A8" w:rsidP="005A4A0C">
            <w:pPr>
              <w:spacing w:before="120"/>
              <w:jc w:val="center"/>
              <w:rPr>
                <w:bCs/>
                <w:sz w:val="20"/>
                <w:szCs w:val="20"/>
              </w:rPr>
            </w:pPr>
            <w:r w:rsidRPr="004D42F5">
              <w:rPr>
                <w:bCs/>
                <w:sz w:val="20"/>
                <w:szCs w:val="20"/>
              </w:rPr>
              <w:t>0</w:t>
            </w:r>
          </w:p>
        </w:tc>
        <w:tc>
          <w:tcPr>
            <w:tcW w:w="2092" w:type="dxa"/>
          </w:tcPr>
          <w:p w:rsidR="009C34A8" w:rsidRPr="004D42F5" w:rsidRDefault="009C34A8" w:rsidP="005A4A0C">
            <w:pPr>
              <w:spacing w:before="120"/>
              <w:jc w:val="center"/>
              <w:rPr>
                <w:bCs/>
                <w:sz w:val="20"/>
                <w:szCs w:val="20"/>
              </w:rPr>
            </w:pPr>
            <w:r w:rsidRPr="004D42F5">
              <w:rPr>
                <w:bCs/>
                <w:sz w:val="20"/>
                <w:szCs w:val="20"/>
              </w:rPr>
              <w:t>15 655</w:t>
            </w:r>
          </w:p>
        </w:tc>
      </w:tr>
    </w:tbl>
    <w:p w:rsidR="009C34A8" w:rsidRDefault="009C34A8" w:rsidP="009C34A8">
      <w:pPr>
        <w:spacing w:before="120"/>
        <w:jc w:val="both"/>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5"/>
        <w:gridCol w:w="1106"/>
        <w:gridCol w:w="1316"/>
        <w:gridCol w:w="1581"/>
        <w:gridCol w:w="1559"/>
        <w:gridCol w:w="2091"/>
      </w:tblGrid>
      <w:tr w:rsidR="009C34A8" w:rsidRPr="001C034E" w:rsidTr="005A4A0C">
        <w:tc>
          <w:tcPr>
            <w:tcW w:w="1526" w:type="dxa"/>
            <w:shd w:val="clear" w:color="auto" w:fill="E6E6E6"/>
          </w:tcPr>
          <w:p w:rsidR="009C34A8" w:rsidRPr="001C034E" w:rsidRDefault="009C34A8" w:rsidP="005A4A0C">
            <w:pPr>
              <w:spacing w:before="120"/>
              <w:jc w:val="center"/>
              <w:rPr>
                <w:b/>
                <w:bCs/>
                <w:sz w:val="20"/>
                <w:szCs w:val="20"/>
              </w:rPr>
            </w:pPr>
            <w:r>
              <w:rPr>
                <w:b/>
                <w:bCs/>
                <w:sz w:val="20"/>
                <w:szCs w:val="20"/>
              </w:rPr>
              <w:t>Périmètre</w:t>
            </w:r>
          </w:p>
        </w:tc>
        <w:tc>
          <w:tcPr>
            <w:tcW w:w="1106" w:type="dxa"/>
            <w:shd w:val="clear" w:color="auto" w:fill="E6E6E6"/>
          </w:tcPr>
          <w:p w:rsidR="009C34A8" w:rsidRPr="001C034E" w:rsidRDefault="009C34A8" w:rsidP="005A4A0C">
            <w:pPr>
              <w:spacing w:before="120"/>
              <w:jc w:val="center"/>
              <w:rPr>
                <w:b/>
                <w:bCs/>
                <w:sz w:val="20"/>
                <w:szCs w:val="20"/>
              </w:rPr>
            </w:pPr>
            <w:r>
              <w:rPr>
                <w:b/>
                <w:bCs/>
                <w:sz w:val="20"/>
                <w:szCs w:val="20"/>
              </w:rPr>
              <w:t>Coût</w:t>
            </w:r>
          </w:p>
        </w:tc>
        <w:tc>
          <w:tcPr>
            <w:tcW w:w="1316" w:type="dxa"/>
            <w:shd w:val="clear" w:color="auto" w:fill="E6E6E6"/>
          </w:tcPr>
          <w:p w:rsidR="009C34A8" w:rsidRPr="001C034E" w:rsidRDefault="009C34A8" w:rsidP="005A4A0C">
            <w:pPr>
              <w:spacing w:before="120"/>
              <w:jc w:val="center"/>
              <w:rPr>
                <w:b/>
                <w:bCs/>
                <w:sz w:val="20"/>
                <w:szCs w:val="20"/>
              </w:rPr>
            </w:pPr>
            <w:r>
              <w:rPr>
                <w:b/>
                <w:bCs/>
                <w:sz w:val="20"/>
                <w:szCs w:val="20"/>
              </w:rPr>
              <w:t>ADS</w:t>
            </w:r>
          </w:p>
        </w:tc>
        <w:tc>
          <w:tcPr>
            <w:tcW w:w="1581" w:type="dxa"/>
            <w:shd w:val="clear" w:color="auto" w:fill="E6E6E6"/>
          </w:tcPr>
          <w:p w:rsidR="009C34A8" w:rsidRPr="001C034E" w:rsidRDefault="009C34A8" w:rsidP="005A4A0C">
            <w:pPr>
              <w:spacing w:before="120"/>
              <w:jc w:val="center"/>
              <w:rPr>
                <w:b/>
                <w:bCs/>
                <w:sz w:val="20"/>
                <w:szCs w:val="20"/>
              </w:rPr>
            </w:pPr>
            <w:r>
              <w:rPr>
                <w:b/>
                <w:bCs/>
                <w:sz w:val="20"/>
                <w:szCs w:val="20"/>
              </w:rPr>
              <w:t>M&amp;D</w:t>
            </w:r>
          </w:p>
        </w:tc>
        <w:tc>
          <w:tcPr>
            <w:tcW w:w="1559" w:type="dxa"/>
            <w:shd w:val="clear" w:color="auto" w:fill="E6E6E6"/>
          </w:tcPr>
          <w:p w:rsidR="009C34A8" w:rsidRPr="001C034E" w:rsidRDefault="009C34A8" w:rsidP="005A4A0C">
            <w:pPr>
              <w:spacing w:before="120"/>
              <w:jc w:val="center"/>
              <w:rPr>
                <w:b/>
                <w:bCs/>
                <w:sz w:val="20"/>
                <w:szCs w:val="20"/>
              </w:rPr>
            </w:pPr>
            <w:r>
              <w:rPr>
                <w:b/>
                <w:bCs/>
                <w:sz w:val="20"/>
                <w:szCs w:val="20"/>
              </w:rPr>
              <w:t xml:space="preserve">AV </w:t>
            </w:r>
            <w:r w:rsidRPr="00491CB3">
              <w:rPr>
                <w:bCs/>
                <w:sz w:val="20"/>
                <w:szCs w:val="20"/>
              </w:rPr>
              <w:t>(espèces)</w:t>
            </w:r>
          </w:p>
        </w:tc>
        <w:tc>
          <w:tcPr>
            <w:tcW w:w="2092" w:type="dxa"/>
            <w:shd w:val="clear" w:color="auto" w:fill="E6E6E6"/>
          </w:tcPr>
          <w:p w:rsidR="009C34A8" w:rsidRPr="001C034E" w:rsidRDefault="009C34A8" w:rsidP="005A4A0C">
            <w:pPr>
              <w:spacing w:before="120"/>
              <w:jc w:val="center"/>
              <w:rPr>
                <w:b/>
                <w:bCs/>
                <w:sz w:val="20"/>
                <w:szCs w:val="20"/>
              </w:rPr>
            </w:pPr>
            <w:r>
              <w:rPr>
                <w:b/>
                <w:bCs/>
                <w:sz w:val="20"/>
                <w:szCs w:val="20"/>
              </w:rPr>
              <w:t xml:space="preserve">AV                          </w:t>
            </w:r>
            <w:r>
              <w:rPr>
                <w:bCs/>
                <w:sz w:val="20"/>
                <w:szCs w:val="20"/>
              </w:rPr>
              <w:t>(travail</w:t>
            </w:r>
            <w:r w:rsidRPr="00491CB3">
              <w:rPr>
                <w:bCs/>
                <w:sz w:val="20"/>
                <w:szCs w:val="20"/>
              </w:rPr>
              <w:t>)</w:t>
            </w:r>
          </w:p>
        </w:tc>
      </w:tr>
      <w:tr w:rsidR="009C34A8" w:rsidRPr="001C034E" w:rsidTr="005A4A0C">
        <w:tc>
          <w:tcPr>
            <w:tcW w:w="1526" w:type="dxa"/>
          </w:tcPr>
          <w:p w:rsidR="009C34A8" w:rsidRPr="001C034E" w:rsidRDefault="009C34A8" w:rsidP="005A4A0C">
            <w:pPr>
              <w:spacing w:before="120"/>
              <w:jc w:val="center"/>
              <w:rPr>
                <w:b/>
                <w:bCs/>
                <w:sz w:val="20"/>
                <w:szCs w:val="20"/>
              </w:rPr>
            </w:pPr>
            <w:r>
              <w:rPr>
                <w:b/>
                <w:bCs/>
                <w:sz w:val="20"/>
                <w:szCs w:val="20"/>
              </w:rPr>
              <w:t>Imgoun</w:t>
            </w:r>
          </w:p>
        </w:tc>
        <w:tc>
          <w:tcPr>
            <w:tcW w:w="1106" w:type="dxa"/>
          </w:tcPr>
          <w:p w:rsidR="009C34A8" w:rsidRPr="004D42F5" w:rsidRDefault="009C34A8" w:rsidP="005A4A0C">
            <w:pPr>
              <w:spacing w:before="120"/>
              <w:jc w:val="center"/>
              <w:rPr>
                <w:bCs/>
                <w:sz w:val="20"/>
                <w:szCs w:val="20"/>
              </w:rPr>
            </w:pPr>
            <w:r>
              <w:rPr>
                <w:bCs/>
                <w:sz w:val="20"/>
                <w:szCs w:val="20"/>
              </w:rPr>
              <w:t>42 852</w:t>
            </w:r>
          </w:p>
        </w:tc>
        <w:tc>
          <w:tcPr>
            <w:tcW w:w="1316" w:type="dxa"/>
          </w:tcPr>
          <w:p w:rsidR="009C34A8" w:rsidRPr="004D42F5" w:rsidRDefault="009C34A8" w:rsidP="005A4A0C">
            <w:pPr>
              <w:spacing w:before="120"/>
              <w:jc w:val="center"/>
              <w:rPr>
                <w:bCs/>
                <w:sz w:val="20"/>
                <w:szCs w:val="20"/>
              </w:rPr>
            </w:pPr>
            <w:r>
              <w:rPr>
                <w:bCs/>
                <w:sz w:val="20"/>
                <w:szCs w:val="20"/>
              </w:rPr>
              <w:t>24 373</w:t>
            </w:r>
          </w:p>
        </w:tc>
        <w:tc>
          <w:tcPr>
            <w:tcW w:w="1581" w:type="dxa"/>
          </w:tcPr>
          <w:p w:rsidR="009C34A8" w:rsidRPr="004D42F5" w:rsidRDefault="009C34A8" w:rsidP="005A4A0C">
            <w:pPr>
              <w:spacing w:before="120"/>
              <w:jc w:val="center"/>
              <w:rPr>
                <w:bCs/>
                <w:sz w:val="20"/>
                <w:szCs w:val="20"/>
              </w:rPr>
            </w:pPr>
            <w:r>
              <w:rPr>
                <w:bCs/>
                <w:sz w:val="20"/>
                <w:szCs w:val="20"/>
              </w:rPr>
              <w:t>5 077</w:t>
            </w:r>
          </w:p>
        </w:tc>
        <w:tc>
          <w:tcPr>
            <w:tcW w:w="1559" w:type="dxa"/>
          </w:tcPr>
          <w:p w:rsidR="009C34A8" w:rsidRPr="004D42F5" w:rsidRDefault="009C34A8" w:rsidP="005A4A0C">
            <w:pPr>
              <w:spacing w:before="120"/>
              <w:jc w:val="center"/>
              <w:rPr>
                <w:bCs/>
                <w:sz w:val="20"/>
                <w:szCs w:val="20"/>
              </w:rPr>
            </w:pPr>
            <w:r>
              <w:rPr>
                <w:bCs/>
                <w:sz w:val="20"/>
                <w:szCs w:val="20"/>
              </w:rPr>
              <w:t>619</w:t>
            </w:r>
          </w:p>
        </w:tc>
        <w:tc>
          <w:tcPr>
            <w:tcW w:w="2092" w:type="dxa"/>
          </w:tcPr>
          <w:p w:rsidR="009C34A8" w:rsidRPr="004D42F5" w:rsidRDefault="009C34A8" w:rsidP="005A4A0C">
            <w:pPr>
              <w:spacing w:before="120"/>
              <w:jc w:val="center"/>
              <w:rPr>
                <w:bCs/>
                <w:sz w:val="20"/>
                <w:szCs w:val="20"/>
              </w:rPr>
            </w:pPr>
            <w:r>
              <w:rPr>
                <w:bCs/>
                <w:sz w:val="20"/>
                <w:szCs w:val="20"/>
              </w:rPr>
              <w:t>12 783</w:t>
            </w:r>
          </w:p>
        </w:tc>
      </w:tr>
    </w:tbl>
    <w:p w:rsidR="009C34A8" w:rsidRDefault="009C34A8" w:rsidP="009C34A8">
      <w:pPr>
        <w:spacing w:before="120"/>
        <w:jc w:val="both"/>
        <w:rPr>
          <w:b/>
          <w:bCs/>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5"/>
        <w:gridCol w:w="1106"/>
        <w:gridCol w:w="1316"/>
        <w:gridCol w:w="1581"/>
        <w:gridCol w:w="1559"/>
        <w:gridCol w:w="2091"/>
      </w:tblGrid>
      <w:tr w:rsidR="009C34A8" w:rsidTr="005A4A0C">
        <w:tc>
          <w:tcPr>
            <w:tcW w:w="1526" w:type="dxa"/>
            <w:shd w:val="clear" w:color="auto" w:fill="E6E6E6"/>
          </w:tcPr>
          <w:p w:rsidR="009C34A8" w:rsidRPr="00D62931" w:rsidRDefault="009C34A8" w:rsidP="005A4A0C">
            <w:pPr>
              <w:spacing w:before="120"/>
              <w:jc w:val="center"/>
              <w:rPr>
                <w:b/>
                <w:bCs/>
              </w:rPr>
            </w:pPr>
            <w:r w:rsidRPr="00D62931">
              <w:rPr>
                <w:b/>
                <w:bCs/>
              </w:rPr>
              <w:t>Périmètre</w:t>
            </w:r>
          </w:p>
        </w:tc>
        <w:tc>
          <w:tcPr>
            <w:tcW w:w="1106" w:type="dxa"/>
            <w:shd w:val="clear" w:color="auto" w:fill="E6E6E6"/>
          </w:tcPr>
          <w:p w:rsidR="009C34A8" w:rsidRPr="00D62931" w:rsidRDefault="009C34A8" w:rsidP="005A4A0C">
            <w:pPr>
              <w:spacing w:before="120"/>
              <w:jc w:val="center"/>
              <w:rPr>
                <w:b/>
                <w:bCs/>
              </w:rPr>
            </w:pPr>
            <w:r w:rsidRPr="00D62931">
              <w:rPr>
                <w:b/>
                <w:bCs/>
              </w:rPr>
              <w:t>Coût</w:t>
            </w:r>
          </w:p>
        </w:tc>
        <w:tc>
          <w:tcPr>
            <w:tcW w:w="1316" w:type="dxa"/>
            <w:shd w:val="clear" w:color="auto" w:fill="E6E6E6"/>
          </w:tcPr>
          <w:p w:rsidR="009C34A8" w:rsidRPr="00D62931" w:rsidRDefault="009C34A8" w:rsidP="005A4A0C">
            <w:pPr>
              <w:spacing w:before="120"/>
              <w:jc w:val="center"/>
              <w:rPr>
                <w:b/>
                <w:bCs/>
              </w:rPr>
            </w:pPr>
            <w:r w:rsidRPr="00D62931">
              <w:rPr>
                <w:b/>
                <w:bCs/>
              </w:rPr>
              <w:t>TFD</w:t>
            </w:r>
          </w:p>
          <w:p w:rsidR="009C34A8" w:rsidRPr="00D62931" w:rsidRDefault="009C34A8" w:rsidP="005A4A0C">
            <w:pPr>
              <w:spacing w:before="120"/>
              <w:jc w:val="center"/>
              <w:rPr>
                <w:bCs/>
                <w:sz w:val="20"/>
                <w:szCs w:val="20"/>
              </w:rPr>
            </w:pPr>
            <w:r w:rsidRPr="00D62931">
              <w:rPr>
                <w:bCs/>
                <w:sz w:val="20"/>
                <w:szCs w:val="20"/>
              </w:rPr>
              <w:t>France</w:t>
            </w:r>
          </w:p>
        </w:tc>
        <w:tc>
          <w:tcPr>
            <w:tcW w:w="1581" w:type="dxa"/>
            <w:shd w:val="clear" w:color="auto" w:fill="E6E6E6"/>
          </w:tcPr>
          <w:p w:rsidR="009C34A8" w:rsidRPr="00D62931" w:rsidRDefault="009C34A8" w:rsidP="005A4A0C">
            <w:pPr>
              <w:spacing w:before="120"/>
              <w:jc w:val="center"/>
              <w:rPr>
                <w:b/>
                <w:bCs/>
              </w:rPr>
            </w:pPr>
            <w:r w:rsidRPr="00D62931">
              <w:rPr>
                <w:b/>
                <w:bCs/>
              </w:rPr>
              <w:t xml:space="preserve">Ministère </w:t>
            </w:r>
          </w:p>
          <w:p w:rsidR="009C34A8" w:rsidRPr="00D62931" w:rsidRDefault="009C34A8" w:rsidP="005A4A0C">
            <w:pPr>
              <w:spacing w:before="120"/>
              <w:jc w:val="center"/>
              <w:rPr>
                <w:bCs/>
                <w:sz w:val="20"/>
                <w:szCs w:val="20"/>
              </w:rPr>
            </w:pPr>
            <w:r w:rsidRPr="00D62931">
              <w:rPr>
                <w:bCs/>
                <w:sz w:val="20"/>
                <w:szCs w:val="20"/>
              </w:rPr>
              <w:t>France</w:t>
            </w:r>
          </w:p>
        </w:tc>
        <w:tc>
          <w:tcPr>
            <w:tcW w:w="1559" w:type="dxa"/>
            <w:shd w:val="clear" w:color="auto" w:fill="E6E6E6"/>
          </w:tcPr>
          <w:p w:rsidR="009C34A8" w:rsidRPr="00491CB3" w:rsidRDefault="009C34A8" w:rsidP="005A4A0C">
            <w:pPr>
              <w:spacing w:before="120"/>
              <w:jc w:val="center"/>
              <w:rPr>
                <w:b/>
                <w:bCs/>
                <w:sz w:val="20"/>
                <w:szCs w:val="20"/>
              </w:rPr>
            </w:pPr>
            <w:r w:rsidRPr="00491CB3">
              <w:rPr>
                <w:b/>
                <w:bCs/>
                <w:sz w:val="20"/>
                <w:szCs w:val="20"/>
              </w:rPr>
              <w:t>ORMVA</w:t>
            </w:r>
          </w:p>
        </w:tc>
        <w:tc>
          <w:tcPr>
            <w:tcW w:w="2092" w:type="dxa"/>
            <w:shd w:val="clear" w:color="auto" w:fill="E6E6E6"/>
          </w:tcPr>
          <w:p w:rsidR="009C34A8" w:rsidRPr="00D62931" w:rsidRDefault="009C34A8" w:rsidP="005A4A0C">
            <w:pPr>
              <w:spacing w:before="120"/>
              <w:jc w:val="center"/>
              <w:rPr>
                <w:b/>
                <w:bCs/>
              </w:rPr>
            </w:pPr>
            <w:r w:rsidRPr="00D62931">
              <w:rPr>
                <w:b/>
                <w:bCs/>
              </w:rPr>
              <w:t>AV</w:t>
            </w:r>
          </w:p>
          <w:p w:rsidR="009C34A8" w:rsidRPr="00D62931" w:rsidRDefault="009C34A8" w:rsidP="005A4A0C">
            <w:pPr>
              <w:spacing w:before="120"/>
              <w:jc w:val="center"/>
              <w:rPr>
                <w:bCs/>
                <w:sz w:val="20"/>
                <w:szCs w:val="20"/>
              </w:rPr>
            </w:pPr>
            <w:r>
              <w:rPr>
                <w:bCs/>
                <w:sz w:val="20"/>
                <w:szCs w:val="20"/>
              </w:rPr>
              <w:t>(travail)</w:t>
            </w:r>
          </w:p>
        </w:tc>
      </w:tr>
      <w:tr w:rsidR="009C34A8" w:rsidRPr="001C034E" w:rsidTr="005A4A0C">
        <w:tc>
          <w:tcPr>
            <w:tcW w:w="1526" w:type="dxa"/>
          </w:tcPr>
          <w:p w:rsidR="009C34A8" w:rsidRPr="00D62931" w:rsidRDefault="009C34A8" w:rsidP="005A4A0C">
            <w:pPr>
              <w:spacing w:before="120"/>
              <w:jc w:val="center"/>
              <w:rPr>
                <w:b/>
                <w:bCs/>
                <w:sz w:val="20"/>
                <w:szCs w:val="20"/>
              </w:rPr>
            </w:pPr>
            <w:proofErr w:type="spellStart"/>
            <w:r>
              <w:rPr>
                <w:b/>
                <w:bCs/>
                <w:sz w:val="20"/>
                <w:szCs w:val="20"/>
              </w:rPr>
              <w:t>Ignaren</w:t>
            </w:r>
            <w:proofErr w:type="spellEnd"/>
            <w:r>
              <w:rPr>
                <w:b/>
                <w:bCs/>
                <w:sz w:val="20"/>
                <w:szCs w:val="20"/>
              </w:rPr>
              <w:t>/</w:t>
            </w:r>
            <w:r w:rsidRPr="00D62931">
              <w:rPr>
                <w:b/>
                <w:bCs/>
                <w:sz w:val="20"/>
                <w:szCs w:val="20"/>
              </w:rPr>
              <w:t>Aït Youssef</w:t>
            </w:r>
          </w:p>
        </w:tc>
        <w:tc>
          <w:tcPr>
            <w:tcW w:w="1106" w:type="dxa"/>
          </w:tcPr>
          <w:p w:rsidR="009C34A8" w:rsidRPr="00D62931" w:rsidRDefault="009C34A8" w:rsidP="005A4A0C">
            <w:pPr>
              <w:spacing w:before="120"/>
              <w:jc w:val="center"/>
              <w:rPr>
                <w:bCs/>
                <w:sz w:val="20"/>
                <w:szCs w:val="20"/>
              </w:rPr>
            </w:pPr>
            <w:r>
              <w:rPr>
                <w:bCs/>
                <w:sz w:val="20"/>
                <w:szCs w:val="20"/>
              </w:rPr>
              <w:t>38 662</w:t>
            </w:r>
          </w:p>
        </w:tc>
        <w:tc>
          <w:tcPr>
            <w:tcW w:w="1316" w:type="dxa"/>
          </w:tcPr>
          <w:p w:rsidR="009C34A8" w:rsidRPr="00D62931" w:rsidRDefault="009C34A8" w:rsidP="005A4A0C">
            <w:pPr>
              <w:spacing w:before="120"/>
              <w:jc w:val="center"/>
              <w:rPr>
                <w:bCs/>
                <w:sz w:val="20"/>
                <w:szCs w:val="20"/>
              </w:rPr>
            </w:pPr>
            <w:r w:rsidRPr="00D62931">
              <w:rPr>
                <w:bCs/>
                <w:sz w:val="20"/>
                <w:szCs w:val="20"/>
              </w:rPr>
              <w:t>9 947</w:t>
            </w:r>
          </w:p>
        </w:tc>
        <w:tc>
          <w:tcPr>
            <w:tcW w:w="1581" w:type="dxa"/>
          </w:tcPr>
          <w:p w:rsidR="009C34A8" w:rsidRPr="00D62931" w:rsidRDefault="009C34A8" w:rsidP="005A4A0C">
            <w:pPr>
              <w:spacing w:before="120"/>
              <w:jc w:val="center"/>
              <w:rPr>
                <w:bCs/>
                <w:sz w:val="20"/>
                <w:szCs w:val="20"/>
              </w:rPr>
            </w:pPr>
            <w:r w:rsidRPr="00D62931">
              <w:rPr>
                <w:bCs/>
                <w:sz w:val="20"/>
                <w:szCs w:val="20"/>
              </w:rPr>
              <w:t>15 125</w:t>
            </w:r>
          </w:p>
        </w:tc>
        <w:tc>
          <w:tcPr>
            <w:tcW w:w="1559" w:type="dxa"/>
          </w:tcPr>
          <w:p w:rsidR="009C34A8" w:rsidRPr="00D62931" w:rsidRDefault="009C34A8" w:rsidP="005A4A0C">
            <w:pPr>
              <w:spacing w:before="120"/>
              <w:jc w:val="center"/>
              <w:rPr>
                <w:bCs/>
                <w:sz w:val="20"/>
                <w:szCs w:val="20"/>
              </w:rPr>
            </w:pPr>
            <w:r w:rsidRPr="00D62931">
              <w:rPr>
                <w:bCs/>
                <w:sz w:val="20"/>
                <w:szCs w:val="20"/>
              </w:rPr>
              <w:t>1 311</w:t>
            </w:r>
          </w:p>
        </w:tc>
        <w:tc>
          <w:tcPr>
            <w:tcW w:w="2092" w:type="dxa"/>
          </w:tcPr>
          <w:p w:rsidR="009C34A8" w:rsidRPr="00D62931" w:rsidRDefault="009C34A8" w:rsidP="005A4A0C">
            <w:pPr>
              <w:spacing w:before="120"/>
              <w:jc w:val="center"/>
              <w:rPr>
                <w:bCs/>
                <w:sz w:val="20"/>
                <w:szCs w:val="20"/>
              </w:rPr>
            </w:pPr>
            <w:r>
              <w:rPr>
                <w:bCs/>
                <w:sz w:val="20"/>
                <w:szCs w:val="20"/>
              </w:rPr>
              <w:t>12 279</w:t>
            </w:r>
          </w:p>
        </w:tc>
      </w:tr>
    </w:tbl>
    <w:p w:rsidR="009C34A8" w:rsidRDefault="009C34A8" w:rsidP="009C34A8">
      <w:pPr>
        <w:spacing w:before="120"/>
        <w:jc w:val="both"/>
        <w:rPr>
          <w:b/>
          <w:bCs/>
          <w:i/>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3"/>
        <w:gridCol w:w="1536"/>
        <w:gridCol w:w="1783"/>
        <w:gridCol w:w="1536"/>
        <w:gridCol w:w="1564"/>
        <w:gridCol w:w="1446"/>
      </w:tblGrid>
      <w:tr w:rsidR="009C34A8" w:rsidRPr="003F46E5" w:rsidTr="005A4A0C">
        <w:tc>
          <w:tcPr>
            <w:tcW w:w="1517" w:type="dxa"/>
            <w:shd w:val="clear" w:color="auto" w:fill="E6E6E6"/>
          </w:tcPr>
          <w:p w:rsidR="009C34A8" w:rsidRPr="003F46E5" w:rsidRDefault="009C34A8" w:rsidP="005A4A0C">
            <w:pPr>
              <w:spacing w:before="120"/>
              <w:jc w:val="center"/>
              <w:rPr>
                <w:b/>
                <w:bCs/>
              </w:rPr>
            </w:pPr>
            <w:r w:rsidRPr="003F46E5">
              <w:rPr>
                <w:b/>
                <w:bCs/>
              </w:rPr>
              <w:t xml:space="preserve">Coût </w:t>
            </w:r>
          </w:p>
        </w:tc>
        <w:tc>
          <w:tcPr>
            <w:tcW w:w="7733" w:type="dxa"/>
            <w:gridSpan w:val="5"/>
            <w:shd w:val="clear" w:color="auto" w:fill="E6E6E6"/>
          </w:tcPr>
          <w:p w:rsidR="009C34A8" w:rsidRPr="003F46E5" w:rsidRDefault="009C34A8" w:rsidP="005A4A0C">
            <w:pPr>
              <w:spacing w:before="120"/>
              <w:jc w:val="center"/>
              <w:rPr>
                <w:b/>
                <w:bCs/>
              </w:rPr>
            </w:pPr>
            <w:r w:rsidRPr="003F46E5">
              <w:rPr>
                <w:b/>
                <w:bCs/>
              </w:rPr>
              <w:t>Financement</w:t>
            </w:r>
          </w:p>
        </w:tc>
      </w:tr>
      <w:tr w:rsidR="009C34A8" w:rsidRPr="003F46E5" w:rsidTr="005A4A0C">
        <w:tc>
          <w:tcPr>
            <w:tcW w:w="1517" w:type="dxa"/>
            <w:shd w:val="clear" w:color="auto" w:fill="auto"/>
          </w:tcPr>
          <w:p w:rsidR="009C34A8" w:rsidRPr="003F46E5" w:rsidRDefault="009C34A8" w:rsidP="005A4A0C">
            <w:pPr>
              <w:spacing w:before="120"/>
              <w:jc w:val="center"/>
              <w:rPr>
                <w:b/>
                <w:bCs/>
              </w:rPr>
            </w:pPr>
          </w:p>
        </w:tc>
        <w:tc>
          <w:tcPr>
            <w:tcW w:w="1201" w:type="dxa"/>
            <w:shd w:val="clear" w:color="auto" w:fill="auto"/>
          </w:tcPr>
          <w:p w:rsidR="009C34A8" w:rsidRPr="003F46E5" w:rsidRDefault="009C34A8" w:rsidP="005A4A0C">
            <w:pPr>
              <w:spacing w:before="120"/>
              <w:jc w:val="center"/>
              <w:rPr>
                <w:b/>
                <w:bCs/>
              </w:rPr>
            </w:pPr>
            <w:r w:rsidRPr="003F46E5">
              <w:rPr>
                <w:b/>
                <w:bCs/>
              </w:rPr>
              <w:t>Contribution   Maroc</w:t>
            </w:r>
          </w:p>
        </w:tc>
        <w:tc>
          <w:tcPr>
            <w:tcW w:w="1833" w:type="dxa"/>
            <w:shd w:val="clear" w:color="auto" w:fill="auto"/>
          </w:tcPr>
          <w:p w:rsidR="009C34A8" w:rsidRPr="003F46E5" w:rsidRDefault="009C34A8" w:rsidP="005A4A0C">
            <w:pPr>
              <w:spacing w:before="120"/>
              <w:jc w:val="center"/>
              <w:rPr>
                <w:b/>
                <w:bCs/>
              </w:rPr>
            </w:pPr>
            <w:r w:rsidRPr="003F46E5">
              <w:rPr>
                <w:b/>
                <w:bCs/>
              </w:rPr>
              <w:t>Contribution M&amp;D</w:t>
            </w:r>
          </w:p>
        </w:tc>
        <w:tc>
          <w:tcPr>
            <w:tcW w:w="1536" w:type="dxa"/>
            <w:shd w:val="clear" w:color="auto" w:fill="auto"/>
          </w:tcPr>
          <w:p w:rsidR="009C34A8" w:rsidRPr="003F46E5" w:rsidRDefault="009C34A8" w:rsidP="005A4A0C">
            <w:pPr>
              <w:spacing w:before="120"/>
              <w:jc w:val="center"/>
              <w:rPr>
                <w:b/>
                <w:bCs/>
              </w:rPr>
            </w:pPr>
            <w:r w:rsidRPr="003F46E5">
              <w:rPr>
                <w:b/>
                <w:bCs/>
              </w:rPr>
              <w:t>Contribution France</w:t>
            </w:r>
          </w:p>
        </w:tc>
        <w:tc>
          <w:tcPr>
            <w:tcW w:w="1640" w:type="dxa"/>
            <w:shd w:val="clear" w:color="auto" w:fill="auto"/>
          </w:tcPr>
          <w:p w:rsidR="009C34A8" w:rsidRPr="003F46E5" w:rsidRDefault="009C34A8" w:rsidP="005A4A0C">
            <w:pPr>
              <w:spacing w:before="120"/>
              <w:jc w:val="center"/>
              <w:rPr>
                <w:b/>
                <w:bCs/>
              </w:rPr>
            </w:pPr>
            <w:r w:rsidRPr="003F46E5">
              <w:rPr>
                <w:b/>
                <w:bCs/>
              </w:rPr>
              <w:t xml:space="preserve">Apport des AV    </w:t>
            </w:r>
            <w:r w:rsidRPr="003F46E5">
              <w:rPr>
                <w:bCs/>
              </w:rPr>
              <w:t>(espèces)</w:t>
            </w:r>
          </w:p>
        </w:tc>
        <w:tc>
          <w:tcPr>
            <w:tcW w:w="1523" w:type="dxa"/>
            <w:shd w:val="clear" w:color="auto" w:fill="auto"/>
          </w:tcPr>
          <w:p w:rsidR="009C34A8" w:rsidRPr="003F46E5" w:rsidRDefault="009C34A8" w:rsidP="005A4A0C">
            <w:pPr>
              <w:spacing w:before="120"/>
              <w:jc w:val="center"/>
              <w:rPr>
                <w:b/>
                <w:bCs/>
              </w:rPr>
            </w:pPr>
            <w:r w:rsidRPr="003F46E5">
              <w:rPr>
                <w:b/>
                <w:bCs/>
              </w:rPr>
              <w:t xml:space="preserve">Apports des AV </w:t>
            </w:r>
            <w:r w:rsidRPr="003F46E5">
              <w:rPr>
                <w:bCs/>
              </w:rPr>
              <w:t>(travail)</w:t>
            </w:r>
          </w:p>
        </w:tc>
      </w:tr>
      <w:tr w:rsidR="009C34A8" w:rsidRPr="003F46E5" w:rsidTr="005A4A0C">
        <w:tc>
          <w:tcPr>
            <w:tcW w:w="1517" w:type="dxa"/>
            <w:shd w:val="clear" w:color="auto" w:fill="auto"/>
          </w:tcPr>
          <w:p w:rsidR="009C34A8" w:rsidRPr="003F46E5" w:rsidRDefault="009C34A8" w:rsidP="005A4A0C">
            <w:pPr>
              <w:spacing w:before="120"/>
              <w:jc w:val="center"/>
              <w:rPr>
                <w:bCs/>
              </w:rPr>
            </w:pPr>
            <w:r w:rsidRPr="003F46E5">
              <w:rPr>
                <w:bCs/>
              </w:rPr>
              <w:t>133 417</w:t>
            </w:r>
          </w:p>
        </w:tc>
        <w:tc>
          <w:tcPr>
            <w:tcW w:w="1201" w:type="dxa"/>
            <w:shd w:val="clear" w:color="auto" w:fill="auto"/>
          </w:tcPr>
          <w:p w:rsidR="009C34A8" w:rsidRPr="003F46E5" w:rsidRDefault="009C34A8" w:rsidP="005A4A0C">
            <w:pPr>
              <w:spacing w:before="120"/>
              <w:jc w:val="center"/>
              <w:rPr>
                <w:bCs/>
              </w:rPr>
            </w:pPr>
            <w:r w:rsidRPr="003F46E5">
              <w:rPr>
                <w:bCs/>
              </w:rPr>
              <w:t>56 478</w:t>
            </w:r>
          </w:p>
        </w:tc>
        <w:tc>
          <w:tcPr>
            <w:tcW w:w="1833" w:type="dxa"/>
            <w:shd w:val="clear" w:color="auto" w:fill="auto"/>
          </w:tcPr>
          <w:p w:rsidR="009C34A8" w:rsidRPr="003F46E5" w:rsidRDefault="009C34A8" w:rsidP="005A4A0C">
            <w:pPr>
              <w:spacing w:before="120"/>
              <w:jc w:val="center"/>
              <w:rPr>
                <w:bCs/>
              </w:rPr>
            </w:pPr>
            <w:r w:rsidRPr="003F46E5">
              <w:rPr>
                <w:bCs/>
              </w:rPr>
              <w:t>10 531</w:t>
            </w:r>
          </w:p>
        </w:tc>
        <w:tc>
          <w:tcPr>
            <w:tcW w:w="1536" w:type="dxa"/>
            <w:shd w:val="clear" w:color="auto" w:fill="auto"/>
          </w:tcPr>
          <w:p w:rsidR="009C34A8" w:rsidRPr="003F46E5" w:rsidRDefault="009C34A8" w:rsidP="005A4A0C">
            <w:pPr>
              <w:spacing w:before="120"/>
              <w:jc w:val="center"/>
              <w:rPr>
                <w:bCs/>
              </w:rPr>
            </w:pPr>
            <w:r w:rsidRPr="003F46E5">
              <w:rPr>
                <w:bCs/>
              </w:rPr>
              <w:t>25 072</w:t>
            </w:r>
          </w:p>
        </w:tc>
        <w:tc>
          <w:tcPr>
            <w:tcW w:w="1640" w:type="dxa"/>
            <w:shd w:val="clear" w:color="auto" w:fill="auto"/>
          </w:tcPr>
          <w:p w:rsidR="009C34A8" w:rsidRPr="003F46E5" w:rsidRDefault="009C34A8" w:rsidP="005A4A0C">
            <w:pPr>
              <w:spacing w:before="120"/>
              <w:jc w:val="center"/>
              <w:rPr>
                <w:bCs/>
              </w:rPr>
            </w:pPr>
            <w:r w:rsidRPr="003F46E5">
              <w:rPr>
                <w:bCs/>
              </w:rPr>
              <w:t>619</w:t>
            </w:r>
          </w:p>
        </w:tc>
        <w:tc>
          <w:tcPr>
            <w:tcW w:w="1523" w:type="dxa"/>
            <w:shd w:val="clear" w:color="auto" w:fill="auto"/>
          </w:tcPr>
          <w:p w:rsidR="009C34A8" w:rsidRPr="003F46E5" w:rsidRDefault="009C34A8" w:rsidP="005A4A0C">
            <w:pPr>
              <w:spacing w:before="120"/>
              <w:jc w:val="center"/>
              <w:rPr>
                <w:bCs/>
              </w:rPr>
            </w:pPr>
            <w:r w:rsidRPr="003F46E5">
              <w:rPr>
                <w:bCs/>
              </w:rPr>
              <w:t>40 717</w:t>
            </w:r>
          </w:p>
        </w:tc>
      </w:tr>
    </w:tbl>
    <w:p w:rsidR="009C34A8" w:rsidRDefault="009C34A8" w:rsidP="009C34A8">
      <w:pPr>
        <w:spacing w:before="120"/>
        <w:jc w:val="both"/>
        <w:rPr>
          <w:b/>
          <w:bCs/>
          <w:i/>
        </w:rPr>
      </w:pPr>
    </w:p>
    <w:p w:rsidR="00722166" w:rsidRDefault="00722166" w:rsidP="009C34A8">
      <w:pPr>
        <w:spacing w:before="120"/>
        <w:jc w:val="both"/>
        <w:rPr>
          <w:b/>
          <w:bCs/>
          <w:i/>
        </w:rPr>
      </w:pPr>
    </w:p>
    <w:p w:rsidR="007C2C82" w:rsidRPr="007C2C82" w:rsidRDefault="007C2C82" w:rsidP="007C2C82">
      <w:pPr>
        <w:pStyle w:val="Heading2"/>
        <w:shd w:val="clear" w:color="auto" w:fill="F3F3F3"/>
        <w:spacing w:before="360"/>
        <w:rPr>
          <w:i w:val="0"/>
          <w:iCs w:val="0"/>
          <w:color w:val="800000"/>
          <w:sz w:val="22"/>
          <w:szCs w:val="22"/>
        </w:rPr>
      </w:pPr>
      <w:bookmarkStart w:id="594" w:name="_Toc323563165"/>
      <w:bookmarkStart w:id="595" w:name="_Toc197428119"/>
      <w:bookmarkStart w:id="596" w:name="_Toc197428449"/>
      <w:bookmarkStart w:id="597" w:name="_Toc197428953"/>
      <w:bookmarkStart w:id="598" w:name="_Toc197429560"/>
      <w:bookmarkStart w:id="599" w:name="_Toc197429808"/>
      <w:bookmarkStart w:id="600" w:name="_Toc323836043"/>
      <w:r w:rsidRPr="007C2C82">
        <w:rPr>
          <w:i w:val="0"/>
          <w:iCs w:val="0"/>
          <w:color w:val="800000"/>
          <w:sz w:val="22"/>
          <w:szCs w:val="22"/>
        </w:rPr>
        <w:t>2 – Des prix tirés vers le haut par les coopératives</w:t>
      </w:r>
      <w:bookmarkEnd w:id="594"/>
      <w:bookmarkEnd w:id="595"/>
      <w:bookmarkEnd w:id="596"/>
      <w:bookmarkEnd w:id="597"/>
      <w:bookmarkEnd w:id="598"/>
      <w:bookmarkEnd w:id="599"/>
      <w:bookmarkEnd w:id="600"/>
    </w:p>
    <w:p w:rsidR="00722166" w:rsidRDefault="00722166" w:rsidP="009C34A8">
      <w:pPr>
        <w:spacing w:before="120"/>
        <w:jc w:val="both"/>
        <w:rPr>
          <w:bCs/>
        </w:rPr>
      </w:pPr>
    </w:p>
    <w:p w:rsidR="007C2C82" w:rsidRDefault="007C2C82" w:rsidP="009C34A8">
      <w:pPr>
        <w:spacing w:before="120"/>
        <w:jc w:val="both"/>
        <w:rPr>
          <w:bCs/>
        </w:rPr>
      </w:pPr>
      <w:r>
        <w:rPr>
          <w:bCs/>
        </w:rPr>
        <w:t>Entre 2007 et 2011, le nombre de coopératives safranières a subi une expansion exponentielle</w:t>
      </w:r>
      <w:r w:rsidR="00C40C54">
        <w:rPr>
          <w:bCs/>
        </w:rPr>
        <w:t xml:space="preserve">. Durant le PACT, </w:t>
      </w:r>
      <w:r w:rsidRPr="007C2C82">
        <w:rPr>
          <w:bCs/>
          <w:i/>
          <w:u w:val="single"/>
        </w:rPr>
        <w:t>23 coopératives</w:t>
      </w:r>
      <w:r>
        <w:rPr>
          <w:bCs/>
        </w:rPr>
        <w:t xml:space="preserve"> ont été créées. Avec les coopératives en </w:t>
      </w:r>
      <w:r w:rsidR="002117CD">
        <w:rPr>
          <w:bCs/>
        </w:rPr>
        <w:t xml:space="preserve">cours de constitution, fin 2012 </w:t>
      </w:r>
      <w:r>
        <w:rPr>
          <w:bCs/>
        </w:rPr>
        <w:t>le nombre de coopératives devrait être de 32.</w:t>
      </w:r>
    </w:p>
    <w:p w:rsidR="002117CD" w:rsidRDefault="007C2C82" w:rsidP="009C34A8">
      <w:pPr>
        <w:spacing w:before="120"/>
        <w:jc w:val="both"/>
        <w:rPr>
          <w:bCs/>
        </w:rPr>
      </w:pPr>
      <w:r w:rsidRPr="002117CD">
        <w:rPr>
          <w:bCs/>
        </w:rPr>
        <w:t xml:space="preserve">Dans le même temps, les prix du safran vendu par les coopératives </w:t>
      </w:r>
      <w:proofErr w:type="gramStart"/>
      <w:r w:rsidRPr="002117CD">
        <w:rPr>
          <w:bCs/>
        </w:rPr>
        <w:t>s’est</w:t>
      </w:r>
      <w:proofErr w:type="gramEnd"/>
      <w:r w:rsidRPr="002117CD">
        <w:rPr>
          <w:bCs/>
        </w:rPr>
        <w:t xml:space="preserve"> totalement dissocié du prix du marché</w:t>
      </w:r>
      <w:r w:rsidR="002117CD">
        <w:rPr>
          <w:bCs/>
        </w:rPr>
        <w:t xml:space="preserve"> classique</w:t>
      </w:r>
      <w:r w:rsidRPr="002117CD">
        <w:rPr>
          <w:bCs/>
        </w:rPr>
        <w:t xml:space="preserve">. Le schéma ci-dessous illustre parfaitement le phénomène, qui date du début 2007. </w:t>
      </w:r>
    </w:p>
    <w:p w:rsidR="00C40C54" w:rsidRDefault="007C2C82" w:rsidP="009C34A8">
      <w:pPr>
        <w:spacing w:before="120"/>
        <w:jc w:val="both"/>
        <w:rPr>
          <w:bCs/>
        </w:rPr>
      </w:pPr>
      <w:r w:rsidRPr="002117CD">
        <w:rPr>
          <w:bCs/>
        </w:rPr>
        <w:t xml:space="preserve">Alors que le prix du safran vendu </w:t>
      </w:r>
      <w:r w:rsidR="002117CD">
        <w:rPr>
          <w:bCs/>
        </w:rPr>
        <w:t xml:space="preserve">par les producteurs </w:t>
      </w:r>
      <w:r w:rsidRPr="002117CD">
        <w:rPr>
          <w:bCs/>
        </w:rPr>
        <w:t xml:space="preserve">au souk aux </w:t>
      </w:r>
      <w:r w:rsidR="002117CD" w:rsidRPr="002117CD">
        <w:rPr>
          <w:bCs/>
        </w:rPr>
        <w:t>intermédiaires</w:t>
      </w:r>
      <w:r w:rsidR="002117CD">
        <w:rPr>
          <w:bCs/>
        </w:rPr>
        <w:t xml:space="preserve"> des grands négociants</w:t>
      </w:r>
      <w:r w:rsidR="002117CD" w:rsidRPr="002117CD">
        <w:rPr>
          <w:bCs/>
        </w:rPr>
        <w:t xml:space="preserve">, oscille entre 12 et 15 000 </w:t>
      </w:r>
      <w:r w:rsidRPr="002117CD">
        <w:rPr>
          <w:bCs/>
        </w:rPr>
        <w:t>Dh le kg</w:t>
      </w:r>
      <w:r w:rsidR="002117CD">
        <w:rPr>
          <w:bCs/>
        </w:rPr>
        <w:t xml:space="preserve"> (1 090 à 1 364 €/kg)</w:t>
      </w:r>
      <w:r w:rsidRPr="002117CD">
        <w:rPr>
          <w:bCs/>
        </w:rPr>
        <w:t xml:space="preserve">, le prix </w:t>
      </w:r>
      <w:r w:rsidR="00035663" w:rsidRPr="002117CD">
        <w:rPr>
          <w:bCs/>
        </w:rPr>
        <w:t>o</w:t>
      </w:r>
      <w:r w:rsidRPr="002117CD">
        <w:rPr>
          <w:bCs/>
        </w:rPr>
        <w:t>btenu par les coopératives</w:t>
      </w:r>
      <w:r w:rsidR="002117CD">
        <w:rPr>
          <w:bCs/>
        </w:rPr>
        <w:t xml:space="preserve"> safranières de Taliouine s</w:t>
      </w:r>
      <w:r w:rsidRPr="002117CD">
        <w:rPr>
          <w:bCs/>
        </w:rPr>
        <w:t xml:space="preserve">ur le marché </w:t>
      </w:r>
      <w:r w:rsidR="00035663" w:rsidRPr="002117CD">
        <w:rPr>
          <w:bCs/>
        </w:rPr>
        <w:t xml:space="preserve">européen </w:t>
      </w:r>
      <w:r w:rsidRPr="002117CD">
        <w:rPr>
          <w:bCs/>
        </w:rPr>
        <w:t>du safran</w:t>
      </w:r>
      <w:r w:rsidR="00035663" w:rsidRPr="002117CD">
        <w:rPr>
          <w:bCs/>
        </w:rPr>
        <w:t xml:space="preserve"> bio-équitable a été </w:t>
      </w:r>
      <w:r w:rsidR="002117CD" w:rsidRPr="002117CD">
        <w:rPr>
          <w:bCs/>
        </w:rPr>
        <w:t xml:space="preserve">au minium de </w:t>
      </w:r>
      <w:r w:rsidR="002117CD" w:rsidRPr="002117CD">
        <w:rPr>
          <w:bCs/>
          <w:i/>
          <w:u w:val="single"/>
        </w:rPr>
        <w:t>32</w:t>
      </w:r>
      <w:r w:rsidR="00035663" w:rsidRPr="002117CD">
        <w:rPr>
          <w:bCs/>
          <w:i/>
          <w:u w:val="single"/>
        </w:rPr>
        <w:t xml:space="preserve"> 000 Dh/Kg</w:t>
      </w:r>
      <w:r w:rsidR="002117CD" w:rsidRPr="002117CD">
        <w:rPr>
          <w:bCs/>
          <w:i/>
          <w:u w:val="single"/>
        </w:rPr>
        <w:t xml:space="preserve"> (2 900 € le kg)</w:t>
      </w:r>
      <w:r w:rsidR="00035663" w:rsidRPr="002117CD">
        <w:rPr>
          <w:bCs/>
          <w:i/>
          <w:u w:val="single"/>
        </w:rPr>
        <w:t>.</w:t>
      </w:r>
      <w:r w:rsidRPr="002117CD">
        <w:rPr>
          <w:bCs/>
        </w:rPr>
        <w:t xml:space="preserve"> </w:t>
      </w:r>
    </w:p>
    <w:p w:rsidR="00722166" w:rsidRDefault="00722166" w:rsidP="009C34A8">
      <w:pPr>
        <w:spacing w:before="120"/>
        <w:jc w:val="both"/>
        <w:rPr>
          <w:bCs/>
        </w:rPr>
      </w:pPr>
    </w:p>
    <w:p w:rsidR="00722166" w:rsidRDefault="00722166" w:rsidP="009C34A8">
      <w:pPr>
        <w:spacing w:before="120"/>
        <w:jc w:val="both"/>
        <w:rPr>
          <w:bCs/>
        </w:rPr>
      </w:pPr>
    </w:p>
    <w:p w:rsidR="007C2C82" w:rsidRPr="002117CD" w:rsidRDefault="00C40C54" w:rsidP="009C34A8">
      <w:pPr>
        <w:spacing w:before="120"/>
        <w:jc w:val="both"/>
        <w:rPr>
          <w:bCs/>
        </w:rPr>
      </w:pPr>
      <w:r>
        <w:rPr>
          <w:bCs/>
        </w:rPr>
        <w:t xml:space="preserve">Le schéma ci-dessous montre clairement le </w:t>
      </w:r>
      <w:r w:rsidRPr="00C40C54">
        <w:rPr>
          <w:bCs/>
          <w:i/>
          <w:u w:val="single"/>
        </w:rPr>
        <w:t>différentiel de prix de vente</w:t>
      </w:r>
      <w:r>
        <w:rPr>
          <w:bCs/>
        </w:rPr>
        <w:t xml:space="preserve">  </w:t>
      </w:r>
      <w:r w:rsidRPr="00C40C54">
        <w:rPr>
          <w:bCs/>
          <w:sz w:val="20"/>
          <w:szCs w:val="20"/>
        </w:rPr>
        <w:t>(courbe rouge et courbe bleue)</w:t>
      </w:r>
      <w:r>
        <w:rPr>
          <w:bCs/>
        </w:rPr>
        <w:t xml:space="preserve"> à partir de 2007.</w:t>
      </w:r>
    </w:p>
    <w:p w:rsidR="007C2C82" w:rsidRDefault="00DB0A8B" w:rsidP="00DB0A8B">
      <w:pPr>
        <w:spacing w:before="120"/>
        <w:jc w:val="center"/>
        <w:rPr>
          <w:b/>
          <w:bCs/>
          <w:i/>
        </w:rPr>
      </w:pPr>
      <w:r>
        <w:rPr>
          <w:b/>
          <w:bCs/>
          <w:i/>
          <w:noProof/>
          <w:lang w:eastAsia="fr-FR"/>
        </w:rPr>
        <w:lastRenderedPageBreak/>
        <w:drawing>
          <wp:inline distT="0" distB="0" distL="0" distR="0">
            <wp:extent cx="5430741" cy="3312752"/>
            <wp:effectExtent l="0" t="0" r="0" b="254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8793" cy="3317664"/>
                    </a:xfrm>
                    <a:prstGeom prst="rect">
                      <a:avLst/>
                    </a:prstGeom>
                    <a:noFill/>
                    <a:ln>
                      <a:noFill/>
                    </a:ln>
                  </pic:spPr>
                </pic:pic>
              </a:graphicData>
            </a:graphic>
          </wp:inline>
        </w:drawing>
      </w:r>
    </w:p>
    <w:p w:rsidR="007C2C82" w:rsidRDefault="007C2C82" w:rsidP="009C34A8">
      <w:pPr>
        <w:spacing w:before="120"/>
        <w:jc w:val="both"/>
        <w:rPr>
          <w:b/>
          <w:bCs/>
          <w:i/>
        </w:rPr>
      </w:pPr>
    </w:p>
    <w:p w:rsidR="009C34A8" w:rsidRDefault="009C34A8" w:rsidP="009C34A8">
      <w:pPr>
        <w:spacing w:before="120"/>
        <w:jc w:val="both"/>
        <w:rPr>
          <w:b/>
          <w:bCs/>
          <w:i/>
        </w:rPr>
      </w:pPr>
      <w:r w:rsidRPr="00A830A7">
        <w:rPr>
          <w:b/>
          <w:bCs/>
          <w:i/>
        </w:rPr>
        <w:t>Commentaires</w:t>
      </w:r>
      <w:r>
        <w:rPr>
          <w:b/>
          <w:bCs/>
          <w:i/>
        </w:rPr>
        <w:t xml:space="preserve"> </w:t>
      </w:r>
    </w:p>
    <w:p w:rsidR="009C34A8" w:rsidRDefault="009C34A8" w:rsidP="009C34A8">
      <w:pPr>
        <w:spacing w:before="120"/>
        <w:jc w:val="both"/>
        <w:rPr>
          <w:bCs/>
        </w:rPr>
      </w:pPr>
      <w:r>
        <w:rPr>
          <w:bCs/>
        </w:rPr>
        <w:t>L’investissement total dans les 3 périmètres s’est élevé à 1 467 587 Dh (</w:t>
      </w:r>
      <w:r>
        <w:rPr>
          <w:bCs/>
          <w:i/>
          <w:u w:val="single"/>
        </w:rPr>
        <w:t>133 417</w:t>
      </w:r>
      <w:r w:rsidRPr="004D42F5">
        <w:rPr>
          <w:bCs/>
          <w:i/>
          <w:u w:val="single"/>
        </w:rPr>
        <w:t xml:space="preserve"> €</w:t>
      </w:r>
      <w:r>
        <w:rPr>
          <w:bCs/>
          <w:i/>
          <w:u w:val="single"/>
        </w:rPr>
        <w:t>)</w:t>
      </w:r>
      <w:r w:rsidRPr="004D42F5">
        <w:rPr>
          <w:bCs/>
          <w:i/>
          <w:u w:val="single"/>
        </w:rPr>
        <w:t>,</w:t>
      </w:r>
      <w:r>
        <w:rPr>
          <w:bCs/>
        </w:rPr>
        <w:t xml:space="preserve"> soit une moyenne de </w:t>
      </w:r>
      <w:r w:rsidRPr="00D61C55">
        <w:rPr>
          <w:bCs/>
          <w:i/>
          <w:u w:val="single"/>
        </w:rPr>
        <w:t>44 472 € par projet.</w:t>
      </w:r>
      <w:r>
        <w:rPr>
          <w:bCs/>
        </w:rPr>
        <w:t xml:space="preserve"> Les AV ont apporté en travail</w:t>
      </w:r>
      <w:r w:rsidR="00D61C55">
        <w:rPr>
          <w:bCs/>
        </w:rPr>
        <w:t>,</w:t>
      </w:r>
      <w:r>
        <w:rPr>
          <w:bCs/>
        </w:rPr>
        <w:t xml:space="preserve"> et un tout petit peu en espèces, 41 336 €, soit  près d’un </w:t>
      </w:r>
      <w:r w:rsidRPr="00D15D71">
        <w:rPr>
          <w:bCs/>
          <w:i/>
          <w:u w:val="single"/>
        </w:rPr>
        <w:t>tiers de l’investissement (30,5%).</w:t>
      </w:r>
    </w:p>
    <w:p w:rsidR="009C34A8" w:rsidRPr="00EA3001" w:rsidRDefault="002117CD" w:rsidP="009C34A8">
      <w:pPr>
        <w:spacing w:before="120"/>
        <w:jc w:val="both"/>
        <w:rPr>
          <w:bCs/>
        </w:rPr>
      </w:pPr>
      <w:r>
        <w:rPr>
          <w:bCs/>
        </w:rPr>
        <w:t>Sur la base de 697 Ha irrig</w:t>
      </w:r>
      <w:r w:rsidR="00D61C55">
        <w:rPr>
          <w:bCs/>
        </w:rPr>
        <w:t>ables</w:t>
      </w:r>
      <w:r>
        <w:rPr>
          <w:bCs/>
        </w:rPr>
        <w:t>,</w:t>
      </w:r>
      <w:r w:rsidR="009C34A8" w:rsidRPr="00587A52">
        <w:rPr>
          <w:bCs/>
          <w:color w:val="FF0000"/>
        </w:rPr>
        <w:t xml:space="preserve"> </w:t>
      </w:r>
      <w:r w:rsidR="009C34A8" w:rsidRPr="00587A52">
        <w:rPr>
          <w:bCs/>
        </w:rPr>
        <w:t>l’investi</w:t>
      </w:r>
      <w:r>
        <w:rPr>
          <w:bCs/>
        </w:rPr>
        <w:t>ssement total, fin 2011, s’éle</w:t>
      </w:r>
      <w:r w:rsidR="00D61C55">
        <w:rPr>
          <w:bCs/>
        </w:rPr>
        <w:t>vait</w:t>
      </w:r>
      <w:r w:rsidR="009C34A8" w:rsidRPr="00587A52">
        <w:rPr>
          <w:bCs/>
        </w:rPr>
        <w:t xml:space="preserve"> à </w:t>
      </w:r>
      <w:r w:rsidR="009C34A8" w:rsidRPr="00587A52">
        <w:rPr>
          <w:bCs/>
          <w:i/>
          <w:u w:val="single"/>
        </w:rPr>
        <w:t>191 € par hectare</w:t>
      </w:r>
      <w:r w:rsidR="00D61C55">
        <w:rPr>
          <w:bCs/>
        </w:rPr>
        <w:t>. Avec 374</w:t>
      </w:r>
      <w:r w:rsidR="009C34A8" w:rsidRPr="00587A52">
        <w:rPr>
          <w:bCs/>
        </w:rPr>
        <w:t xml:space="preserve"> agriculteurs bénéficiaires en 2011, l’investissement total ne représente que </w:t>
      </w:r>
      <w:r w:rsidR="00D61C55">
        <w:rPr>
          <w:bCs/>
          <w:i/>
          <w:u w:val="single"/>
        </w:rPr>
        <w:t xml:space="preserve">357 </w:t>
      </w:r>
      <w:r w:rsidR="009C34A8" w:rsidRPr="00587A52">
        <w:rPr>
          <w:bCs/>
          <w:i/>
          <w:u w:val="single"/>
        </w:rPr>
        <w:t>€ par famille de producteur</w:t>
      </w:r>
      <w:r w:rsidR="009C34A8" w:rsidRPr="00587A52">
        <w:rPr>
          <w:bCs/>
        </w:rPr>
        <w:t xml:space="preserve">. Mais si l’on enlève la contribution en travail des membres des AV, l’investissement monétaire n’est plus que de 92 700 € pour les 3 périmètres, soit </w:t>
      </w:r>
      <w:r w:rsidR="00D61C55">
        <w:rPr>
          <w:bCs/>
          <w:i/>
          <w:u w:val="single"/>
        </w:rPr>
        <w:t>248</w:t>
      </w:r>
      <w:r w:rsidR="009C34A8" w:rsidRPr="00587A52">
        <w:rPr>
          <w:bCs/>
          <w:i/>
          <w:u w:val="single"/>
        </w:rPr>
        <w:t xml:space="preserve"> € par producteur</w:t>
      </w:r>
      <w:r w:rsidR="009C34A8" w:rsidRPr="00587A52">
        <w:rPr>
          <w:bCs/>
        </w:rPr>
        <w:t>.</w:t>
      </w:r>
    </w:p>
    <w:p w:rsidR="00722166" w:rsidRDefault="00722166" w:rsidP="009C34A8">
      <w:pPr>
        <w:spacing w:before="120"/>
        <w:jc w:val="both"/>
        <w:rPr>
          <w:b/>
          <w:bCs/>
        </w:rPr>
      </w:pPr>
    </w:p>
    <w:p w:rsidR="009C34A8" w:rsidRPr="0019157E" w:rsidRDefault="009C34A8" w:rsidP="009C34A8">
      <w:pPr>
        <w:spacing w:before="120"/>
        <w:jc w:val="both"/>
        <w:rPr>
          <w:b/>
          <w:bCs/>
        </w:rPr>
      </w:pPr>
      <w:r w:rsidRPr="0019157E">
        <w:rPr>
          <w:b/>
          <w:bCs/>
        </w:rPr>
        <w:t>Points forts</w:t>
      </w:r>
    </w:p>
    <w:p w:rsidR="009C34A8" w:rsidRPr="00B8049D" w:rsidRDefault="009C34A8" w:rsidP="009C34A8">
      <w:pPr>
        <w:numPr>
          <w:ilvl w:val="0"/>
          <w:numId w:val="5"/>
        </w:numPr>
        <w:tabs>
          <w:tab w:val="clear" w:pos="360"/>
          <w:tab w:val="num" w:pos="-348"/>
        </w:tabs>
        <w:spacing w:before="120"/>
        <w:ind w:left="0"/>
        <w:jc w:val="both"/>
      </w:pPr>
      <w:r w:rsidRPr="00B8049D">
        <w:t xml:space="preserve">Ce projet a produit des </w:t>
      </w:r>
      <w:r w:rsidRPr="00B2407C">
        <w:rPr>
          <w:i/>
          <w:iCs/>
          <w:u w:val="single"/>
        </w:rPr>
        <w:t xml:space="preserve">résultats </w:t>
      </w:r>
      <w:r>
        <w:rPr>
          <w:i/>
          <w:iCs/>
          <w:u w:val="single"/>
        </w:rPr>
        <w:t xml:space="preserve">assez </w:t>
      </w:r>
      <w:r w:rsidRPr="00B2407C">
        <w:rPr>
          <w:i/>
          <w:iCs/>
          <w:u w:val="single"/>
        </w:rPr>
        <w:t>exceptionnels</w:t>
      </w:r>
      <w:r w:rsidRPr="00A65880">
        <w:t xml:space="preserve"> avec</w:t>
      </w:r>
      <w:r>
        <w:t xml:space="preserve"> un accroissement du chiffre d’affaire de 971 454 € en 4 ans, soit 242 750 € par an.</w:t>
      </w:r>
      <w:r w:rsidRPr="00A65880">
        <w:t xml:space="preserve"> </w:t>
      </w:r>
      <w:r w:rsidRPr="00B8049D">
        <w:t xml:space="preserve">La décision de M&amp;D de s’engager, </w:t>
      </w:r>
      <w:r>
        <w:t>après 2001</w:t>
      </w:r>
      <w:r w:rsidRPr="00B8049D">
        <w:t>, dans la réalisation de travaux d’irrigation</w:t>
      </w:r>
      <w:r>
        <w:t xml:space="preserve"> permettant d’accroitre les superficies de safran par l’irrigation de terrains collectifs secs (terres « </w:t>
      </w:r>
      <w:proofErr w:type="spellStart"/>
      <w:r>
        <w:t>bours</w:t>
      </w:r>
      <w:proofErr w:type="spellEnd"/>
      <w:r>
        <w:t> »)</w:t>
      </w:r>
      <w:r w:rsidRPr="00B8049D">
        <w:t>, a permis, de fait, d’</w:t>
      </w:r>
      <w:r w:rsidRPr="00C90861">
        <w:rPr>
          <w:i/>
          <w:u w:val="single"/>
        </w:rPr>
        <w:t xml:space="preserve">améliorer de manière très significative </w:t>
      </w:r>
      <w:r w:rsidRPr="00B8049D">
        <w:t>le chiffre d’affaire</w:t>
      </w:r>
      <w:r>
        <w:t xml:space="preserve"> </w:t>
      </w:r>
      <w:r w:rsidRPr="00B8049D">
        <w:t>des producteurs concernés ;</w:t>
      </w:r>
    </w:p>
    <w:p w:rsidR="009C34A8" w:rsidRPr="00B8049D" w:rsidRDefault="009C34A8" w:rsidP="009C34A8">
      <w:pPr>
        <w:numPr>
          <w:ilvl w:val="0"/>
          <w:numId w:val="5"/>
        </w:numPr>
        <w:tabs>
          <w:tab w:val="clear" w:pos="360"/>
          <w:tab w:val="num" w:pos="-348"/>
        </w:tabs>
        <w:spacing w:before="120"/>
        <w:ind w:left="0"/>
        <w:jc w:val="both"/>
      </w:pPr>
      <w:r w:rsidRPr="00B8049D">
        <w:t xml:space="preserve">Le projet a permis de </w:t>
      </w:r>
      <w:r>
        <w:t xml:space="preserve">contribuer à la </w:t>
      </w:r>
      <w:r w:rsidRPr="00C90861">
        <w:rPr>
          <w:i/>
          <w:u w:val="single"/>
        </w:rPr>
        <w:t>sécurisation de l’approvisionnement alimentaire</w:t>
      </w:r>
      <w:r w:rsidRPr="00B8049D">
        <w:t xml:space="preserve"> des humains (légumes et céréales sont largement cultivés) et du bétail (production de luzerne) ;</w:t>
      </w:r>
    </w:p>
    <w:p w:rsidR="009C34A8" w:rsidRPr="00B8049D" w:rsidRDefault="009C34A8" w:rsidP="009C34A8">
      <w:pPr>
        <w:numPr>
          <w:ilvl w:val="0"/>
          <w:numId w:val="5"/>
        </w:numPr>
        <w:tabs>
          <w:tab w:val="clear" w:pos="360"/>
          <w:tab w:val="num" w:pos="-348"/>
        </w:tabs>
        <w:spacing w:before="120"/>
        <w:ind w:left="0"/>
        <w:jc w:val="both"/>
      </w:pPr>
      <w:r>
        <w:t>Ces projets ont permis l</w:t>
      </w:r>
      <w:r w:rsidRPr="00B8049D">
        <w:t xml:space="preserve">e </w:t>
      </w:r>
      <w:r>
        <w:rPr>
          <w:i/>
          <w:u w:val="single"/>
        </w:rPr>
        <w:t>renforcement d</w:t>
      </w:r>
      <w:r w:rsidRPr="00C90861">
        <w:rPr>
          <w:i/>
          <w:u w:val="single"/>
        </w:rPr>
        <w:t xml:space="preserve">es </w:t>
      </w:r>
      <w:r w:rsidR="007E5AC8">
        <w:rPr>
          <w:i/>
          <w:u w:val="single"/>
        </w:rPr>
        <w:t>A</w:t>
      </w:r>
      <w:r w:rsidRPr="00C90861">
        <w:rPr>
          <w:i/>
          <w:u w:val="single"/>
        </w:rPr>
        <w:t>ssociations villageoises</w:t>
      </w:r>
      <w:r w:rsidRPr="00B8049D">
        <w:t xml:space="preserve"> qui se sont </w:t>
      </w:r>
      <w:r>
        <w:t xml:space="preserve">clairement </w:t>
      </w:r>
      <w:r w:rsidRPr="00B8049D">
        <w:t xml:space="preserve">engagées dans le développement économique, ce qu’elles ne faisaient pas </w:t>
      </w:r>
      <w:r>
        <w:t xml:space="preserve">ou très peu, </w:t>
      </w:r>
      <w:r w:rsidRPr="00B8049D">
        <w:t>jusqu’alors ;</w:t>
      </w:r>
    </w:p>
    <w:p w:rsidR="009C34A8" w:rsidRDefault="009C34A8" w:rsidP="009C34A8">
      <w:pPr>
        <w:numPr>
          <w:ilvl w:val="0"/>
          <w:numId w:val="5"/>
        </w:numPr>
        <w:tabs>
          <w:tab w:val="clear" w:pos="360"/>
          <w:tab w:val="num" w:pos="-348"/>
        </w:tabs>
        <w:spacing w:before="120"/>
        <w:ind w:left="0"/>
        <w:jc w:val="both"/>
      </w:pPr>
      <w:r w:rsidRPr="00B8049D">
        <w:t>L’i</w:t>
      </w:r>
      <w:r w:rsidRPr="00C90861">
        <w:rPr>
          <w:u w:val="single"/>
        </w:rPr>
        <w:t>mpact sur l’emploi</w:t>
      </w:r>
      <w:r w:rsidRPr="00B8049D">
        <w:t>, par le biais de l’extension de la culture du safran, fortement utilisatrice de main d’œuvre</w:t>
      </w:r>
      <w:r>
        <w:t>, en particulier</w:t>
      </w:r>
      <w:r w:rsidRPr="00B8049D">
        <w:t xml:space="preserve"> au moment de </w:t>
      </w:r>
      <w:r>
        <w:t>la récolte (collecte et tri) est très important. Rappelons que pour obtenir un kg d safran sec, les femmes doivent récolter en moyenne 22</w:t>
      </w:r>
      <w:r w:rsidR="007E5AC8">
        <w:t>°</w:t>
      </w:r>
      <w:r>
        <w:t>400 fleurs</w:t>
      </w:r>
      <w:r>
        <w:rPr>
          <w:rStyle w:val="FootnoteReference"/>
        </w:rPr>
        <w:footnoteReference w:id="17"/>
      </w:r>
      <w:r>
        <w:t xml:space="preserve"> </w:t>
      </w:r>
      <w:r w:rsidRPr="00B8049D">
        <w:t>;</w:t>
      </w:r>
    </w:p>
    <w:p w:rsidR="002117CD" w:rsidRPr="00B8049D" w:rsidRDefault="002117CD" w:rsidP="009C34A8">
      <w:pPr>
        <w:numPr>
          <w:ilvl w:val="0"/>
          <w:numId w:val="5"/>
        </w:numPr>
        <w:tabs>
          <w:tab w:val="clear" w:pos="360"/>
          <w:tab w:val="num" w:pos="-348"/>
        </w:tabs>
        <w:spacing w:before="120"/>
        <w:ind w:left="0"/>
        <w:jc w:val="both"/>
      </w:pPr>
      <w:r>
        <w:lastRenderedPageBreak/>
        <w:t xml:space="preserve">Le projet a permis aux coopératives d’obtenir, sur le marché européen du bio-équitable, un </w:t>
      </w:r>
      <w:r w:rsidRPr="002117CD">
        <w:rPr>
          <w:i/>
          <w:u w:val="single"/>
        </w:rPr>
        <w:t>prix très nettement supérieur</w:t>
      </w:r>
      <w:r>
        <w:t xml:space="preserve"> aux prix du marché, fixé par les intermédiaires ;</w:t>
      </w:r>
    </w:p>
    <w:p w:rsidR="009C34A8" w:rsidRPr="00B8049D" w:rsidRDefault="009C34A8" w:rsidP="009C34A8">
      <w:pPr>
        <w:numPr>
          <w:ilvl w:val="0"/>
          <w:numId w:val="5"/>
        </w:numPr>
        <w:tabs>
          <w:tab w:val="clear" w:pos="360"/>
          <w:tab w:val="num" w:pos="-348"/>
        </w:tabs>
        <w:spacing w:before="120"/>
        <w:ind w:left="0"/>
        <w:jc w:val="both"/>
      </w:pPr>
      <w:r w:rsidRPr="00B8049D">
        <w:t xml:space="preserve">Le projet a, globalement, contribué, à </w:t>
      </w:r>
      <w:r w:rsidRPr="00AA0BEE">
        <w:rPr>
          <w:i/>
          <w:u w:val="single"/>
        </w:rPr>
        <w:t>l’amélioration du revenu</w:t>
      </w:r>
      <w:r w:rsidRPr="00B8049D">
        <w:t xml:space="preserve"> et des conditions de</w:t>
      </w:r>
      <w:r>
        <w:t xml:space="preserve"> </w:t>
      </w:r>
      <w:r w:rsidRPr="00B8049D">
        <w:t xml:space="preserve">vie des paysans de la zone. Cette amélioration globale devrait être un élément </w:t>
      </w:r>
      <w:r>
        <w:t xml:space="preserve">important, sinon </w:t>
      </w:r>
      <w:r w:rsidRPr="00B8049D">
        <w:t>déterminant</w:t>
      </w:r>
      <w:r>
        <w:t>,</w:t>
      </w:r>
      <w:r w:rsidRPr="00B8049D">
        <w:t xml:space="preserve"> pour </w:t>
      </w:r>
      <w:r w:rsidRPr="00587A52">
        <w:rPr>
          <w:i/>
          <w:u w:val="single"/>
        </w:rPr>
        <w:t>freiner</w:t>
      </w:r>
      <w:r w:rsidRPr="00587A52">
        <w:rPr>
          <w:u w:val="single"/>
        </w:rPr>
        <w:t xml:space="preserve"> </w:t>
      </w:r>
      <w:r w:rsidRPr="00587A52">
        <w:rPr>
          <w:i/>
          <w:iCs/>
          <w:u w:val="single"/>
        </w:rPr>
        <w:t>l’émigration des jeunes</w:t>
      </w:r>
      <w:r w:rsidRPr="00587A52">
        <w:rPr>
          <w:u w:val="single"/>
        </w:rPr>
        <w:t> </w:t>
      </w:r>
      <w:r w:rsidRPr="00B8049D">
        <w:t>;</w:t>
      </w:r>
    </w:p>
    <w:p w:rsidR="009C34A8" w:rsidRDefault="009C34A8" w:rsidP="009C34A8">
      <w:pPr>
        <w:numPr>
          <w:ilvl w:val="0"/>
          <w:numId w:val="5"/>
        </w:numPr>
        <w:tabs>
          <w:tab w:val="clear" w:pos="360"/>
          <w:tab w:val="num" w:pos="-348"/>
        </w:tabs>
        <w:spacing w:before="120"/>
        <w:ind w:left="0"/>
        <w:jc w:val="both"/>
      </w:pPr>
      <w:r>
        <w:t xml:space="preserve">Le montage partenarial permet maintenant d’associer l’Etat (ORMVA, ODECO, ADS), la </w:t>
      </w:r>
      <w:r w:rsidR="00080F05">
        <w:t>Commune</w:t>
      </w:r>
      <w:r>
        <w:t xml:space="preserve"> rurale, M&amp;D en appui à l’Association villageoise ;</w:t>
      </w:r>
    </w:p>
    <w:p w:rsidR="009C34A8" w:rsidRDefault="009C34A8" w:rsidP="009C34A8">
      <w:pPr>
        <w:numPr>
          <w:ilvl w:val="0"/>
          <w:numId w:val="5"/>
        </w:numPr>
        <w:tabs>
          <w:tab w:val="clear" w:pos="360"/>
          <w:tab w:val="num" w:pos="-348"/>
        </w:tabs>
        <w:spacing w:before="120"/>
        <w:ind w:left="0"/>
        <w:jc w:val="both"/>
      </w:pPr>
      <w:r>
        <w:t>L’INDH apporte des contributions financières au projet ;</w:t>
      </w:r>
    </w:p>
    <w:p w:rsidR="009C34A8" w:rsidRPr="00EA3001" w:rsidRDefault="009C34A8" w:rsidP="009C34A8">
      <w:pPr>
        <w:numPr>
          <w:ilvl w:val="0"/>
          <w:numId w:val="5"/>
        </w:numPr>
        <w:tabs>
          <w:tab w:val="clear" w:pos="360"/>
          <w:tab w:val="num" w:pos="-348"/>
        </w:tabs>
        <w:spacing w:before="120"/>
        <w:ind w:left="0"/>
        <w:jc w:val="both"/>
      </w:pPr>
      <w:r>
        <w:t>La contribution des producteurs, sous forme de travail, pour la mis</w:t>
      </w:r>
      <w:r w:rsidR="00E175C0">
        <w:t>e</w:t>
      </w:r>
      <w:r>
        <w:t xml:space="preserve"> en place du périmètre irrigué est essentielle. Elle représente </w:t>
      </w:r>
      <w:r w:rsidRPr="00AA0BEE">
        <w:rPr>
          <w:i/>
          <w:u w:val="single"/>
        </w:rPr>
        <w:t>1/3 de l’investissement</w:t>
      </w:r>
      <w:r>
        <w:t>.</w:t>
      </w:r>
    </w:p>
    <w:p w:rsidR="00722166" w:rsidRDefault="00722166" w:rsidP="009C34A8">
      <w:pPr>
        <w:spacing w:before="120"/>
        <w:jc w:val="center"/>
        <w:rPr>
          <w:b/>
          <w:bCs/>
          <w:u w:val="single"/>
        </w:rPr>
      </w:pPr>
    </w:p>
    <w:p w:rsidR="009C34A8" w:rsidRPr="00D11975" w:rsidRDefault="009C34A8" w:rsidP="009C34A8">
      <w:pPr>
        <w:spacing w:before="120"/>
        <w:jc w:val="center"/>
        <w:rPr>
          <w:b/>
          <w:bCs/>
          <w:u w:val="single"/>
        </w:rPr>
      </w:pPr>
      <w:r>
        <w:rPr>
          <w:b/>
          <w:bCs/>
          <w:u w:val="single"/>
        </w:rPr>
        <w:t xml:space="preserve">Utilisation des terres irriguées </w:t>
      </w:r>
      <w:r w:rsidR="00D61C55">
        <w:rPr>
          <w:b/>
          <w:bCs/>
          <w:u w:val="single"/>
        </w:rPr>
        <w:t xml:space="preserve">des projets M&amp;D </w:t>
      </w:r>
      <w:r w:rsidRPr="00AA0BEE">
        <w:rPr>
          <w:bCs/>
          <w:sz w:val="20"/>
          <w:szCs w:val="20"/>
        </w:rPr>
        <w:t>(enquête 2009</w:t>
      </w:r>
      <w:r>
        <w:rPr>
          <w:b/>
          <w:bCs/>
          <w:u w:val="single"/>
        </w:rPr>
        <w:t>)</w:t>
      </w:r>
    </w:p>
    <w:p w:rsidR="009C34A8" w:rsidRDefault="009C34A8" w:rsidP="009C34A8">
      <w:pPr>
        <w:spacing w:before="12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2"/>
        <w:gridCol w:w="1211"/>
        <w:gridCol w:w="1374"/>
        <w:gridCol w:w="1272"/>
        <w:gridCol w:w="986"/>
        <w:gridCol w:w="1063"/>
        <w:gridCol w:w="1098"/>
        <w:gridCol w:w="1122"/>
      </w:tblGrid>
      <w:tr w:rsidR="009C34A8" w:rsidRPr="008B6E98" w:rsidTr="005A4A0C">
        <w:tc>
          <w:tcPr>
            <w:tcW w:w="1097" w:type="dxa"/>
            <w:shd w:val="clear" w:color="auto" w:fill="E6E6E6"/>
          </w:tcPr>
          <w:p w:rsidR="009C34A8" w:rsidRPr="008B6E98" w:rsidRDefault="009C34A8" w:rsidP="005A4A0C">
            <w:pPr>
              <w:spacing w:before="120"/>
              <w:jc w:val="center"/>
              <w:rPr>
                <w:b/>
                <w:bCs/>
                <w:sz w:val="20"/>
                <w:szCs w:val="20"/>
              </w:rPr>
            </w:pPr>
          </w:p>
        </w:tc>
        <w:tc>
          <w:tcPr>
            <w:tcW w:w="1243" w:type="dxa"/>
            <w:shd w:val="clear" w:color="auto" w:fill="E6E6E6"/>
          </w:tcPr>
          <w:p w:rsidR="009C34A8" w:rsidRPr="008B6E98" w:rsidRDefault="009C34A8" w:rsidP="005A4A0C">
            <w:pPr>
              <w:spacing w:before="120"/>
              <w:jc w:val="center"/>
              <w:rPr>
                <w:b/>
                <w:bCs/>
                <w:sz w:val="20"/>
                <w:szCs w:val="20"/>
              </w:rPr>
            </w:pPr>
            <w:r>
              <w:rPr>
                <w:b/>
                <w:bCs/>
                <w:sz w:val="20"/>
                <w:szCs w:val="20"/>
              </w:rPr>
              <w:t>Superficie irrig</w:t>
            </w:r>
            <w:r w:rsidRPr="008B6E98">
              <w:rPr>
                <w:b/>
                <w:bCs/>
                <w:sz w:val="20"/>
                <w:szCs w:val="20"/>
              </w:rPr>
              <w:t>able</w:t>
            </w:r>
          </w:p>
        </w:tc>
        <w:tc>
          <w:tcPr>
            <w:tcW w:w="1589" w:type="dxa"/>
            <w:shd w:val="clear" w:color="auto" w:fill="E6E6E6"/>
          </w:tcPr>
          <w:p w:rsidR="009C34A8" w:rsidRPr="008B6E98" w:rsidRDefault="009C34A8" w:rsidP="005A4A0C">
            <w:pPr>
              <w:spacing w:before="120"/>
              <w:jc w:val="center"/>
              <w:rPr>
                <w:b/>
                <w:bCs/>
                <w:sz w:val="20"/>
                <w:szCs w:val="20"/>
              </w:rPr>
            </w:pPr>
            <w:r w:rsidRPr="008B6E98">
              <w:rPr>
                <w:b/>
                <w:bCs/>
                <w:sz w:val="20"/>
                <w:szCs w:val="20"/>
              </w:rPr>
              <w:t>Superficie irriguée</w:t>
            </w:r>
          </w:p>
        </w:tc>
        <w:tc>
          <w:tcPr>
            <w:tcW w:w="1151" w:type="dxa"/>
            <w:shd w:val="clear" w:color="auto" w:fill="E6E6E6"/>
          </w:tcPr>
          <w:p w:rsidR="009C34A8" w:rsidRPr="008B6E98" w:rsidRDefault="009C34A8" w:rsidP="005A4A0C">
            <w:pPr>
              <w:spacing w:before="120"/>
              <w:jc w:val="center"/>
              <w:rPr>
                <w:b/>
                <w:bCs/>
                <w:sz w:val="20"/>
                <w:szCs w:val="20"/>
              </w:rPr>
            </w:pPr>
            <w:r w:rsidRPr="008B6E98">
              <w:rPr>
                <w:b/>
                <w:bCs/>
                <w:sz w:val="20"/>
                <w:szCs w:val="20"/>
              </w:rPr>
              <w:t>Moyenne par producteur</w:t>
            </w:r>
          </w:p>
        </w:tc>
        <w:tc>
          <w:tcPr>
            <w:tcW w:w="1152" w:type="dxa"/>
            <w:shd w:val="clear" w:color="auto" w:fill="E6E6E6"/>
          </w:tcPr>
          <w:p w:rsidR="009C34A8" w:rsidRPr="008B6E98" w:rsidRDefault="009C34A8" w:rsidP="005A4A0C">
            <w:pPr>
              <w:spacing w:before="120"/>
              <w:jc w:val="center"/>
              <w:rPr>
                <w:b/>
                <w:bCs/>
                <w:sz w:val="20"/>
                <w:szCs w:val="20"/>
              </w:rPr>
            </w:pPr>
            <w:r w:rsidRPr="008B6E98">
              <w:rPr>
                <w:b/>
                <w:bCs/>
                <w:sz w:val="20"/>
                <w:szCs w:val="20"/>
              </w:rPr>
              <w:t>Safran</w:t>
            </w:r>
          </w:p>
          <w:p w:rsidR="009C34A8" w:rsidRPr="008B6E98" w:rsidRDefault="009C34A8" w:rsidP="005A4A0C">
            <w:pPr>
              <w:spacing w:before="120"/>
              <w:jc w:val="center"/>
              <w:rPr>
                <w:b/>
                <w:bCs/>
                <w:sz w:val="20"/>
                <w:szCs w:val="20"/>
              </w:rPr>
            </w:pPr>
            <w:r w:rsidRPr="008B6E98">
              <w:rPr>
                <w:b/>
                <w:bCs/>
                <w:sz w:val="18"/>
                <w:szCs w:val="18"/>
              </w:rPr>
              <w:t>(2009)</w:t>
            </w:r>
          </w:p>
        </w:tc>
        <w:tc>
          <w:tcPr>
            <w:tcW w:w="1152" w:type="dxa"/>
            <w:shd w:val="clear" w:color="auto" w:fill="E6E6E6"/>
          </w:tcPr>
          <w:p w:rsidR="009C34A8" w:rsidRPr="008B6E98" w:rsidRDefault="009C34A8" w:rsidP="005A4A0C">
            <w:pPr>
              <w:spacing w:before="120"/>
              <w:jc w:val="center"/>
              <w:rPr>
                <w:b/>
                <w:bCs/>
                <w:sz w:val="20"/>
                <w:szCs w:val="20"/>
              </w:rPr>
            </w:pPr>
            <w:r w:rsidRPr="008B6E98">
              <w:rPr>
                <w:b/>
                <w:bCs/>
                <w:sz w:val="20"/>
                <w:szCs w:val="20"/>
              </w:rPr>
              <w:t>Luzerne</w:t>
            </w:r>
          </w:p>
          <w:p w:rsidR="009C34A8" w:rsidRPr="008B6E98" w:rsidRDefault="009C34A8" w:rsidP="005A4A0C">
            <w:pPr>
              <w:spacing w:before="120"/>
              <w:jc w:val="center"/>
              <w:rPr>
                <w:b/>
                <w:bCs/>
                <w:sz w:val="20"/>
                <w:szCs w:val="20"/>
              </w:rPr>
            </w:pPr>
            <w:r w:rsidRPr="008B6E98">
              <w:rPr>
                <w:b/>
                <w:bCs/>
                <w:sz w:val="18"/>
                <w:szCs w:val="18"/>
              </w:rPr>
              <w:t>(2009)</w:t>
            </w:r>
          </w:p>
        </w:tc>
        <w:tc>
          <w:tcPr>
            <w:tcW w:w="1152" w:type="dxa"/>
            <w:shd w:val="clear" w:color="auto" w:fill="E6E6E6"/>
          </w:tcPr>
          <w:p w:rsidR="009C34A8" w:rsidRPr="008B6E98" w:rsidRDefault="009C34A8" w:rsidP="005A4A0C">
            <w:pPr>
              <w:spacing w:before="120"/>
              <w:jc w:val="center"/>
              <w:rPr>
                <w:b/>
                <w:bCs/>
                <w:sz w:val="20"/>
                <w:szCs w:val="20"/>
              </w:rPr>
            </w:pPr>
            <w:r w:rsidRPr="008B6E98">
              <w:rPr>
                <w:b/>
                <w:bCs/>
                <w:sz w:val="20"/>
                <w:szCs w:val="20"/>
              </w:rPr>
              <w:t>Céréales</w:t>
            </w:r>
          </w:p>
          <w:p w:rsidR="009C34A8" w:rsidRPr="008B6E98" w:rsidRDefault="009C34A8" w:rsidP="005A4A0C">
            <w:pPr>
              <w:spacing w:before="120"/>
              <w:jc w:val="center"/>
              <w:rPr>
                <w:b/>
                <w:bCs/>
                <w:sz w:val="18"/>
                <w:szCs w:val="18"/>
              </w:rPr>
            </w:pPr>
            <w:r w:rsidRPr="008B6E98">
              <w:rPr>
                <w:b/>
                <w:bCs/>
                <w:sz w:val="18"/>
                <w:szCs w:val="18"/>
              </w:rPr>
              <w:t>(2009)</w:t>
            </w:r>
          </w:p>
        </w:tc>
        <w:tc>
          <w:tcPr>
            <w:tcW w:w="1152" w:type="dxa"/>
            <w:shd w:val="clear" w:color="auto" w:fill="E6E6E6"/>
          </w:tcPr>
          <w:p w:rsidR="009C34A8" w:rsidRPr="008B6E98" w:rsidRDefault="009C34A8" w:rsidP="005A4A0C">
            <w:pPr>
              <w:spacing w:before="120"/>
              <w:jc w:val="center"/>
              <w:rPr>
                <w:b/>
                <w:bCs/>
                <w:sz w:val="20"/>
                <w:szCs w:val="20"/>
              </w:rPr>
            </w:pPr>
            <w:r w:rsidRPr="008B6E98">
              <w:rPr>
                <w:b/>
                <w:bCs/>
                <w:sz w:val="20"/>
                <w:szCs w:val="20"/>
              </w:rPr>
              <w:t>Légumes</w:t>
            </w:r>
          </w:p>
          <w:p w:rsidR="009C34A8" w:rsidRPr="008B6E98" w:rsidRDefault="009C34A8" w:rsidP="005A4A0C">
            <w:pPr>
              <w:spacing w:before="120"/>
              <w:jc w:val="center"/>
              <w:rPr>
                <w:b/>
                <w:bCs/>
                <w:sz w:val="18"/>
                <w:szCs w:val="18"/>
              </w:rPr>
            </w:pPr>
            <w:r w:rsidRPr="008B6E98">
              <w:rPr>
                <w:b/>
                <w:bCs/>
                <w:sz w:val="18"/>
                <w:szCs w:val="18"/>
              </w:rPr>
              <w:t>(2009)</w:t>
            </w:r>
          </w:p>
        </w:tc>
      </w:tr>
      <w:tr w:rsidR="009C34A8" w:rsidTr="005A4A0C">
        <w:tc>
          <w:tcPr>
            <w:tcW w:w="1097" w:type="dxa"/>
            <w:shd w:val="clear" w:color="auto" w:fill="E6E6E6"/>
          </w:tcPr>
          <w:p w:rsidR="009C34A8" w:rsidRPr="008B6E98" w:rsidRDefault="009C34A8" w:rsidP="005A4A0C">
            <w:pPr>
              <w:spacing w:before="120"/>
              <w:jc w:val="center"/>
              <w:rPr>
                <w:b/>
                <w:bCs/>
                <w:sz w:val="20"/>
                <w:szCs w:val="20"/>
              </w:rPr>
            </w:pPr>
            <w:r>
              <w:rPr>
                <w:b/>
                <w:bCs/>
                <w:sz w:val="20"/>
                <w:szCs w:val="20"/>
              </w:rPr>
              <w:t>Aouerst</w:t>
            </w:r>
          </w:p>
        </w:tc>
        <w:tc>
          <w:tcPr>
            <w:tcW w:w="1243" w:type="dxa"/>
          </w:tcPr>
          <w:p w:rsidR="009C34A8" w:rsidRPr="008B6E98" w:rsidRDefault="009C34A8" w:rsidP="005A4A0C">
            <w:pPr>
              <w:spacing w:before="120"/>
              <w:jc w:val="center"/>
              <w:rPr>
                <w:sz w:val="20"/>
                <w:szCs w:val="20"/>
              </w:rPr>
            </w:pPr>
            <w:r w:rsidRPr="008B6E98">
              <w:rPr>
                <w:sz w:val="20"/>
                <w:szCs w:val="20"/>
              </w:rPr>
              <w:t>120</w:t>
            </w:r>
          </w:p>
        </w:tc>
        <w:tc>
          <w:tcPr>
            <w:tcW w:w="1589" w:type="dxa"/>
          </w:tcPr>
          <w:p w:rsidR="009C34A8" w:rsidRPr="008B6E98" w:rsidRDefault="009C34A8" w:rsidP="005A4A0C">
            <w:pPr>
              <w:spacing w:before="120"/>
              <w:jc w:val="center"/>
              <w:rPr>
                <w:sz w:val="20"/>
                <w:szCs w:val="20"/>
              </w:rPr>
            </w:pPr>
            <w:r w:rsidRPr="008B6E98">
              <w:rPr>
                <w:sz w:val="20"/>
                <w:szCs w:val="20"/>
              </w:rPr>
              <w:t>32</w:t>
            </w:r>
          </w:p>
        </w:tc>
        <w:tc>
          <w:tcPr>
            <w:tcW w:w="1151" w:type="dxa"/>
          </w:tcPr>
          <w:p w:rsidR="009C34A8" w:rsidRPr="008B6E98" w:rsidRDefault="009C34A8" w:rsidP="005A4A0C">
            <w:pPr>
              <w:spacing w:before="120"/>
              <w:jc w:val="center"/>
              <w:rPr>
                <w:sz w:val="20"/>
                <w:szCs w:val="20"/>
              </w:rPr>
            </w:pPr>
            <w:r w:rsidRPr="008B6E98">
              <w:rPr>
                <w:sz w:val="20"/>
                <w:szCs w:val="20"/>
              </w:rPr>
              <w:t>0,26</w:t>
            </w:r>
          </w:p>
        </w:tc>
        <w:tc>
          <w:tcPr>
            <w:tcW w:w="1152" w:type="dxa"/>
          </w:tcPr>
          <w:p w:rsidR="009C34A8" w:rsidRPr="008B6E98" w:rsidRDefault="009C34A8" w:rsidP="005A4A0C">
            <w:pPr>
              <w:spacing w:before="120"/>
              <w:jc w:val="center"/>
              <w:rPr>
                <w:sz w:val="20"/>
                <w:szCs w:val="20"/>
              </w:rPr>
            </w:pPr>
            <w:r w:rsidRPr="008B6E98">
              <w:rPr>
                <w:sz w:val="20"/>
                <w:szCs w:val="20"/>
              </w:rPr>
              <w:t>14</w:t>
            </w:r>
          </w:p>
        </w:tc>
        <w:tc>
          <w:tcPr>
            <w:tcW w:w="1152" w:type="dxa"/>
          </w:tcPr>
          <w:p w:rsidR="009C34A8" w:rsidRPr="008B6E98" w:rsidRDefault="009C34A8" w:rsidP="005A4A0C">
            <w:pPr>
              <w:spacing w:before="120"/>
              <w:jc w:val="center"/>
              <w:rPr>
                <w:sz w:val="20"/>
                <w:szCs w:val="20"/>
              </w:rPr>
            </w:pPr>
            <w:r w:rsidRPr="008B6E98">
              <w:rPr>
                <w:sz w:val="20"/>
                <w:szCs w:val="20"/>
              </w:rPr>
              <w:t>3</w:t>
            </w:r>
          </w:p>
        </w:tc>
        <w:tc>
          <w:tcPr>
            <w:tcW w:w="1152" w:type="dxa"/>
          </w:tcPr>
          <w:p w:rsidR="009C34A8" w:rsidRPr="008B6E98" w:rsidRDefault="009C34A8" w:rsidP="005A4A0C">
            <w:pPr>
              <w:spacing w:before="120"/>
              <w:jc w:val="center"/>
              <w:rPr>
                <w:sz w:val="20"/>
                <w:szCs w:val="20"/>
              </w:rPr>
            </w:pPr>
            <w:r w:rsidRPr="008B6E98">
              <w:rPr>
                <w:sz w:val="20"/>
                <w:szCs w:val="20"/>
              </w:rPr>
              <w:t>14,5</w:t>
            </w:r>
          </w:p>
        </w:tc>
        <w:tc>
          <w:tcPr>
            <w:tcW w:w="1152" w:type="dxa"/>
          </w:tcPr>
          <w:p w:rsidR="009C34A8" w:rsidRPr="008B6E98" w:rsidRDefault="009C34A8" w:rsidP="005A4A0C">
            <w:pPr>
              <w:spacing w:before="120"/>
              <w:jc w:val="center"/>
              <w:rPr>
                <w:sz w:val="20"/>
                <w:szCs w:val="20"/>
              </w:rPr>
            </w:pPr>
            <w:r w:rsidRPr="008B6E98">
              <w:rPr>
                <w:sz w:val="20"/>
                <w:szCs w:val="20"/>
              </w:rPr>
              <w:t>0,5</w:t>
            </w:r>
          </w:p>
        </w:tc>
      </w:tr>
      <w:tr w:rsidR="009C34A8" w:rsidTr="005A4A0C">
        <w:tc>
          <w:tcPr>
            <w:tcW w:w="1097" w:type="dxa"/>
            <w:shd w:val="clear" w:color="auto" w:fill="E6E6E6"/>
          </w:tcPr>
          <w:p w:rsidR="009C34A8" w:rsidRPr="008B6E98" w:rsidRDefault="009C34A8" w:rsidP="005A4A0C">
            <w:pPr>
              <w:spacing w:before="120"/>
              <w:jc w:val="center"/>
              <w:rPr>
                <w:b/>
                <w:bCs/>
                <w:sz w:val="20"/>
                <w:szCs w:val="20"/>
              </w:rPr>
            </w:pPr>
            <w:proofErr w:type="spellStart"/>
            <w:r w:rsidRPr="008B6E98">
              <w:rPr>
                <w:b/>
                <w:bCs/>
                <w:sz w:val="20"/>
                <w:szCs w:val="20"/>
              </w:rPr>
              <w:t>Ignaren</w:t>
            </w:r>
            <w:proofErr w:type="spellEnd"/>
          </w:p>
        </w:tc>
        <w:tc>
          <w:tcPr>
            <w:tcW w:w="1243" w:type="dxa"/>
          </w:tcPr>
          <w:p w:rsidR="009C34A8" w:rsidRPr="008B6E98" w:rsidRDefault="009C34A8" w:rsidP="005A4A0C">
            <w:pPr>
              <w:spacing w:before="120"/>
              <w:jc w:val="center"/>
              <w:rPr>
                <w:sz w:val="20"/>
                <w:szCs w:val="20"/>
              </w:rPr>
            </w:pPr>
            <w:r w:rsidRPr="008B6E98">
              <w:rPr>
                <w:sz w:val="20"/>
                <w:szCs w:val="20"/>
              </w:rPr>
              <w:t>107</w:t>
            </w:r>
          </w:p>
        </w:tc>
        <w:tc>
          <w:tcPr>
            <w:tcW w:w="1589" w:type="dxa"/>
          </w:tcPr>
          <w:p w:rsidR="009C34A8" w:rsidRPr="008B6E98" w:rsidRDefault="009C34A8" w:rsidP="005A4A0C">
            <w:pPr>
              <w:spacing w:before="120"/>
              <w:jc w:val="center"/>
              <w:rPr>
                <w:sz w:val="20"/>
                <w:szCs w:val="20"/>
              </w:rPr>
            </w:pPr>
            <w:r w:rsidRPr="008B6E98">
              <w:rPr>
                <w:sz w:val="20"/>
                <w:szCs w:val="20"/>
              </w:rPr>
              <w:t>24</w:t>
            </w:r>
          </w:p>
        </w:tc>
        <w:tc>
          <w:tcPr>
            <w:tcW w:w="1151" w:type="dxa"/>
          </w:tcPr>
          <w:p w:rsidR="009C34A8" w:rsidRPr="008B6E98" w:rsidRDefault="009C34A8" w:rsidP="005A4A0C">
            <w:pPr>
              <w:spacing w:before="120"/>
              <w:jc w:val="center"/>
              <w:rPr>
                <w:sz w:val="20"/>
                <w:szCs w:val="20"/>
              </w:rPr>
            </w:pPr>
            <w:r w:rsidRPr="008B6E98">
              <w:rPr>
                <w:sz w:val="20"/>
                <w:szCs w:val="20"/>
              </w:rPr>
              <w:t>0,74</w:t>
            </w:r>
          </w:p>
        </w:tc>
        <w:tc>
          <w:tcPr>
            <w:tcW w:w="1152" w:type="dxa"/>
          </w:tcPr>
          <w:p w:rsidR="009C34A8" w:rsidRPr="008B6E98" w:rsidRDefault="009C34A8" w:rsidP="005A4A0C">
            <w:pPr>
              <w:spacing w:before="120"/>
              <w:jc w:val="center"/>
              <w:rPr>
                <w:sz w:val="20"/>
                <w:szCs w:val="20"/>
              </w:rPr>
            </w:pPr>
            <w:r w:rsidRPr="008B6E98">
              <w:rPr>
                <w:sz w:val="20"/>
                <w:szCs w:val="20"/>
              </w:rPr>
              <w:t>9 (°)</w:t>
            </w:r>
          </w:p>
        </w:tc>
        <w:tc>
          <w:tcPr>
            <w:tcW w:w="1152" w:type="dxa"/>
          </w:tcPr>
          <w:p w:rsidR="009C34A8" w:rsidRPr="008B6E98" w:rsidRDefault="009C34A8" w:rsidP="005A4A0C">
            <w:pPr>
              <w:spacing w:before="120"/>
              <w:jc w:val="center"/>
              <w:rPr>
                <w:sz w:val="20"/>
                <w:szCs w:val="20"/>
              </w:rPr>
            </w:pPr>
            <w:r w:rsidRPr="008B6E98">
              <w:rPr>
                <w:sz w:val="20"/>
                <w:szCs w:val="20"/>
              </w:rPr>
              <w:t>3</w:t>
            </w:r>
          </w:p>
        </w:tc>
        <w:tc>
          <w:tcPr>
            <w:tcW w:w="1152" w:type="dxa"/>
          </w:tcPr>
          <w:p w:rsidR="009C34A8" w:rsidRPr="008B6E98" w:rsidRDefault="009C34A8" w:rsidP="005A4A0C">
            <w:pPr>
              <w:spacing w:before="120"/>
              <w:jc w:val="center"/>
              <w:rPr>
                <w:sz w:val="20"/>
                <w:szCs w:val="20"/>
              </w:rPr>
            </w:pPr>
            <w:r w:rsidRPr="008B6E98">
              <w:rPr>
                <w:sz w:val="20"/>
                <w:szCs w:val="20"/>
              </w:rPr>
              <w:t>9</w:t>
            </w:r>
          </w:p>
        </w:tc>
        <w:tc>
          <w:tcPr>
            <w:tcW w:w="1152" w:type="dxa"/>
          </w:tcPr>
          <w:p w:rsidR="009C34A8" w:rsidRPr="008B6E98" w:rsidRDefault="009C34A8" w:rsidP="005A4A0C">
            <w:pPr>
              <w:spacing w:before="120"/>
              <w:jc w:val="center"/>
              <w:rPr>
                <w:sz w:val="20"/>
                <w:szCs w:val="20"/>
              </w:rPr>
            </w:pPr>
            <w:r w:rsidRPr="008B6E98">
              <w:rPr>
                <w:sz w:val="20"/>
                <w:szCs w:val="20"/>
              </w:rPr>
              <w:t>3</w:t>
            </w:r>
          </w:p>
        </w:tc>
      </w:tr>
      <w:tr w:rsidR="009C34A8" w:rsidTr="005A4A0C">
        <w:tc>
          <w:tcPr>
            <w:tcW w:w="1097" w:type="dxa"/>
            <w:shd w:val="clear" w:color="auto" w:fill="E6E6E6"/>
          </w:tcPr>
          <w:p w:rsidR="009C34A8" w:rsidRPr="008B6E98" w:rsidRDefault="009C34A8" w:rsidP="005A4A0C">
            <w:pPr>
              <w:spacing w:before="120"/>
              <w:jc w:val="center"/>
              <w:rPr>
                <w:b/>
                <w:bCs/>
              </w:rPr>
            </w:pPr>
            <w:r w:rsidRPr="008B6E98">
              <w:rPr>
                <w:b/>
                <w:bCs/>
              </w:rPr>
              <w:t>Imgoun</w:t>
            </w:r>
          </w:p>
        </w:tc>
        <w:tc>
          <w:tcPr>
            <w:tcW w:w="1243" w:type="dxa"/>
          </w:tcPr>
          <w:p w:rsidR="009C34A8" w:rsidRPr="008B6E98" w:rsidRDefault="009C34A8" w:rsidP="005A4A0C">
            <w:pPr>
              <w:spacing w:before="120"/>
              <w:jc w:val="center"/>
              <w:rPr>
                <w:sz w:val="20"/>
                <w:szCs w:val="20"/>
              </w:rPr>
            </w:pPr>
            <w:r w:rsidRPr="008B6E98">
              <w:rPr>
                <w:sz w:val="20"/>
                <w:szCs w:val="20"/>
              </w:rPr>
              <w:t>65</w:t>
            </w:r>
          </w:p>
        </w:tc>
        <w:tc>
          <w:tcPr>
            <w:tcW w:w="1589" w:type="dxa"/>
          </w:tcPr>
          <w:p w:rsidR="009C34A8" w:rsidRPr="008B6E98" w:rsidRDefault="009C34A8" w:rsidP="005A4A0C">
            <w:pPr>
              <w:spacing w:before="120"/>
              <w:jc w:val="center"/>
              <w:rPr>
                <w:sz w:val="20"/>
                <w:szCs w:val="20"/>
              </w:rPr>
            </w:pPr>
            <w:r w:rsidRPr="008B6E98">
              <w:rPr>
                <w:sz w:val="20"/>
                <w:szCs w:val="20"/>
              </w:rPr>
              <w:t>40</w:t>
            </w:r>
          </w:p>
        </w:tc>
        <w:tc>
          <w:tcPr>
            <w:tcW w:w="1151" w:type="dxa"/>
          </w:tcPr>
          <w:p w:rsidR="009C34A8" w:rsidRPr="008B6E98" w:rsidRDefault="009C34A8" w:rsidP="005A4A0C">
            <w:pPr>
              <w:spacing w:before="120"/>
              <w:jc w:val="center"/>
              <w:rPr>
                <w:sz w:val="20"/>
                <w:szCs w:val="20"/>
              </w:rPr>
            </w:pPr>
            <w:r w:rsidRPr="008B6E98">
              <w:rPr>
                <w:sz w:val="20"/>
                <w:szCs w:val="20"/>
              </w:rPr>
              <w:t>1</w:t>
            </w:r>
            <w:r w:rsidR="00E175C0">
              <w:rPr>
                <w:sz w:val="20"/>
                <w:szCs w:val="20"/>
              </w:rPr>
              <w:t>,00</w:t>
            </w:r>
          </w:p>
        </w:tc>
        <w:tc>
          <w:tcPr>
            <w:tcW w:w="1152" w:type="dxa"/>
          </w:tcPr>
          <w:p w:rsidR="009C34A8" w:rsidRPr="008B6E98" w:rsidRDefault="009C34A8" w:rsidP="005A4A0C">
            <w:pPr>
              <w:spacing w:before="120"/>
              <w:jc w:val="center"/>
              <w:rPr>
                <w:sz w:val="20"/>
                <w:szCs w:val="20"/>
              </w:rPr>
            </w:pPr>
            <w:r w:rsidRPr="008B6E98">
              <w:rPr>
                <w:sz w:val="20"/>
                <w:szCs w:val="20"/>
              </w:rPr>
              <w:t>30</w:t>
            </w:r>
          </w:p>
        </w:tc>
        <w:tc>
          <w:tcPr>
            <w:tcW w:w="1152" w:type="dxa"/>
          </w:tcPr>
          <w:p w:rsidR="009C34A8" w:rsidRPr="008B6E98" w:rsidRDefault="009C34A8" w:rsidP="005A4A0C">
            <w:pPr>
              <w:spacing w:before="120"/>
              <w:jc w:val="center"/>
              <w:rPr>
                <w:sz w:val="20"/>
                <w:szCs w:val="20"/>
              </w:rPr>
            </w:pPr>
            <w:r w:rsidRPr="008B6E98">
              <w:rPr>
                <w:sz w:val="20"/>
                <w:szCs w:val="20"/>
              </w:rPr>
              <w:t>7</w:t>
            </w:r>
          </w:p>
        </w:tc>
        <w:tc>
          <w:tcPr>
            <w:tcW w:w="1152" w:type="dxa"/>
          </w:tcPr>
          <w:p w:rsidR="009C34A8" w:rsidRPr="008B6E98" w:rsidRDefault="009C34A8" w:rsidP="005A4A0C">
            <w:pPr>
              <w:spacing w:before="120"/>
              <w:jc w:val="center"/>
              <w:rPr>
                <w:sz w:val="20"/>
                <w:szCs w:val="20"/>
              </w:rPr>
            </w:pPr>
            <w:r w:rsidRPr="008B6E98">
              <w:rPr>
                <w:sz w:val="20"/>
                <w:szCs w:val="20"/>
              </w:rPr>
              <w:t>4</w:t>
            </w:r>
          </w:p>
        </w:tc>
        <w:tc>
          <w:tcPr>
            <w:tcW w:w="1152" w:type="dxa"/>
          </w:tcPr>
          <w:p w:rsidR="009C34A8" w:rsidRPr="008B6E98" w:rsidRDefault="009C34A8" w:rsidP="005A4A0C">
            <w:pPr>
              <w:spacing w:before="120"/>
              <w:jc w:val="center"/>
              <w:rPr>
                <w:sz w:val="20"/>
                <w:szCs w:val="20"/>
              </w:rPr>
            </w:pPr>
            <w:r w:rsidRPr="008B6E98">
              <w:rPr>
                <w:sz w:val="20"/>
                <w:szCs w:val="20"/>
              </w:rPr>
              <w:t>0</w:t>
            </w:r>
          </w:p>
        </w:tc>
      </w:tr>
      <w:tr w:rsidR="009C34A8" w:rsidRPr="00C2176D" w:rsidTr="005A4A0C">
        <w:tc>
          <w:tcPr>
            <w:tcW w:w="1097" w:type="dxa"/>
            <w:shd w:val="clear" w:color="auto" w:fill="F3F3F3"/>
          </w:tcPr>
          <w:p w:rsidR="009C34A8" w:rsidRPr="00C2176D" w:rsidRDefault="009C34A8" w:rsidP="005A4A0C">
            <w:pPr>
              <w:spacing w:before="120"/>
              <w:jc w:val="center"/>
              <w:rPr>
                <w:b/>
              </w:rPr>
            </w:pPr>
            <w:r w:rsidRPr="00C2176D">
              <w:rPr>
                <w:b/>
              </w:rPr>
              <w:t>Total</w:t>
            </w:r>
          </w:p>
        </w:tc>
        <w:tc>
          <w:tcPr>
            <w:tcW w:w="1243" w:type="dxa"/>
            <w:shd w:val="clear" w:color="auto" w:fill="F3F3F3"/>
          </w:tcPr>
          <w:p w:rsidR="009C34A8" w:rsidRPr="00C2176D" w:rsidRDefault="009C34A8" w:rsidP="005A4A0C">
            <w:pPr>
              <w:spacing w:before="120"/>
              <w:jc w:val="center"/>
              <w:rPr>
                <w:b/>
                <w:sz w:val="20"/>
                <w:szCs w:val="20"/>
              </w:rPr>
            </w:pPr>
            <w:r w:rsidRPr="00C2176D">
              <w:rPr>
                <w:b/>
                <w:sz w:val="20"/>
                <w:szCs w:val="20"/>
              </w:rPr>
              <w:t>292</w:t>
            </w:r>
          </w:p>
        </w:tc>
        <w:tc>
          <w:tcPr>
            <w:tcW w:w="1589" w:type="dxa"/>
            <w:shd w:val="clear" w:color="auto" w:fill="F3F3F3"/>
          </w:tcPr>
          <w:p w:rsidR="009C34A8" w:rsidRPr="00C2176D" w:rsidRDefault="009C34A8" w:rsidP="005A4A0C">
            <w:pPr>
              <w:spacing w:before="120"/>
              <w:jc w:val="center"/>
              <w:rPr>
                <w:b/>
                <w:sz w:val="20"/>
                <w:szCs w:val="20"/>
              </w:rPr>
            </w:pPr>
            <w:r w:rsidRPr="00C2176D">
              <w:rPr>
                <w:b/>
                <w:sz w:val="20"/>
                <w:szCs w:val="20"/>
              </w:rPr>
              <w:t>96</w:t>
            </w:r>
          </w:p>
        </w:tc>
        <w:tc>
          <w:tcPr>
            <w:tcW w:w="1151" w:type="dxa"/>
            <w:shd w:val="clear" w:color="auto" w:fill="F3F3F3"/>
          </w:tcPr>
          <w:p w:rsidR="009C34A8" w:rsidRPr="00C2176D" w:rsidRDefault="009C34A8" w:rsidP="005A4A0C">
            <w:pPr>
              <w:spacing w:before="120"/>
              <w:jc w:val="center"/>
              <w:rPr>
                <w:b/>
                <w:sz w:val="20"/>
                <w:szCs w:val="20"/>
              </w:rPr>
            </w:pPr>
            <w:r w:rsidRPr="00C2176D">
              <w:rPr>
                <w:b/>
                <w:sz w:val="20"/>
                <w:szCs w:val="20"/>
              </w:rPr>
              <w:t>0,66</w:t>
            </w:r>
          </w:p>
        </w:tc>
        <w:tc>
          <w:tcPr>
            <w:tcW w:w="1152" w:type="dxa"/>
            <w:shd w:val="clear" w:color="auto" w:fill="F3F3F3"/>
          </w:tcPr>
          <w:p w:rsidR="009C34A8" w:rsidRPr="00C2176D" w:rsidRDefault="009C34A8" w:rsidP="005A4A0C">
            <w:pPr>
              <w:spacing w:before="120"/>
              <w:jc w:val="center"/>
              <w:rPr>
                <w:b/>
                <w:sz w:val="20"/>
                <w:szCs w:val="20"/>
              </w:rPr>
            </w:pPr>
            <w:r w:rsidRPr="00C2176D">
              <w:rPr>
                <w:b/>
                <w:sz w:val="20"/>
                <w:szCs w:val="20"/>
              </w:rPr>
              <w:t>53</w:t>
            </w:r>
          </w:p>
        </w:tc>
        <w:tc>
          <w:tcPr>
            <w:tcW w:w="1152" w:type="dxa"/>
            <w:shd w:val="clear" w:color="auto" w:fill="F3F3F3"/>
          </w:tcPr>
          <w:p w:rsidR="009C34A8" w:rsidRPr="00C2176D" w:rsidRDefault="009C34A8" w:rsidP="005A4A0C">
            <w:pPr>
              <w:spacing w:before="120"/>
              <w:jc w:val="center"/>
              <w:rPr>
                <w:b/>
                <w:sz w:val="20"/>
                <w:szCs w:val="20"/>
              </w:rPr>
            </w:pPr>
            <w:r w:rsidRPr="00C2176D">
              <w:rPr>
                <w:b/>
                <w:sz w:val="20"/>
                <w:szCs w:val="20"/>
              </w:rPr>
              <w:t>13</w:t>
            </w:r>
          </w:p>
        </w:tc>
        <w:tc>
          <w:tcPr>
            <w:tcW w:w="1152" w:type="dxa"/>
            <w:shd w:val="clear" w:color="auto" w:fill="F3F3F3"/>
          </w:tcPr>
          <w:p w:rsidR="009C34A8" w:rsidRPr="00C2176D" w:rsidRDefault="009C34A8" w:rsidP="005A4A0C">
            <w:pPr>
              <w:spacing w:before="120"/>
              <w:jc w:val="center"/>
              <w:rPr>
                <w:b/>
                <w:sz w:val="20"/>
                <w:szCs w:val="20"/>
              </w:rPr>
            </w:pPr>
            <w:r w:rsidRPr="00C2176D">
              <w:rPr>
                <w:b/>
                <w:sz w:val="20"/>
                <w:szCs w:val="20"/>
              </w:rPr>
              <w:t>27,5</w:t>
            </w:r>
          </w:p>
        </w:tc>
        <w:tc>
          <w:tcPr>
            <w:tcW w:w="1152" w:type="dxa"/>
            <w:shd w:val="clear" w:color="auto" w:fill="F3F3F3"/>
          </w:tcPr>
          <w:p w:rsidR="009C34A8" w:rsidRPr="00C2176D" w:rsidRDefault="009C34A8" w:rsidP="005A4A0C">
            <w:pPr>
              <w:spacing w:before="120"/>
              <w:jc w:val="center"/>
              <w:rPr>
                <w:b/>
                <w:sz w:val="20"/>
                <w:szCs w:val="20"/>
              </w:rPr>
            </w:pPr>
            <w:r w:rsidRPr="00C2176D">
              <w:rPr>
                <w:b/>
                <w:sz w:val="20"/>
                <w:szCs w:val="20"/>
              </w:rPr>
              <w:t>3,5</w:t>
            </w:r>
          </w:p>
        </w:tc>
      </w:tr>
    </w:tbl>
    <w:p w:rsidR="009C34A8" w:rsidRPr="00587A52" w:rsidRDefault="009C34A8" w:rsidP="009C34A8">
      <w:pPr>
        <w:spacing w:before="120"/>
        <w:rPr>
          <w:sz w:val="20"/>
          <w:szCs w:val="20"/>
        </w:rPr>
      </w:pPr>
      <w:r w:rsidRPr="00CC59AA">
        <w:rPr>
          <w:sz w:val="20"/>
          <w:szCs w:val="20"/>
        </w:rPr>
        <w:t xml:space="preserve">(°) </w:t>
      </w:r>
      <w:r>
        <w:rPr>
          <w:sz w:val="20"/>
          <w:szCs w:val="20"/>
        </w:rPr>
        <w:t xml:space="preserve">20 Ha plantées, </w:t>
      </w:r>
      <w:r w:rsidRPr="00CC59AA">
        <w:rPr>
          <w:sz w:val="20"/>
          <w:szCs w:val="20"/>
        </w:rPr>
        <w:t xml:space="preserve">dont 9 hectares sont </w:t>
      </w:r>
      <w:r>
        <w:rPr>
          <w:sz w:val="20"/>
          <w:szCs w:val="20"/>
        </w:rPr>
        <w:t xml:space="preserve">déjà </w:t>
      </w:r>
      <w:r w:rsidRPr="00CC59AA">
        <w:rPr>
          <w:sz w:val="20"/>
          <w:szCs w:val="20"/>
        </w:rPr>
        <w:t>en production</w:t>
      </w:r>
    </w:p>
    <w:p w:rsidR="004B41C5" w:rsidRDefault="004B41C5" w:rsidP="009C34A8">
      <w:pPr>
        <w:spacing w:before="120"/>
        <w:jc w:val="center"/>
        <w:rPr>
          <w:b/>
          <w:bCs/>
          <w:u w:val="single"/>
        </w:rPr>
      </w:pPr>
    </w:p>
    <w:p w:rsidR="009C34A8" w:rsidRPr="00D11975" w:rsidRDefault="009C34A8" w:rsidP="009C34A8">
      <w:pPr>
        <w:spacing w:before="120"/>
        <w:jc w:val="center"/>
        <w:rPr>
          <w:b/>
          <w:bCs/>
          <w:u w:val="single"/>
        </w:rPr>
      </w:pPr>
      <w:r w:rsidRPr="00D11975">
        <w:rPr>
          <w:b/>
          <w:bCs/>
          <w:u w:val="single"/>
        </w:rPr>
        <w:t>Chiffre d’affaire engendré</w:t>
      </w:r>
      <w:r>
        <w:rPr>
          <w:b/>
          <w:bCs/>
          <w:u w:val="single"/>
        </w:rPr>
        <w:t xml:space="preserve"> en 2009</w:t>
      </w:r>
      <w:r w:rsidRPr="00D11975">
        <w:rPr>
          <w:b/>
          <w:bCs/>
          <w:u w:val="single"/>
        </w:rPr>
        <w:t xml:space="preserve"> </w:t>
      </w:r>
      <w:r>
        <w:rPr>
          <w:bCs/>
          <w:sz w:val="20"/>
          <w:szCs w:val="20"/>
        </w:rPr>
        <w:t>(</w:t>
      </w:r>
      <w:r w:rsidRPr="003D2FE1">
        <w:rPr>
          <w:bCs/>
          <w:sz w:val="20"/>
          <w:szCs w:val="20"/>
        </w:rPr>
        <w:t>Dh)</w:t>
      </w:r>
    </w:p>
    <w:p w:rsidR="009C34A8" w:rsidRPr="000D1899" w:rsidRDefault="009C34A8" w:rsidP="009C34A8">
      <w:pPr>
        <w:spacing w:before="120"/>
        <w:jc w:val="center"/>
        <w:rPr>
          <w:b/>
          <w:bCs/>
        </w:rPr>
      </w:pPr>
    </w:p>
    <w:tbl>
      <w:tblPr>
        <w:tblW w:w="89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1440"/>
        <w:gridCol w:w="1440"/>
        <w:gridCol w:w="1620"/>
        <w:gridCol w:w="1620"/>
        <w:gridCol w:w="1620"/>
      </w:tblGrid>
      <w:tr w:rsidR="009C34A8" w:rsidRPr="008B6E98" w:rsidTr="005A4A0C">
        <w:tc>
          <w:tcPr>
            <w:tcW w:w="1188" w:type="dxa"/>
            <w:shd w:val="clear" w:color="auto" w:fill="E6E6E6"/>
          </w:tcPr>
          <w:p w:rsidR="009C34A8" w:rsidRPr="008B6E98" w:rsidRDefault="009C34A8" w:rsidP="005A4A0C">
            <w:pPr>
              <w:spacing w:before="120"/>
              <w:jc w:val="center"/>
              <w:rPr>
                <w:b/>
                <w:bCs/>
                <w:sz w:val="20"/>
                <w:szCs w:val="20"/>
              </w:rPr>
            </w:pPr>
          </w:p>
        </w:tc>
        <w:tc>
          <w:tcPr>
            <w:tcW w:w="1440" w:type="dxa"/>
            <w:shd w:val="clear" w:color="auto" w:fill="E6E6E6"/>
          </w:tcPr>
          <w:p w:rsidR="009C34A8" w:rsidRPr="008B6E98" w:rsidRDefault="009C34A8" w:rsidP="005A4A0C">
            <w:pPr>
              <w:spacing w:before="120"/>
              <w:jc w:val="center"/>
              <w:rPr>
                <w:b/>
                <w:bCs/>
                <w:sz w:val="20"/>
                <w:szCs w:val="20"/>
              </w:rPr>
            </w:pPr>
            <w:r w:rsidRPr="008B6E98">
              <w:rPr>
                <w:b/>
                <w:bCs/>
                <w:sz w:val="20"/>
                <w:szCs w:val="20"/>
              </w:rPr>
              <w:t>safran</w:t>
            </w:r>
          </w:p>
        </w:tc>
        <w:tc>
          <w:tcPr>
            <w:tcW w:w="1440" w:type="dxa"/>
            <w:shd w:val="clear" w:color="auto" w:fill="E6E6E6"/>
          </w:tcPr>
          <w:p w:rsidR="009C34A8" w:rsidRPr="008B6E98" w:rsidRDefault="009C34A8" w:rsidP="005A4A0C">
            <w:pPr>
              <w:spacing w:before="120"/>
              <w:jc w:val="center"/>
              <w:rPr>
                <w:b/>
                <w:bCs/>
                <w:sz w:val="20"/>
                <w:szCs w:val="20"/>
              </w:rPr>
            </w:pPr>
            <w:r w:rsidRPr="008B6E98">
              <w:rPr>
                <w:b/>
                <w:bCs/>
                <w:sz w:val="20"/>
                <w:szCs w:val="20"/>
              </w:rPr>
              <w:t>luzerne</w:t>
            </w:r>
          </w:p>
        </w:tc>
        <w:tc>
          <w:tcPr>
            <w:tcW w:w="1620" w:type="dxa"/>
            <w:shd w:val="clear" w:color="auto" w:fill="E6E6E6"/>
          </w:tcPr>
          <w:p w:rsidR="009C34A8" w:rsidRPr="008B6E98" w:rsidRDefault="009C34A8" w:rsidP="005A4A0C">
            <w:pPr>
              <w:spacing w:before="120"/>
              <w:jc w:val="center"/>
              <w:rPr>
                <w:b/>
                <w:bCs/>
                <w:sz w:val="20"/>
                <w:szCs w:val="20"/>
              </w:rPr>
            </w:pPr>
            <w:r w:rsidRPr="008B6E98">
              <w:rPr>
                <w:b/>
                <w:bCs/>
                <w:sz w:val="20"/>
                <w:szCs w:val="20"/>
              </w:rPr>
              <w:t>céréales</w:t>
            </w:r>
          </w:p>
        </w:tc>
        <w:tc>
          <w:tcPr>
            <w:tcW w:w="1620" w:type="dxa"/>
            <w:shd w:val="clear" w:color="auto" w:fill="E6E6E6"/>
          </w:tcPr>
          <w:p w:rsidR="009C34A8" w:rsidRPr="008B6E98" w:rsidRDefault="009C34A8" w:rsidP="005A4A0C">
            <w:pPr>
              <w:spacing w:before="120"/>
              <w:jc w:val="center"/>
              <w:rPr>
                <w:b/>
                <w:bCs/>
                <w:sz w:val="20"/>
                <w:szCs w:val="20"/>
              </w:rPr>
            </w:pPr>
            <w:r w:rsidRPr="008B6E98">
              <w:rPr>
                <w:b/>
                <w:bCs/>
                <w:sz w:val="20"/>
                <w:szCs w:val="20"/>
              </w:rPr>
              <w:t>légumes</w:t>
            </w:r>
          </w:p>
        </w:tc>
        <w:tc>
          <w:tcPr>
            <w:tcW w:w="1620" w:type="dxa"/>
            <w:shd w:val="clear" w:color="auto" w:fill="E6E6E6"/>
          </w:tcPr>
          <w:p w:rsidR="009C34A8" w:rsidRPr="008B6E98" w:rsidRDefault="009C34A8" w:rsidP="005A4A0C">
            <w:pPr>
              <w:spacing w:before="120"/>
              <w:jc w:val="center"/>
              <w:rPr>
                <w:b/>
                <w:bCs/>
                <w:sz w:val="20"/>
                <w:szCs w:val="20"/>
              </w:rPr>
            </w:pPr>
          </w:p>
        </w:tc>
      </w:tr>
      <w:tr w:rsidR="009C34A8" w:rsidRPr="008B6E98" w:rsidTr="005A4A0C">
        <w:tc>
          <w:tcPr>
            <w:tcW w:w="1188" w:type="dxa"/>
            <w:shd w:val="clear" w:color="auto" w:fill="E6E6E6"/>
          </w:tcPr>
          <w:p w:rsidR="009C34A8" w:rsidRPr="008B6E98" w:rsidRDefault="009C34A8" w:rsidP="005A4A0C">
            <w:pPr>
              <w:spacing w:before="120"/>
              <w:jc w:val="center"/>
              <w:rPr>
                <w:b/>
                <w:bCs/>
                <w:sz w:val="20"/>
                <w:szCs w:val="20"/>
              </w:rPr>
            </w:pPr>
            <w:proofErr w:type="spellStart"/>
            <w:r w:rsidRPr="008B6E98">
              <w:rPr>
                <w:b/>
                <w:bCs/>
                <w:sz w:val="20"/>
                <w:szCs w:val="20"/>
              </w:rPr>
              <w:t>Aouerste</w:t>
            </w:r>
            <w:proofErr w:type="spellEnd"/>
          </w:p>
        </w:tc>
        <w:tc>
          <w:tcPr>
            <w:tcW w:w="1440" w:type="dxa"/>
          </w:tcPr>
          <w:p w:rsidR="009C34A8" w:rsidRPr="008B6E98" w:rsidRDefault="009C34A8" w:rsidP="005A4A0C">
            <w:pPr>
              <w:spacing w:before="120"/>
              <w:jc w:val="center"/>
              <w:rPr>
                <w:sz w:val="20"/>
                <w:szCs w:val="20"/>
              </w:rPr>
            </w:pPr>
            <w:r w:rsidRPr="008B6E98">
              <w:rPr>
                <w:sz w:val="20"/>
                <w:szCs w:val="20"/>
              </w:rPr>
              <w:t>4 200 000</w:t>
            </w:r>
          </w:p>
        </w:tc>
        <w:tc>
          <w:tcPr>
            <w:tcW w:w="1440" w:type="dxa"/>
          </w:tcPr>
          <w:p w:rsidR="009C34A8" w:rsidRPr="008B6E98" w:rsidRDefault="009C34A8" w:rsidP="005A4A0C">
            <w:pPr>
              <w:spacing w:before="120"/>
              <w:jc w:val="center"/>
              <w:rPr>
                <w:sz w:val="20"/>
                <w:szCs w:val="20"/>
              </w:rPr>
            </w:pPr>
            <w:r w:rsidRPr="008B6E98">
              <w:rPr>
                <w:sz w:val="20"/>
                <w:szCs w:val="20"/>
              </w:rPr>
              <w:t>405 000</w:t>
            </w:r>
          </w:p>
        </w:tc>
        <w:tc>
          <w:tcPr>
            <w:tcW w:w="1620" w:type="dxa"/>
          </w:tcPr>
          <w:p w:rsidR="009C34A8" w:rsidRPr="008B6E98" w:rsidRDefault="009C34A8" w:rsidP="005A4A0C">
            <w:pPr>
              <w:spacing w:before="120"/>
              <w:jc w:val="center"/>
              <w:rPr>
                <w:sz w:val="20"/>
                <w:szCs w:val="20"/>
              </w:rPr>
            </w:pPr>
            <w:r w:rsidRPr="008B6E98">
              <w:rPr>
                <w:sz w:val="20"/>
                <w:szCs w:val="20"/>
              </w:rPr>
              <w:t>60 000</w:t>
            </w:r>
          </w:p>
        </w:tc>
        <w:tc>
          <w:tcPr>
            <w:tcW w:w="1620" w:type="dxa"/>
          </w:tcPr>
          <w:p w:rsidR="009C34A8" w:rsidRPr="008B6E98" w:rsidRDefault="009C34A8" w:rsidP="005A4A0C">
            <w:pPr>
              <w:spacing w:before="120"/>
              <w:jc w:val="center"/>
              <w:rPr>
                <w:sz w:val="20"/>
                <w:szCs w:val="20"/>
              </w:rPr>
            </w:pPr>
            <w:r w:rsidRPr="008B6E98">
              <w:rPr>
                <w:sz w:val="20"/>
                <w:szCs w:val="20"/>
              </w:rPr>
              <w:t>10 000</w:t>
            </w:r>
          </w:p>
        </w:tc>
        <w:tc>
          <w:tcPr>
            <w:tcW w:w="1620" w:type="dxa"/>
          </w:tcPr>
          <w:p w:rsidR="009C34A8" w:rsidRPr="008B6E98" w:rsidRDefault="009C34A8" w:rsidP="005A4A0C">
            <w:pPr>
              <w:spacing w:before="120"/>
              <w:jc w:val="center"/>
              <w:rPr>
                <w:sz w:val="20"/>
                <w:szCs w:val="20"/>
              </w:rPr>
            </w:pPr>
            <w:r w:rsidRPr="008B6E98">
              <w:rPr>
                <w:sz w:val="20"/>
                <w:szCs w:val="20"/>
              </w:rPr>
              <w:t>4 575 000</w:t>
            </w:r>
          </w:p>
        </w:tc>
      </w:tr>
      <w:tr w:rsidR="009C34A8" w:rsidRPr="008B6E98" w:rsidTr="005A4A0C">
        <w:tc>
          <w:tcPr>
            <w:tcW w:w="1188" w:type="dxa"/>
            <w:shd w:val="clear" w:color="auto" w:fill="E6E6E6"/>
          </w:tcPr>
          <w:p w:rsidR="009C34A8" w:rsidRPr="008B6E98" w:rsidRDefault="009C34A8" w:rsidP="005A4A0C">
            <w:pPr>
              <w:spacing w:before="120"/>
              <w:jc w:val="center"/>
              <w:rPr>
                <w:b/>
                <w:bCs/>
                <w:sz w:val="20"/>
                <w:szCs w:val="20"/>
              </w:rPr>
            </w:pPr>
            <w:proofErr w:type="spellStart"/>
            <w:r w:rsidRPr="008B6E98">
              <w:rPr>
                <w:b/>
                <w:bCs/>
                <w:sz w:val="20"/>
                <w:szCs w:val="20"/>
              </w:rPr>
              <w:t>Ignaren</w:t>
            </w:r>
            <w:proofErr w:type="spellEnd"/>
          </w:p>
        </w:tc>
        <w:tc>
          <w:tcPr>
            <w:tcW w:w="1440" w:type="dxa"/>
          </w:tcPr>
          <w:p w:rsidR="009C34A8" w:rsidRPr="008B6E98" w:rsidRDefault="009C34A8" w:rsidP="005A4A0C">
            <w:pPr>
              <w:spacing w:before="120"/>
              <w:jc w:val="center"/>
              <w:rPr>
                <w:sz w:val="20"/>
                <w:szCs w:val="20"/>
              </w:rPr>
            </w:pPr>
            <w:r w:rsidRPr="008B6E98">
              <w:rPr>
                <w:sz w:val="20"/>
                <w:szCs w:val="20"/>
              </w:rPr>
              <w:t>810 000</w:t>
            </w:r>
          </w:p>
        </w:tc>
        <w:tc>
          <w:tcPr>
            <w:tcW w:w="1440" w:type="dxa"/>
          </w:tcPr>
          <w:p w:rsidR="009C34A8" w:rsidRPr="008B6E98" w:rsidRDefault="009C34A8" w:rsidP="005A4A0C">
            <w:pPr>
              <w:spacing w:before="120"/>
              <w:jc w:val="center"/>
              <w:rPr>
                <w:sz w:val="20"/>
                <w:szCs w:val="20"/>
              </w:rPr>
            </w:pPr>
            <w:r w:rsidRPr="008B6E98">
              <w:rPr>
                <w:sz w:val="20"/>
                <w:szCs w:val="20"/>
              </w:rPr>
              <w:t>840 000</w:t>
            </w:r>
          </w:p>
        </w:tc>
        <w:tc>
          <w:tcPr>
            <w:tcW w:w="1620" w:type="dxa"/>
          </w:tcPr>
          <w:p w:rsidR="009C34A8" w:rsidRPr="008B6E98" w:rsidRDefault="009C34A8" w:rsidP="005A4A0C">
            <w:pPr>
              <w:spacing w:before="120"/>
              <w:jc w:val="center"/>
              <w:rPr>
                <w:sz w:val="20"/>
                <w:szCs w:val="20"/>
              </w:rPr>
            </w:pPr>
            <w:r w:rsidRPr="008B6E98">
              <w:rPr>
                <w:sz w:val="20"/>
                <w:szCs w:val="20"/>
              </w:rPr>
              <w:t>540 000</w:t>
            </w:r>
          </w:p>
        </w:tc>
        <w:tc>
          <w:tcPr>
            <w:tcW w:w="1620" w:type="dxa"/>
          </w:tcPr>
          <w:p w:rsidR="009C34A8" w:rsidRPr="008B6E98" w:rsidRDefault="009C34A8" w:rsidP="005A4A0C">
            <w:pPr>
              <w:spacing w:before="120"/>
              <w:jc w:val="center"/>
              <w:rPr>
                <w:sz w:val="18"/>
                <w:szCs w:val="18"/>
              </w:rPr>
            </w:pPr>
            <w:r w:rsidRPr="008B6E98">
              <w:rPr>
                <w:sz w:val="18"/>
                <w:szCs w:val="18"/>
              </w:rPr>
              <w:t>60 000</w:t>
            </w:r>
          </w:p>
        </w:tc>
        <w:tc>
          <w:tcPr>
            <w:tcW w:w="1620" w:type="dxa"/>
          </w:tcPr>
          <w:p w:rsidR="009C34A8" w:rsidRPr="008B6E98" w:rsidRDefault="009C34A8" w:rsidP="005A4A0C">
            <w:pPr>
              <w:spacing w:before="120"/>
              <w:jc w:val="center"/>
              <w:rPr>
                <w:sz w:val="18"/>
                <w:szCs w:val="18"/>
              </w:rPr>
            </w:pPr>
            <w:r w:rsidRPr="008B6E98">
              <w:rPr>
                <w:sz w:val="18"/>
                <w:szCs w:val="18"/>
              </w:rPr>
              <w:t>1 315 500</w:t>
            </w:r>
          </w:p>
        </w:tc>
      </w:tr>
      <w:tr w:rsidR="009C34A8" w:rsidRPr="008B6E98" w:rsidTr="005A4A0C">
        <w:tc>
          <w:tcPr>
            <w:tcW w:w="1188" w:type="dxa"/>
            <w:shd w:val="clear" w:color="auto" w:fill="E6E6E6"/>
          </w:tcPr>
          <w:p w:rsidR="009C34A8" w:rsidRPr="008B6E98" w:rsidRDefault="009C34A8" w:rsidP="005A4A0C">
            <w:pPr>
              <w:spacing w:before="120"/>
              <w:jc w:val="center"/>
              <w:rPr>
                <w:b/>
                <w:bCs/>
                <w:sz w:val="20"/>
                <w:szCs w:val="20"/>
              </w:rPr>
            </w:pPr>
            <w:r w:rsidRPr="008B6E98">
              <w:rPr>
                <w:b/>
                <w:bCs/>
                <w:sz w:val="20"/>
                <w:szCs w:val="20"/>
              </w:rPr>
              <w:t>Imgoun</w:t>
            </w:r>
          </w:p>
        </w:tc>
        <w:tc>
          <w:tcPr>
            <w:tcW w:w="1440" w:type="dxa"/>
          </w:tcPr>
          <w:p w:rsidR="009C34A8" w:rsidRPr="008B6E98" w:rsidRDefault="009C34A8" w:rsidP="005A4A0C">
            <w:pPr>
              <w:spacing w:before="120"/>
              <w:jc w:val="center"/>
              <w:rPr>
                <w:sz w:val="20"/>
                <w:szCs w:val="20"/>
              </w:rPr>
            </w:pPr>
            <w:r w:rsidRPr="008B6E98">
              <w:rPr>
                <w:sz w:val="20"/>
                <w:szCs w:val="20"/>
              </w:rPr>
              <w:t>6 300 000</w:t>
            </w:r>
          </w:p>
        </w:tc>
        <w:tc>
          <w:tcPr>
            <w:tcW w:w="1440" w:type="dxa"/>
          </w:tcPr>
          <w:p w:rsidR="009C34A8" w:rsidRPr="008B6E98" w:rsidRDefault="009C34A8" w:rsidP="005A4A0C">
            <w:pPr>
              <w:spacing w:before="120"/>
              <w:jc w:val="center"/>
              <w:rPr>
                <w:sz w:val="20"/>
                <w:szCs w:val="20"/>
              </w:rPr>
            </w:pPr>
            <w:r w:rsidRPr="008B6E98">
              <w:rPr>
                <w:sz w:val="20"/>
                <w:szCs w:val="20"/>
              </w:rPr>
              <w:t>945 000</w:t>
            </w:r>
          </w:p>
        </w:tc>
        <w:tc>
          <w:tcPr>
            <w:tcW w:w="1620" w:type="dxa"/>
          </w:tcPr>
          <w:p w:rsidR="009C34A8" w:rsidRPr="008B6E98" w:rsidRDefault="009C34A8" w:rsidP="005A4A0C">
            <w:pPr>
              <w:spacing w:before="120"/>
              <w:jc w:val="center"/>
              <w:rPr>
                <w:sz w:val="20"/>
                <w:szCs w:val="20"/>
              </w:rPr>
            </w:pPr>
            <w:r w:rsidRPr="008B6E98">
              <w:rPr>
                <w:sz w:val="20"/>
                <w:szCs w:val="20"/>
              </w:rPr>
              <w:t>18 000</w:t>
            </w:r>
          </w:p>
        </w:tc>
        <w:tc>
          <w:tcPr>
            <w:tcW w:w="1620" w:type="dxa"/>
          </w:tcPr>
          <w:p w:rsidR="009C34A8" w:rsidRPr="008B6E98" w:rsidRDefault="009C34A8" w:rsidP="005A4A0C">
            <w:pPr>
              <w:spacing w:before="120"/>
              <w:jc w:val="center"/>
              <w:rPr>
                <w:sz w:val="20"/>
                <w:szCs w:val="20"/>
              </w:rPr>
            </w:pPr>
            <w:r w:rsidRPr="008B6E98">
              <w:rPr>
                <w:sz w:val="20"/>
                <w:szCs w:val="20"/>
              </w:rPr>
              <w:t>0</w:t>
            </w:r>
          </w:p>
        </w:tc>
        <w:tc>
          <w:tcPr>
            <w:tcW w:w="1620" w:type="dxa"/>
          </w:tcPr>
          <w:p w:rsidR="009C34A8" w:rsidRPr="008B6E98" w:rsidRDefault="009C34A8" w:rsidP="005A4A0C">
            <w:pPr>
              <w:spacing w:before="120"/>
              <w:jc w:val="center"/>
              <w:rPr>
                <w:sz w:val="20"/>
                <w:szCs w:val="20"/>
              </w:rPr>
            </w:pPr>
            <w:r w:rsidRPr="008B6E98">
              <w:rPr>
                <w:sz w:val="20"/>
                <w:szCs w:val="20"/>
              </w:rPr>
              <w:t>7 263 000</w:t>
            </w:r>
          </w:p>
        </w:tc>
      </w:tr>
      <w:tr w:rsidR="009C34A8" w:rsidRPr="008B6E98" w:rsidTr="005A4A0C">
        <w:tc>
          <w:tcPr>
            <w:tcW w:w="1188" w:type="dxa"/>
            <w:shd w:val="clear" w:color="auto" w:fill="F3F3F3"/>
          </w:tcPr>
          <w:p w:rsidR="009C34A8" w:rsidRPr="008B6E98" w:rsidRDefault="009C34A8" w:rsidP="005A4A0C">
            <w:pPr>
              <w:spacing w:before="120"/>
              <w:jc w:val="center"/>
              <w:rPr>
                <w:b/>
                <w:bCs/>
                <w:i/>
                <w:iCs/>
              </w:rPr>
            </w:pPr>
            <w:r w:rsidRPr="008B6E98">
              <w:rPr>
                <w:b/>
                <w:bCs/>
                <w:sz w:val="20"/>
                <w:szCs w:val="20"/>
              </w:rPr>
              <w:t>Total</w:t>
            </w:r>
          </w:p>
        </w:tc>
        <w:tc>
          <w:tcPr>
            <w:tcW w:w="1440" w:type="dxa"/>
            <w:shd w:val="clear" w:color="auto" w:fill="F3F3F3"/>
          </w:tcPr>
          <w:p w:rsidR="009C34A8" w:rsidRPr="008B6E98" w:rsidRDefault="009C34A8" w:rsidP="005A4A0C">
            <w:pPr>
              <w:spacing w:before="120"/>
              <w:jc w:val="center"/>
              <w:rPr>
                <w:b/>
                <w:bCs/>
                <w:sz w:val="20"/>
                <w:szCs w:val="20"/>
              </w:rPr>
            </w:pPr>
            <w:r w:rsidRPr="008B6E98">
              <w:rPr>
                <w:b/>
                <w:bCs/>
                <w:sz w:val="20"/>
                <w:szCs w:val="20"/>
              </w:rPr>
              <w:t>11 310 000</w:t>
            </w:r>
          </w:p>
        </w:tc>
        <w:tc>
          <w:tcPr>
            <w:tcW w:w="1440" w:type="dxa"/>
            <w:shd w:val="clear" w:color="auto" w:fill="F3F3F3"/>
          </w:tcPr>
          <w:p w:rsidR="009C34A8" w:rsidRPr="008B6E98" w:rsidRDefault="009C34A8" w:rsidP="005A4A0C">
            <w:pPr>
              <w:spacing w:before="120"/>
              <w:jc w:val="center"/>
              <w:rPr>
                <w:b/>
                <w:bCs/>
                <w:sz w:val="20"/>
                <w:szCs w:val="20"/>
              </w:rPr>
            </w:pPr>
            <w:r w:rsidRPr="008B6E98">
              <w:rPr>
                <w:b/>
                <w:bCs/>
                <w:sz w:val="20"/>
                <w:szCs w:val="20"/>
              </w:rPr>
              <w:t>1 755 000</w:t>
            </w:r>
          </w:p>
        </w:tc>
        <w:tc>
          <w:tcPr>
            <w:tcW w:w="1620" w:type="dxa"/>
            <w:shd w:val="clear" w:color="auto" w:fill="F3F3F3"/>
          </w:tcPr>
          <w:p w:rsidR="009C34A8" w:rsidRPr="008B6E98" w:rsidRDefault="009C34A8" w:rsidP="005A4A0C">
            <w:pPr>
              <w:spacing w:before="120"/>
              <w:jc w:val="center"/>
              <w:rPr>
                <w:b/>
                <w:bCs/>
                <w:sz w:val="20"/>
                <w:szCs w:val="20"/>
              </w:rPr>
            </w:pPr>
            <w:r w:rsidRPr="008B6E98">
              <w:rPr>
                <w:b/>
                <w:bCs/>
                <w:sz w:val="20"/>
                <w:szCs w:val="20"/>
              </w:rPr>
              <w:t>118 500</w:t>
            </w:r>
          </w:p>
        </w:tc>
        <w:tc>
          <w:tcPr>
            <w:tcW w:w="1620" w:type="dxa"/>
            <w:shd w:val="clear" w:color="auto" w:fill="F3F3F3"/>
          </w:tcPr>
          <w:p w:rsidR="009C34A8" w:rsidRPr="008B6E98" w:rsidRDefault="009C34A8" w:rsidP="005A4A0C">
            <w:pPr>
              <w:spacing w:before="120"/>
              <w:jc w:val="center"/>
              <w:rPr>
                <w:b/>
                <w:bCs/>
                <w:sz w:val="20"/>
                <w:szCs w:val="20"/>
              </w:rPr>
            </w:pPr>
            <w:r w:rsidRPr="008B6E98">
              <w:rPr>
                <w:b/>
                <w:bCs/>
                <w:sz w:val="20"/>
                <w:szCs w:val="20"/>
              </w:rPr>
              <w:t>70 000</w:t>
            </w:r>
          </w:p>
        </w:tc>
        <w:tc>
          <w:tcPr>
            <w:tcW w:w="1620" w:type="dxa"/>
            <w:shd w:val="clear" w:color="auto" w:fill="F3F3F3"/>
          </w:tcPr>
          <w:p w:rsidR="009C34A8" w:rsidRPr="008B6E98" w:rsidRDefault="009C34A8" w:rsidP="005A4A0C">
            <w:pPr>
              <w:spacing w:before="120"/>
              <w:jc w:val="center"/>
              <w:rPr>
                <w:b/>
                <w:bCs/>
                <w:sz w:val="20"/>
                <w:szCs w:val="20"/>
              </w:rPr>
            </w:pPr>
            <w:r w:rsidRPr="008B6E98">
              <w:rPr>
                <w:b/>
                <w:bCs/>
                <w:sz w:val="20"/>
                <w:szCs w:val="20"/>
              </w:rPr>
              <w:t>13 153 500</w:t>
            </w:r>
          </w:p>
        </w:tc>
      </w:tr>
    </w:tbl>
    <w:p w:rsidR="009C34A8" w:rsidRDefault="009C34A8" w:rsidP="009C34A8">
      <w:pPr>
        <w:spacing w:before="120"/>
        <w:jc w:val="both"/>
        <w:rPr>
          <w:b/>
          <w:bCs/>
          <w:i/>
          <w:iCs/>
        </w:rPr>
      </w:pPr>
    </w:p>
    <w:p w:rsidR="009C34A8" w:rsidRPr="000D1899" w:rsidRDefault="009C34A8" w:rsidP="009C34A8">
      <w:pPr>
        <w:spacing w:before="120"/>
        <w:jc w:val="both"/>
        <w:rPr>
          <w:b/>
          <w:bCs/>
        </w:rPr>
      </w:pPr>
      <w:r>
        <w:rPr>
          <w:b/>
          <w:bCs/>
        </w:rPr>
        <w:t xml:space="preserve">Contraintes et difficultés </w:t>
      </w:r>
    </w:p>
    <w:p w:rsidR="009C34A8" w:rsidRDefault="009C34A8" w:rsidP="009C34A8">
      <w:pPr>
        <w:numPr>
          <w:ilvl w:val="0"/>
          <w:numId w:val="5"/>
        </w:numPr>
        <w:tabs>
          <w:tab w:val="clear" w:pos="360"/>
          <w:tab w:val="num" w:pos="-348"/>
        </w:tabs>
        <w:spacing w:before="120"/>
        <w:ind w:left="0"/>
        <w:jc w:val="both"/>
      </w:pPr>
      <w:r>
        <w:t xml:space="preserve">Pour le moment, le projet touche un peu moins de </w:t>
      </w:r>
      <w:r w:rsidRPr="00AA0BEE">
        <w:rPr>
          <w:i/>
          <w:u w:val="single"/>
        </w:rPr>
        <w:t>25% des producteurs</w:t>
      </w:r>
      <w:r>
        <w:t xml:space="preserve"> (374 sur un total de 1 500 producteurs, environ). Les besoins en financements complémentaires sont </w:t>
      </w:r>
      <w:r w:rsidRPr="00C53AFE">
        <w:rPr>
          <w:i/>
          <w:u w:val="single"/>
        </w:rPr>
        <w:t>importants</w:t>
      </w:r>
      <w:r>
        <w:t xml:space="preserve"> et les cofinancements ne sont pas faciles à mobiliser ;</w:t>
      </w:r>
    </w:p>
    <w:p w:rsidR="009C34A8" w:rsidRDefault="009C34A8" w:rsidP="009C34A8">
      <w:pPr>
        <w:numPr>
          <w:ilvl w:val="0"/>
          <w:numId w:val="5"/>
        </w:numPr>
        <w:tabs>
          <w:tab w:val="clear" w:pos="360"/>
          <w:tab w:val="num" w:pos="-348"/>
        </w:tabs>
        <w:spacing w:before="120"/>
        <w:ind w:left="0"/>
        <w:jc w:val="both"/>
      </w:pPr>
      <w:r>
        <w:t xml:space="preserve">Ces producteurs sont localisés dans la zone que M&amp;D a tendance à privilégier, autour de Taliouine qui est </w:t>
      </w:r>
      <w:r w:rsidRPr="00221345">
        <w:rPr>
          <w:i/>
          <w:u w:val="single"/>
        </w:rPr>
        <w:t>le terroir de prédilection</w:t>
      </w:r>
      <w:r>
        <w:t xml:space="preserve"> du safran au Maroc ;</w:t>
      </w:r>
    </w:p>
    <w:p w:rsidR="009C34A8" w:rsidRDefault="009C34A8" w:rsidP="009C34A8">
      <w:pPr>
        <w:numPr>
          <w:ilvl w:val="0"/>
          <w:numId w:val="5"/>
        </w:numPr>
        <w:tabs>
          <w:tab w:val="clear" w:pos="360"/>
          <w:tab w:val="num" w:pos="-348"/>
        </w:tabs>
        <w:spacing w:before="120"/>
        <w:ind w:left="0"/>
        <w:jc w:val="both"/>
      </w:pPr>
      <w:r>
        <w:t xml:space="preserve">Des </w:t>
      </w:r>
      <w:r w:rsidRPr="00C53AFE">
        <w:rPr>
          <w:i/>
          <w:u w:val="single"/>
        </w:rPr>
        <w:t>investisseurs privés</w:t>
      </w:r>
      <w:r>
        <w:t xml:space="preserve"> en provenance de l’extérieur, susceptibles de mettre en valeur des centaines d’hectares avec le désir d’y développer le safran, commencent à s’intéresser à la zone. En quelques années, une dizaine d’étrangers se sont installés dans la zone dans le but d’investir dans les produits de l’agriculture en particulier le safran mais aussi dans l’artisanat local (tapis).</w:t>
      </w:r>
    </w:p>
    <w:p w:rsidR="004B41C5" w:rsidRDefault="004B41C5" w:rsidP="009C34A8">
      <w:pPr>
        <w:spacing w:before="120"/>
        <w:jc w:val="both"/>
        <w:rPr>
          <w:b/>
          <w:bCs/>
        </w:rPr>
      </w:pPr>
    </w:p>
    <w:p w:rsidR="009C34A8" w:rsidRPr="0019157E" w:rsidRDefault="009C34A8" w:rsidP="009C34A8">
      <w:pPr>
        <w:spacing w:before="120"/>
        <w:jc w:val="both"/>
        <w:rPr>
          <w:b/>
          <w:bCs/>
        </w:rPr>
      </w:pPr>
      <w:r w:rsidRPr="0019157E">
        <w:rPr>
          <w:b/>
          <w:bCs/>
        </w:rPr>
        <w:lastRenderedPageBreak/>
        <w:t>Perspectives</w:t>
      </w:r>
    </w:p>
    <w:p w:rsidR="009C34A8" w:rsidRDefault="009C34A8" w:rsidP="009C34A8">
      <w:pPr>
        <w:numPr>
          <w:ilvl w:val="0"/>
          <w:numId w:val="5"/>
        </w:numPr>
        <w:tabs>
          <w:tab w:val="clear" w:pos="360"/>
          <w:tab w:val="num" w:pos="-348"/>
        </w:tabs>
        <w:spacing w:before="120"/>
        <w:ind w:left="0"/>
        <w:jc w:val="both"/>
      </w:pPr>
      <w:r>
        <w:t>L’important travail réalisé par M&amp;D depuis quelques années sur l’ensemble de la filière safran doit continuer à s’appuyer sur l’</w:t>
      </w:r>
      <w:r w:rsidRPr="003D2FE1">
        <w:rPr>
          <w:i/>
          <w:u w:val="single"/>
        </w:rPr>
        <w:t xml:space="preserve">extension des surfaces </w:t>
      </w:r>
      <w:r>
        <w:t>cultivables en safran, donc sur l’irrigation qui est indispensable ;</w:t>
      </w:r>
    </w:p>
    <w:p w:rsidR="009C34A8" w:rsidRDefault="009C34A8" w:rsidP="009C34A8">
      <w:pPr>
        <w:numPr>
          <w:ilvl w:val="0"/>
          <w:numId w:val="5"/>
        </w:numPr>
        <w:tabs>
          <w:tab w:val="clear" w:pos="360"/>
          <w:tab w:val="num" w:pos="-348"/>
        </w:tabs>
        <w:spacing w:before="120"/>
        <w:ind w:left="0"/>
        <w:jc w:val="both"/>
      </w:pPr>
      <w:r>
        <w:t xml:space="preserve">Les perspectives sont </w:t>
      </w:r>
      <w:r w:rsidRPr="00C53AFE">
        <w:rPr>
          <w:i/>
          <w:u w:val="single"/>
        </w:rPr>
        <w:t>considérables</w:t>
      </w:r>
      <w:r>
        <w:t>. La demande de la part des AV et des producteurs de la zone est très forte</w:t>
      </w:r>
    </w:p>
    <w:p w:rsidR="009C34A8" w:rsidRDefault="009C34A8" w:rsidP="009C34A8">
      <w:pPr>
        <w:numPr>
          <w:ilvl w:val="0"/>
          <w:numId w:val="5"/>
        </w:numPr>
        <w:tabs>
          <w:tab w:val="clear" w:pos="360"/>
          <w:tab w:val="num" w:pos="-348"/>
        </w:tabs>
        <w:spacing w:before="120"/>
        <w:ind w:left="0"/>
        <w:jc w:val="both"/>
      </w:pPr>
      <w:r>
        <w:t>Des réseaux existants intègrent de nouveaux producteurs. C’est de cas d’</w:t>
      </w:r>
      <w:proofErr w:type="spellStart"/>
      <w:r>
        <w:t>Ignaren</w:t>
      </w:r>
      <w:proofErr w:type="spellEnd"/>
      <w:r>
        <w:t xml:space="preserve"> qui</w:t>
      </w:r>
      <w:r w:rsidR="00E175C0">
        <w:t>,</w:t>
      </w:r>
      <w:r>
        <w:t xml:space="preserve"> </w:t>
      </w:r>
      <w:r w:rsidR="00E175C0">
        <w:t xml:space="preserve">en 2010, </w:t>
      </w:r>
      <w:r>
        <w:t>a incorporé 27 nouveaux irrigants, passant ainsi de 47 producteurs à 74 ;</w:t>
      </w:r>
    </w:p>
    <w:p w:rsidR="009C34A8" w:rsidRDefault="009C34A8" w:rsidP="009C34A8">
      <w:pPr>
        <w:numPr>
          <w:ilvl w:val="0"/>
          <w:numId w:val="5"/>
        </w:numPr>
        <w:tabs>
          <w:tab w:val="clear" w:pos="360"/>
          <w:tab w:val="num" w:pos="-348"/>
        </w:tabs>
        <w:spacing w:before="120"/>
        <w:ind w:left="0"/>
        <w:jc w:val="both"/>
      </w:pPr>
      <w:r w:rsidRPr="007D21EC">
        <w:t xml:space="preserve">De </w:t>
      </w:r>
      <w:r w:rsidRPr="00C53AFE">
        <w:rPr>
          <w:i/>
          <w:u w:val="single"/>
        </w:rPr>
        <w:t>nouveaux réseaux d’irrigation</w:t>
      </w:r>
      <w:r>
        <w:t xml:space="preserve"> ont, par ailleurs, </w:t>
      </w:r>
      <w:r w:rsidRPr="007D21EC">
        <w:t>été lanc</w:t>
      </w:r>
      <w:r>
        <w:t xml:space="preserve">és dans 3 villages : </w:t>
      </w:r>
      <w:proofErr w:type="spellStart"/>
      <w:r>
        <w:t>Imoula</w:t>
      </w:r>
      <w:proofErr w:type="spellEnd"/>
      <w:r>
        <w:t xml:space="preserve">, </w:t>
      </w:r>
      <w:proofErr w:type="spellStart"/>
      <w:r>
        <w:t>Taï</w:t>
      </w:r>
      <w:r w:rsidRPr="007D21EC">
        <w:t>fest</w:t>
      </w:r>
      <w:proofErr w:type="spellEnd"/>
      <w:r w:rsidRPr="007D21EC">
        <w:t xml:space="preserve"> et </w:t>
      </w:r>
      <w:proofErr w:type="spellStart"/>
      <w:r w:rsidRPr="007D21EC">
        <w:t>Tagourout</w:t>
      </w:r>
      <w:proofErr w:type="spellEnd"/>
      <w:r w:rsidRPr="007D21EC">
        <w:t xml:space="preserve">. </w:t>
      </w:r>
      <w:r>
        <w:t xml:space="preserve">L’objectif initial de M&amp;D était de parvenir en quelques années à </w:t>
      </w:r>
      <w:r w:rsidRPr="00CA200B">
        <w:rPr>
          <w:i/>
          <w:u w:val="single"/>
        </w:rPr>
        <w:t>10</w:t>
      </w:r>
      <w:r w:rsidRPr="00C53AFE">
        <w:rPr>
          <w:i/>
          <w:u w:val="single"/>
        </w:rPr>
        <w:t>00 Ha</w:t>
      </w:r>
      <w:r>
        <w:t xml:space="preserve">, bénéficiant à </w:t>
      </w:r>
      <w:r w:rsidRPr="00C53AFE">
        <w:rPr>
          <w:i/>
          <w:u w:val="single"/>
        </w:rPr>
        <w:t>500 producteurs</w:t>
      </w:r>
      <w:r>
        <w:t xml:space="preserve">. Les producteurs étaient 234 en 2009 et ils sont déjà 374 en 2011. </w:t>
      </w:r>
    </w:p>
    <w:p w:rsidR="009C34A8" w:rsidRDefault="009C34A8" w:rsidP="009C34A8">
      <w:pPr>
        <w:spacing w:before="120"/>
        <w:jc w:val="both"/>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3F3F3"/>
        <w:tblLook w:val="00A0"/>
      </w:tblPr>
      <w:tblGrid>
        <w:gridCol w:w="9178"/>
      </w:tblGrid>
      <w:tr w:rsidR="009C34A8" w:rsidRPr="00276AD1" w:rsidTr="004B41C5">
        <w:trPr>
          <w:trHeight w:val="424"/>
        </w:trPr>
        <w:tc>
          <w:tcPr>
            <w:tcW w:w="9178" w:type="dxa"/>
            <w:shd w:val="clear" w:color="auto" w:fill="F3F3F3"/>
          </w:tcPr>
          <w:p w:rsidR="009C34A8" w:rsidRPr="00B70F04" w:rsidRDefault="009C34A8" w:rsidP="005A4A0C">
            <w:pPr>
              <w:spacing w:before="120"/>
              <w:jc w:val="both"/>
              <w:rPr>
                <w:b/>
                <w:bCs/>
                <w:sz w:val="20"/>
                <w:u w:val="single"/>
              </w:rPr>
            </w:pPr>
            <w:r w:rsidRPr="00B70F04">
              <w:rPr>
                <w:b/>
                <w:bCs/>
                <w:sz w:val="20"/>
                <w:u w:val="single"/>
              </w:rPr>
              <w:t>Périmètres irrigués</w:t>
            </w:r>
          </w:p>
          <w:p w:rsidR="009C34A8" w:rsidRPr="00B70F04" w:rsidRDefault="009C34A8" w:rsidP="005A4A0C">
            <w:pPr>
              <w:spacing w:before="120"/>
              <w:jc w:val="both"/>
              <w:rPr>
                <w:sz w:val="20"/>
              </w:rPr>
            </w:pPr>
            <w:r w:rsidRPr="00B70F04">
              <w:rPr>
                <w:b/>
                <w:sz w:val="20"/>
              </w:rPr>
              <w:t>3 réseaux d’irrigation</w:t>
            </w:r>
            <w:r w:rsidRPr="00B70F04">
              <w:rPr>
                <w:sz w:val="20"/>
              </w:rPr>
              <w:t xml:space="preserve"> ont été mis en place par M&amp;D et sont entrés progressivement en culture, depuis 2006, à </w:t>
            </w:r>
            <w:proofErr w:type="spellStart"/>
            <w:r w:rsidRPr="00B70F04">
              <w:rPr>
                <w:sz w:val="20"/>
              </w:rPr>
              <w:t>Imgoun</w:t>
            </w:r>
            <w:proofErr w:type="spellEnd"/>
            <w:r w:rsidRPr="00B70F04">
              <w:rPr>
                <w:sz w:val="20"/>
              </w:rPr>
              <w:t xml:space="preserve">, </w:t>
            </w:r>
            <w:proofErr w:type="spellStart"/>
            <w:r w:rsidRPr="00B70F04">
              <w:rPr>
                <w:sz w:val="20"/>
              </w:rPr>
              <w:t>Aouerst</w:t>
            </w:r>
            <w:proofErr w:type="spellEnd"/>
            <w:r w:rsidRPr="00B70F04">
              <w:rPr>
                <w:sz w:val="20"/>
              </w:rPr>
              <w:t xml:space="preserve">, et </w:t>
            </w:r>
            <w:proofErr w:type="spellStart"/>
            <w:r w:rsidRPr="00B70F04">
              <w:rPr>
                <w:sz w:val="20"/>
              </w:rPr>
              <w:t>Ignaren</w:t>
            </w:r>
            <w:proofErr w:type="spellEnd"/>
            <w:r w:rsidRPr="00B70F04">
              <w:rPr>
                <w:sz w:val="20"/>
              </w:rPr>
              <w:t xml:space="preserve">/Aït Youssef (province de Taroudannt). Ils ont permis d’irriguer </w:t>
            </w:r>
            <w:r w:rsidRPr="00B70F04">
              <w:rPr>
                <w:b/>
                <w:sz w:val="20"/>
              </w:rPr>
              <w:t>697 hectares</w:t>
            </w:r>
            <w:r w:rsidRPr="00B70F04">
              <w:rPr>
                <w:sz w:val="20"/>
              </w:rPr>
              <w:t xml:space="preserve"> et ils bénéficient à 374 familles de paysans (environ 3</w:t>
            </w:r>
            <w:r w:rsidR="00E175C0" w:rsidRPr="00B70F04">
              <w:rPr>
                <w:sz w:val="20"/>
              </w:rPr>
              <w:t>°</w:t>
            </w:r>
            <w:r w:rsidRPr="00B70F04">
              <w:rPr>
                <w:sz w:val="20"/>
              </w:rPr>
              <w:t xml:space="preserve">500 personnes), soit une moyenne de 1,8 Ha par producteur. </w:t>
            </w:r>
          </w:p>
          <w:p w:rsidR="009C34A8" w:rsidRPr="00B70F04" w:rsidRDefault="009C34A8" w:rsidP="005A4A0C">
            <w:pPr>
              <w:spacing w:before="120"/>
              <w:jc w:val="both"/>
              <w:rPr>
                <w:sz w:val="20"/>
              </w:rPr>
            </w:pPr>
            <w:r w:rsidRPr="00B70F04">
              <w:rPr>
                <w:sz w:val="20"/>
              </w:rPr>
              <w:t xml:space="preserve">L’investissement total a été de 133 417 €, soit </w:t>
            </w:r>
            <w:r w:rsidRPr="00B70F04">
              <w:rPr>
                <w:b/>
                <w:sz w:val="20"/>
              </w:rPr>
              <w:t xml:space="preserve"> 191 € par hectare irrigué</w:t>
            </w:r>
            <w:r w:rsidRPr="00B70F04">
              <w:rPr>
                <w:sz w:val="20"/>
              </w:rPr>
              <w:t xml:space="preserve">. La contribution des producteurs, principalement en travail, s’est élevée à 30,5%. L’investissement monétaire n’est que de </w:t>
            </w:r>
            <w:r w:rsidRPr="00B70F04">
              <w:rPr>
                <w:b/>
                <w:sz w:val="20"/>
              </w:rPr>
              <w:t xml:space="preserve"> </w:t>
            </w:r>
            <w:r w:rsidR="00D61C55" w:rsidRPr="00B70F04">
              <w:rPr>
                <w:b/>
                <w:sz w:val="20"/>
              </w:rPr>
              <w:t>257</w:t>
            </w:r>
            <w:r w:rsidRPr="00B70F04">
              <w:rPr>
                <w:b/>
                <w:sz w:val="20"/>
              </w:rPr>
              <w:t xml:space="preserve"> € par producteur</w:t>
            </w:r>
            <w:r w:rsidRPr="00B70F04">
              <w:rPr>
                <w:sz w:val="20"/>
              </w:rPr>
              <w:t xml:space="preserve"> (qui nourrit une famille de 8,8 personnes en moyenne)</w:t>
            </w:r>
          </w:p>
          <w:p w:rsidR="009C34A8" w:rsidRPr="00B70F04" w:rsidRDefault="009C34A8" w:rsidP="005A4A0C">
            <w:pPr>
              <w:spacing w:before="120"/>
              <w:jc w:val="both"/>
              <w:rPr>
                <w:sz w:val="20"/>
              </w:rPr>
            </w:pPr>
            <w:r w:rsidRPr="00B70F04">
              <w:rPr>
                <w:sz w:val="20"/>
              </w:rPr>
              <w:t>En 4 ans, de 2008 à 2011, la seule culture du safran sur les nouvelles terres irri</w:t>
            </w:r>
            <w:r w:rsidR="007C2C82" w:rsidRPr="00B70F04">
              <w:rPr>
                <w:sz w:val="20"/>
              </w:rPr>
              <w:t xml:space="preserve">guées, en dehors des autres </w:t>
            </w:r>
            <w:r w:rsidRPr="00B70F04">
              <w:rPr>
                <w:sz w:val="20"/>
              </w:rPr>
              <w:t xml:space="preserve">cultures irriguées (luzerne, céréales, légumes, arbres fruitiers) ont induit un CA de plus de </w:t>
            </w:r>
            <w:r w:rsidRPr="00B70F04">
              <w:rPr>
                <w:b/>
                <w:iCs/>
                <w:sz w:val="20"/>
              </w:rPr>
              <w:t>10 M Dh (971 000 €)</w:t>
            </w:r>
            <w:r w:rsidRPr="00B70F04">
              <w:rPr>
                <w:b/>
                <w:sz w:val="20"/>
              </w:rPr>
              <w:t> </w:t>
            </w:r>
            <w:r w:rsidR="007C2C82" w:rsidRPr="00B70F04">
              <w:rPr>
                <w:sz w:val="20"/>
              </w:rPr>
              <w:t xml:space="preserve">soit une moyenne de </w:t>
            </w:r>
            <w:r w:rsidR="007C2C82" w:rsidRPr="00B70F04">
              <w:rPr>
                <w:b/>
                <w:sz w:val="20"/>
              </w:rPr>
              <w:t xml:space="preserve">2 596 € </w:t>
            </w:r>
            <w:r w:rsidR="007C2C82" w:rsidRPr="00B70F04">
              <w:rPr>
                <w:sz w:val="20"/>
              </w:rPr>
              <w:t>(</w:t>
            </w:r>
            <w:r w:rsidR="007C2C82" w:rsidRPr="00B70F04">
              <w:rPr>
                <w:b/>
                <w:sz w:val="20"/>
              </w:rPr>
              <w:t>25 962</w:t>
            </w:r>
            <w:r w:rsidRPr="00B70F04">
              <w:rPr>
                <w:b/>
                <w:sz w:val="20"/>
              </w:rPr>
              <w:t xml:space="preserve"> Dh par famille</w:t>
            </w:r>
            <w:r w:rsidR="007C2C82" w:rsidRPr="00B70F04">
              <w:rPr>
                <w:sz w:val="20"/>
              </w:rPr>
              <w:t xml:space="preserve"> de paysan</w:t>
            </w:r>
            <w:r w:rsidR="00E175C0" w:rsidRPr="00B70F04">
              <w:rPr>
                <w:sz w:val="20"/>
              </w:rPr>
              <w:t>)</w:t>
            </w:r>
            <w:r w:rsidRPr="00B70F04">
              <w:rPr>
                <w:sz w:val="20"/>
              </w:rPr>
              <w:t>. Les mises en culture étant récentes, ce chiffre d’affaire va encore régulièrement augmenter les prochaines années (de l’ordre de 10% par an) ;</w:t>
            </w:r>
          </w:p>
          <w:p w:rsidR="009C34A8" w:rsidRPr="00B70F04" w:rsidRDefault="009C34A8" w:rsidP="005A4A0C">
            <w:pPr>
              <w:spacing w:before="120"/>
              <w:jc w:val="both"/>
              <w:rPr>
                <w:sz w:val="20"/>
              </w:rPr>
            </w:pPr>
            <w:r w:rsidRPr="00B70F04">
              <w:rPr>
                <w:sz w:val="20"/>
              </w:rPr>
              <w:t xml:space="preserve">L’impact sur </w:t>
            </w:r>
            <w:r w:rsidRPr="00B70F04">
              <w:rPr>
                <w:b/>
                <w:sz w:val="20"/>
              </w:rPr>
              <w:t>l’</w:t>
            </w:r>
            <w:r w:rsidRPr="00B70F04">
              <w:rPr>
                <w:b/>
                <w:iCs/>
                <w:sz w:val="20"/>
              </w:rPr>
              <w:t>emploi familial</w:t>
            </w:r>
            <w:r w:rsidRPr="00B70F04">
              <w:rPr>
                <w:iCs/>
                <w:sz w:val="20"/>
              </w:rPr>
              <w:t xml:space="preserve"> </w:t>
            </w:r>
            <w:r w:rsidRPr="00B70F04">
              <w:rPr>
                <w:sz w:val="20"/>
              </w:rPr>
              <w:t>est notable, bien qu’il soit difficile à mesurer avec précision, en particulier du fait des cultures à haute intensité de main d’œuvre comme le safran ou la production maraîchère ;</w:t>
            </w:r>
          </w:p>
          <w:p w:rsidR="009C34A8" w:rsidRPr="00B70F04" w:rsidRDefault="009C34A8" w:rsidP="005A4A0C">
            <w:pPr>
              <w:spacing w:before="120"/>
              <w:jc w:val="both"/>
              <w:rPr>
                <w:sz w:val="20"/>
              </w:rPr>
            </w:pPr>
            <w:r w:rsidRPr="00B70F04">
              <w:rPr>
                <w:sz w:val="20"/>
              </w:rPr>
              <w:t xml:space="preserve">La production des céréales et des légumes a permis de diversifier les </w:t>
            </w:r>
            <w:r w:rsidRPr="00B70F04">
              <w:rPr>
                <w:b/>
                <w:sz w:val="20"/>
              </w:rPr>
              <w:t>possibilités d’</w:t>
            </w:r>
            <w:r w:rsidR="00E175C0" w:rsidRPr="00B70F04">
              <w:rPr>
                <w:b/>
                <w:sz w:val="20"/>
              </w:rPr>
              <w:t>auto</w:t>
            </w:r>
            <w:r w:rsidR="00E175C0" w:rsidRPr="00B70F04">
              <w:rPr>
                <w:sz w:val="20"/>
              </w:rPr>
              <w:t>c</w:t>
            </w:r>
            <w:r w:rsidR="00E175C0" w:rsidRPr="00B70F04">
              <w:rPr>
                <w:b/>
                <w:sz w:val="20"/>
              </w:rPr>
              <w:t>onsommation</w:t>
            </w:r>
            <w:r w:rsidRPr="00B70F04">
              <w:rPr>
                <w:sz w:val="20"/>
              </w:rPr>
              <w:t xml:space="preserve"> (amélioration de la diète alimentaire, meilleure qualité des produits) et d’approvisionner le </w:t>
            </w:r>
            <w:r w:rsidRPr="00B70F04">
              <w:rPr>
                <w:b/>
                <w:iCs/>
                <w:sz w:val="20"/>
              </w:rPr>
              <w:t>marché local</w:t>
            </w:r>
            <w:r w:rsidRPr="00B70F04">
              <w:rPr>
                <w:sz w:val="20"/>
              </w:rPr>
              <w:t xml:space="preserve"> en légumes frais (carottes, oignons, tomates etc.)</w:t>
            </w:r>
            <w:r w:rsidR="00E175C0" w:rsidRPr="00B70F04">
              <w:rPr>
                <w:sz w:val="20"/>
              </w:rPr>
              <w:t xml:space="preserve"> </w:t>
            </w:r>
            <w:r w:rsidRPr="00B70F04">
              <w:rPr>
                <w:sz w:val="20"/>
              </w:rPr>
              <w:t>auparavant amenés des zones de production en serres d’Agadir ;</w:t>
            </w:r>
          </w:p>
          <w:p w:rsidR="009C34A8" w:rsidRPr="00B70F04" w:rsidRDefault="009C34A8" w:rsidP="005A4A0C">
            <w:pPr>
              <w:spacing w:before="120"/>
              <w:jc w:val="both"/>
              <w:rPr>
                <w:sz w:val="20"/>
              </w:rPr>
            </w:pPr>
            <w:r w:rsidRPr="00B70F04">
              <w:rPr>
                <w:sz w:val="20"/>
              </w:rPr>
              <w:t xml:space="preserve">La production de luzerne a permis d’améliorer la </w:t>
            </w:r>
            <w:r w:rsidRPr="00B70F04">
              <w:rPr>
                <w:b/>
                <w:sz w:val="20"/>
              </w:rPr>
              <w:t>sécurité de l’alimentation</w:t>
            </w:r>
            <w:r w:rsidRPr="00B70F04">
              <w:rPr>
                <w:sz w:val="20"/>
              </w:rPr>
              <w:t xml:space="preserve"> des animaux dont le nombre semble avoir assez nettement augmenté ;</w:t>
            </w:r>
          </w:p>
          <w:p w:rsidR="009C34A8" w:rsidRPr="00B70F04" w:rsidRDefault="009C34A8" w:rsidP="005A4A0C">
            <w:pPr>
              <w:spacing w:before="120"/>
              <w:jc w:val="both"/>
              <w:rPr>
                <w:sz w:val="20"/>
              </w:rPr>
            </w:pPr>
            <w:r w:rsidRPr="00B70F04">
              <w:rPr>
                <w:sz w:val="20"/>
              </w:rPr>
              <w:t xml:space="preserve">Les </w:t>
            </w:r>
            <w:r w:rsidR="00E175C0" w:rsidRPr="00B70F04">
              <w:rPr>
                <w:b/>
                <w:iCs/>
                <w:sz w:val="20"/>
              </w:rPr>
              <w:t>A</w:t>
            </w:r>
            <w:r w:rsidRPr="00B70F04">
              <w:rPr>
                <w:b/>
                <w:iCs/>
                <w:sz w:val="20"/>
              </w:rPr>
              <w:t>ssociations villageoises</w:t>
            </w:r>
            <w:r w:rsidRPr="00B70F04">
              <w:rPr>
                <w:sz w:val="20"/>
              </w:rPr>
              <w:t xml:space="preserve"> sortent renforcées du fait de la conduite de ce type de projet d’envergure. Elles prennent une nouvelle dimension.</w:t>
            </w:r>
          </w:p>
          <w:p w:rsidR="009C34A8" w:rsidRPr="00C40C54" w:rsidRDefault="009C34A8" w:rsidP="005A4A0C">
            <w:pPr>
              <w:spacing w:before="120"/>
              <w:jc w:val="both"/>
            </w:pPr>
            <w:r w:rsidRPr="00B70F04">
              <w:rPr>
                <w:sz w:val="20"/>
              </w:rPr>
              <w:t xml:space="preserve">A court terme, sur la base des projets en préparation ou en cours, la superficie irriguée devrait doubler, pour atteindre </w:t>
            </w:r>
            <w:r w:rsidRPr="00B70F04">
              <w:rPr>
                <w:b/>
                <w:iCs/>
                <w:sz w:val="20"/>
              </w:rPr>
              <w:t>1000 Ha</w:t>
            </w:r>
            <w:r w:rsidRPr="00B70F04">
              <w:rPr>
                <w:sz w:val="20"/>
              </w:rPr>
              <w:t xml:space="preserve"> et bénéficier à </w:t>
            </w:r>
            <w:r w:rsidRPr="00B70F04">
              <w:rPr>
                <w:b/>
                <w:sz w:val="20"/>
              </w:rPr>
              <w:t>500 producteurs</w:t>
            </w:r>
            <w:r w:rsidRPr="00B70F04">
              <w:rPr>
                <w:sz w:val="20"/>
              </w:rPr>
              <w:t xml:space="preserve"> (</w:t>
            </w:r>
            <w:r w:rsidR="00C40C54" w:rsidRPr="00B70F04">
              <w:rPr>
                <w:i/>
                <w:iCs/>
                <w:sz w:val="20"/>
                <w:u w:val="single"/>
              </w:rPr>
              <w:t>5</w:t>
            </w:r>
            <w:r w:rsidRPr="00B70F04">
              <w:rPr>
                <w:i/>
                <w:iCs/>
                <w:sz w:val="20"/>
                <w:u w:val="single"/>
              </w:rPr>
              <w:t xml:space="preserve">000 </w:t>
            </w:r>
            <w:r w:rsidR="00C40C54" w:rsidRPr="00B70F04">
              <w:rPr>
                <w:i/>
                <w:iCs/>
                <w:sz w:val="20"/>
                <w:u w:val="single"/>
              </w:rPr>
              <w:t>personnes)</w:t>
            </w:r>
          </w:p>
        </w:tc>
      </w:tr>
      <w:tr w:rsidR="004B41C5" w:rsidRPr="00276AD1" w:rsidTr="004B41C5">
        <w:trPr>
          <w:trHeight w:val="424"/>
        </w:trPr>
        <w:tc>
          <w:tcPr>
            <w:tcW w:w="9178" w:type="dxa"/>
            <w:shd w:val="clear" w:color="auto" w:fill="F3F3F3"/>
          </w:tcPr>
          <w:p w:rsidR="004B41C5" w:rsidRPr="00276AD1" w:rsidRDefault="004B41C5" w:rsidP="005A4A0C">
            <w:pPr>
              <w:spacing w:before="120"/>
              <w:jc w:val="both"/>
              <w:rPr>
                <w:b/>
                <w:bCs/>
                <w:u w:val="single"/>
              </w:rPr>
            </w:pPr>
          </w:p>
        </w:tc>
      </w:tr>
    </w:tbl>
    <w:p w:rsidR="009C34A8" w:rsidRPr="001F3798" w:rsidRDefault="00D1333E" w:rsidP="009C34A8">
      <w:pPr>
        <w:pStyle w:val="Heading2"/>
        <w:shd w:val="clear" w:color="auto" w:fill="F3F3F3"/>
        <w:spacing w:before="360"/>
        <w:rPr>
          <w:i w:val="0"/>
          <w:iCs w:val="0"/>
          <w:color w:val="800000"/>
          <w:sz w:val="22"/>
          <w:szCs w:val="22"/>
        </w:rPr>
      </w:pPr>
      <w:bookmarkStart w:id="601" w:name="_Toc273366707"/>
      <w:bookmarkStart w:id="602" w:name="_Toc273367341"/>
      <w:bookmarkStart w:id="603" w:name="_Toc273367588"/>
      <w:bookmarkStart w:id="604" w:name="_Toc273370373"/>
      <w:bookmarkStart w:id="605" w:name="_Toc273433611"/>
      <w:bookmarkStart w:id="606" w:name="_Toc273437681"/>
      <w:bookmarkStart w:id="607" w:name="_Toc185395425"/>
      <w:bookmarkStart w:id="608" w:name="_Toc185509193"/>
      <w:bookmarkStart w:id="609" w:name="_Toc311693360"/>
      <w:bookmarkStart w:id="610" w:name="_Toc311694282"/>
      <w:bookmarkStart w:id="611" w:name="_Toc196380666"/>
      <w:bookmarkStart w:id="612" w:name="_Toc323563166"/>
      <w:bookmarkStart w:id="613" w:name="_Toc197428120"/>
      <w:bookmarkStart w:id="614" w:name="_Toc197428450"/>
      <w:bookmarkStart w:id="615" w:name="_Toc197428954"/>
      <w:bookmarkStart w:id="616" w:name="_Toc197429561"/>
      <w:bookmarkStart w:id="617" w:name="_Toc197429809"/>
      <w:bookmarkStart w:id="618" w:name="_Toc323836044"/>
      <w:r>
        <w:rPr>
          <w:i w:val="0"/>
          <w:iCs w:val="0"/>
          <w:color w:val="800000"/>
          <w:sz w:val="22"/>
          <w:szCs w:val="22"/>
        </w:rPr>
        <w:t>3</w:t>
      </w:r>
      <w:r w:rsidR="009C34A8" w:rsidRPr="001F3798">
        <w:rPr>
          <w:i w:val="0"/>
          <w:iCs w:val="0"/>
          <w:color w:val="800000"/>
          <w:sz w:val="22"/>
          <w:szCs w:val="22"/>
        </w:rPr>
        <w:t xml:space="preserve"> – Le safran</w:t>
      </w:r>
      <w:bookmarkEnd w:id="601"/>
      <w:bookmarkEnd w:id="602"/>
      <w:bookmarkEnd w:id="603"/>
      <w:r w:rsidR="009C34A8" w:rsidRPr="001F3798">
        <w:rPr>
          <w:i w:val="0"/>
          <w:iCs w:val="0"/>
          <w:color w:val="800000"/>
          <w:sz w:val="22"/>
          <w:szCs w:val="22"/>
        </w:rPr>
        <w:t xml:space="preserve">, une filière en </w:t>
      </w:r>
      <w:bookmarkEnd w:id="604"/>
      <w:bookmarkEnd w:id="605"/>
      <w:bookmarkEnd w:id="606"/>
      <w:bookmarkEnd w:id="607"/>
      <w:bookmarkEnd w:id="608"/>
      <w:bookmarkEnd w:id="609"/>
      <w:bookmarkEnd w:id="610"/>
      <w:r w:rsidR="009C34A8" w:rsidRPr="001F3798">
        <w:rPr>
          <w:i w:val="0"/>
          <w:iCs w:val="0"/>
          <w:color w:val="800000"/>
          <w:sz w:val="22"/>
          <w:szCs w:val="22"/>
        </w:rPr>
        <w:t>expansion</w:t>
      </w:r>
      <w:bookmarkEnd w:id="611"/>
      <w:bookmarkEnd w:id="612"/>
      <w:bookmarkEnd w:id="613"/>
      <w:bookmarkEnd w:id="614"/>
      <w:bookmarkEnd w:id="615"/>
      <w:bookmarkEnd w:id="616"/>
      <w:bookmarkEnd w:id="617"/>
      <w:bookmarkEnd w:id="618"/>
    </w:p>
    <w:p w:rsidR="009C34A8" w:rsidRDefault="009C34A8" w:rsidP="009C34A8">
      <w:pPr>
        <w:jc w:val="both"/>
      </w:pPr>
      <w:r>
        <w:t>M&amp;</w:t>
      </w:r>
      <w:r w:rsidR="002117CD">
        <w:t>D a mené une action essentielle</w:t>
      </w:r>
      <w:r>
        <w:t xml:space="preserve"> dans le domaine de la filière safran. </w:t>
      </w:r>
      <w:r w:rsidR="002117CD">
        <w:t xml:space="preserve">On peut dire que </w:t>
      </w:r>
      <w:r w:rsidR="002117CD" w:rsidRPr="002117CD">
        <w:rPr>
          <w:i/>
        </w:rPr>
        <w:t>« M&amp;D a sauvé</w:t>
      </w:r>
      <w:r w:rsidR="002117CD">
        <w:rPr>
          <w:i/>
        </w:rPr>
        <w:t>, grâce à l’irrigation,</w:t>
      </w:r>
      <w:r w:rsidR="002117CD" w:rsidRPr="002117CD">
        <w:rPr>
          <w:i/>
        </w:rPr>
        <w:t xml:space="preserve"> la filière safran de Taliouine</w:t>
      </w:r>
      <w:r w:rsidR="002117CD">
        <w:rPr>
          <w:rStyle w:val="FootnoteReference"/>
          <w:i/>
        </w:rPr>
        <w:footnoteReference w:id="18"/>
      </w:r>
      <w:r w:rsidR="002117CD" w:rsidRPr="002117CD">
        <w:rPr>
          <w:i/>
        </w:rPr>
        <w:t> »</w:t>
      </w:r>
      <w:r w:rsidR="002117CD">
        <w:t xml:space="preserve"> </w:t>
      </w:r>
      <w:r>
        <w:t xml:space="preserve">L’association, pour y parvenir, a tenu compte d’un certain nombre d’éléments : </w:t>
      </w:r>
    </w:p>
    <w:p w:rsidR="009C34A8" w:rsidRDefault="009C34A8" w:rsidP="009C34A8">
      <w:pPr>
        <w:spacing w:before="120"/>
        <w:jc w:val="both"/>
      </w:pPr>
      <w:r>
        <w:lastRenderedPageBreak/>
        <w:t>En 2001, la superficie cultivée en safran était de 495 Ha et la production était de 1 600 Kg. En 2011, a</w:t>
      </w:r>
      <w:r w:rsidRPr="00B8049D">
        <w:t xml:space="preserve">vec </w:t>
      </w:r>
      <w:r>
        <w:t xml:space="preserve">1 445 </w:t>
      </w:r>
      <w:r w:rsidRPr="00B8049D">
        <w:t xml:space="preserve">producteurs </w:t>
      </w:r>
      <w:r>
        <w:t>agricoles cultivant 600</w:t>
      </w:r>
      <w:r w:rsidRPr="00B8049D">
        <w:t xml:space="preserve"> Ha de safran</w:t>
      </w:r>
      <w:r>
        <w:rPr>
          <w:rStyle w:val="FootnoteReference"/>
          <w:rFonts w:cs="Arial"/>
        </w:rPr>
        <w:footnoteReference w:id="19"/>
      </w:r>
      <w:r>
        <w:t xml:space="preserve"> (0,41 Ha par producteur)</w:t>
      </w:r>
      <w:r w:rsidRPr="00B8049D">
        <w:t>, la zone de Taliouine</w:t>
      </w:r>
      <w:r>
        <w:t> /Taznakhte</w:t>
      </w:r>
      <w:r w:rsidRPr="00B8049D">
        <w:t xml:space="preserve"> représente un </w:t>
      </w:r>
      <w:r w:rsidRPr="001E234C">
        <w:rPr>
          <w:i/>
          <w:iCs/>
          <w:u w:val="single"/>
        </w:rPr>
        <w:t>véritable terroir de production</w:t>
      </w:r>
      <w:r w:rsidRPr="00B8049D">
        <w:rPr>
          <w:i/>
          <w:iCs/>
        </w:rPr>
        <w:t>.</w:t>
      </w:r>
    </w:p>
    <w:p w:rsidR="009C34A8" w:rsidRPr="00B8049D" w:rsidRDefault="009C34A8" w:rsidP="009C34A8">
      <w:pPr>
        <w:spacing w:before="120"/>
        <w:jc w:val="both"/>
      </w:pPr>
      <w:r w:rsidRPr="00B8049D">
        <w:t xml:space="preserve">Au Maroc, le safran n’est cultivé que dans cette zone de montagne dont le climat et les sols conviennent parfaitement à cette culture. La qualité des </w:t>
      </w:r>
      <w:r>
        <w:t xml:space="preserve">quelques </w:t>
      </w:r>
      <w:r w:rsidRPr="001D7106">
        <w:rPr>
          <w:i/>
          <w:u w:val="single"/>
        </w:rPr>
        <w:t>2</w:t>
      </w:r>
      <w:r>
        <w:rPr>
          <w:i/>
          <w:u w:val="single"/>
        </w:rPr>
        <w:t xml:space="preserve"> </w:t>
      </w:r>
      <w:r w:rsidRPr="001D7106">
        <w:rPr>
          <w:i/>
          <w:u w:val="single"/>
        </w:rPr>
        <w:t>500 kg de safran</w:t>
      </w:r>
      <w:r w:rsidRPr="00B8049D">
        <w:t xml:space="preserve"> en filaments qui y est produit</w:t>
      </w:r>
      <w:r>
        <w:t>, en moyenne,</w:t>
      </w:r>
      <w:r w:rsidRPr="00B8049D">
        <w:t xml:space="preserve"> chaque année</w:t>
      </w:r>
      <w:r>
        <w:t>,</w:t>
      </w:r>
      <w:r w:rsidRPr="00B8049D">
        <w:t xml:space="preserve"> est donc tr</w:t>
      </w:r>
      <w:r>
        <w:t xml:space="preserve">ès bonne. Avec un prix moyen de 12 000 Dh le kg (1 090 €) en 2011, ce sont </w:t>
      </w:r>
      <w:r w:rsidRPr="001D7106">
        <w:rPr>
          <w:i/>
          <w:u w:val="single"/>
        </w:rPr>
        <w:t xml:space="preserve">2 725 000 € </w:t>
      </w:r>
      <w:r>
        <w:t>qui sont injectés chaque année dans la zone.</w:t>
      </w:r>
    </w:p>
    <w:p w:rsidR="009C34A8" w:rsidRPr="00B8049D" w:rsidRDefault="009C34A8" w:rsidP="009C34A8">
      <w:pPr>
        <w:spacing w:before="120"/>
        <w:jc w:val="both"/>
      </w:pPr>
      <w:r w:rsidRPr="00B8049D">
        <w:t xml:space="preserve">La demande mondiale de ce </w:t>
      </w:r>
      <w:r w:rsidRPr="001E234C">
        <w:rPr>
          <w:i/>
          <w:iCs/>
          <w:u w:val="single"/>
        </w:rPr>
        <w:t>produit haut de gamme</w:t>
      </w:r>
      <w:r w:rsidRPr="00B8049D">
        <w:t xml:space="preserve"> augment</w:t>
      </w:r>
      <w:r>
        <w:t>e, ce qui induit</w:t>
      </w:r>
      <w:r w:rsidRPr="00B8049D">
        <w:t xml:space="preserve"> des opport</w:t>
      </w:r>
      <w:r>
        <w:t xml:space="preserve">unités de marché intéressantes. </w:t>
      </w:r>
      <w:r w:rsidRPr="00B8049D">
        <w:t xml:space="preserve">Le système traditionnel de production peut être qualifié de </w:t>
      </w:r>
      <w:r w:rsidRPr="00B8049D">
        <w:rPr>
          <w:i/>
          <w:iCs/>
        </w:rPr>
        <w:t>« naturellement biologique</w:t>
      </w:r>
      <w:r w:rsidRPr="00B8049D">
        <w:t xml:space="preserve"> », car le paysan n’utilise aucun intrant chimique, ce qui correspond à une demande </w:t>
      </w:r>
      <w:r>
        <w:t xml:space="preserve">mondiale </w:t>
      </w:r>
      <w:r w:rsidRPr="00B8049D">
        <w:t>en</w:t>
      </w:r>
      <w:r>
        <w:t xml:space="preserve"> forte croissance (marché bio).</w:t>
      </w:r>
    </w:p>
    <w:p w:rsidR="009C34A8" w:rsidRDefault="009C34A8" w:rsidP="009C34A8">
      <w:pPr>
        <w:spacing w:before="120"/>
        <w:jc w:val="both"/>
      </w:pPr>
      <w:r w:rsidRPr="00B8049D">
        <w:t>La production du safran est réalisée</w:t>
      </w:r>
      <w:r>
        <w:t xml:space="preserve"> sur un </w:t>
      </w:r>
      <w:r w:rsidRPr="009E356F">
        <w:rPr>
          <w:i/>
          <w:u w:val="single"/>
        </w:rPr>
        <w:t>mode familial</w:t>
      </w:r>
      <w:r>
        <w:t xml:space="preserve"> </w:t>
      </w:r>
      <w:r w:rsidRPr="00B8049D">
        <w:t xml:space="preserve">par de </w:t>
      </w:r>
      <w:r w:rsidRPr="009E356F">
        <w:rPr>
          <w:i/>
          <w:u w:val="single"/>
        </w:rPr>
        <w:t>très petits producteurs</w:t>
      </w:r>
      <w:r w:rsidRPr="00B8049D">
        <w:t xml:space="preserve"> organisés en coopératives, </w:t>
      </w:r>
      <w:r>
        <w:t xml:space="preserve">ce qui </w:t>
      </w:r>
      <w:r w:rsidRPr="00B8049D">
        <w:t xml:space="preserve">devrait permettre, à </w:t>
      </w:r>
      <w:r>
        <w:t xml:space="preserve">court </w:t>
      </w:r>
      <w:r w:rsidRPr="00B8049D">
        <w:t>terme</w:t>
      </w:r>
      <w:r>
        <w:t>,</w:t>
      </w:r>
      <w:r w:rsidRPr="00B8049D">
        <w:t xml:space="preserve"> d’ouvrir</w:t>
      </w:r>
      <w:r>
        <w:t xml:space="preserve"> plus facilement</w:t>
      </w:r>
      <w:r w:rsidRPr="00B8049D">
        <w:t xml:space="preserve"> le </w:t>
      </w:r>
      <w:r w:rsidRPr="00B8049D">
        <w:rPr>
          <w:i/>
          <w:iCs/>
        </w:rPr>
        <w:t>marché équitable</w:t>
      </w:r>
      <w:r>
        <w:t>.</w:t>
      </w:r>
    </w:p>
    <w:p w:rsidR="009C34A8" w:rsidRDefault="009C34A8" w:rsidP="009C34A8">
      <w:pPr>
        <w:spacing w:before="120"/>
        <w:jc w:val="both"/>
      </w:pPr>
      <w:r>
        <w:t xml:space="preserve">Le nombre de coopératives safranières augmente chaque année. Il y a actuellement </w:t>
      </w:r>
      <w:r w:rsidRPr="00B2407C">
        <w:rPr>
          <w:i/>
          <w:u w:val="single"/>
        </w:rPr>
        <w:t>24 coopératives</w:t>
      </w:r>
      <w:r>
        <w:t xml:space="preserve"> qui se sont constituées, pour la plupart ces dernières années. Elles sont d’assez petite taille. Chaque coopérative regroupe, en moyenne, </w:t>
      </w:r>
      <w:r w:rsidRPr="001D7106">
        <w:rPr>
          <w:i/>
          <w:u w:val="single"/>
        </w:rPr>
        <w:t>34 producteurs</w:t>
      </w:r>
      <w:r>
        <w:t xml:space="preserve"> qui sont apparentés (même lignage, même douar) ou qui se connaissent bien et qui ont </w:t>
      </w:r>
      <w:r w:rsidRPr="00E175C0">
        <w:rPr>
          <w:i/>
        </w:rPr>
        <w:t>confiance</w:t>
      </w:r>
      <w:r>
        <w:t xml:space="preserve"> les uns dans les autres.</w:t>
      </w:r>
    </w:p>
    <w:p w:rsidR="009C34A8" w:rsidRDefault="009C34A8" w:rsidP="009C34A8">
      <w:pPr>
        <w:spacing w:before="120"/>
        <w:jc w:val="both"/>
      </w:pPr>
      <w:r>
        <w:t>Le modèle du début du PACT (2001) avec une seule coopérative, la coopérative Souktana, qui regroupait 350 adhérents et qui était pratiquement contrôlée par l’Etat est considéré comme obsolète. Il ne correspond plus à ce que les producteurs souhaitent.</w:t>
      </w:r>
    </w:p>
    <w:p w:rsidR="009C34A8" w:rsidRDefault="009C34A8" w:rsidP="009C34A8">
      <w:pPr>
        <w:spacing w:before="120"/>
        <w:jc w:val="both"/>
      </w:pPr>
      <w:r>
        <w:t xml:space="preserve">Les organisations internationales (FAO en particulier), comme l’Etat marocain, s’intéressent à l’accroissement des rendements, à l’amélioration globale de la qualité </w:t>
      </w:r>
      <w:r w:rsidRPr="00B8049D">
        <w:t xml:space="preserve">des produits et au maintien de la </w:t>
      </w:r>
      <w:r w:rsidRPr="009E356F">
        <w:rPr>
          <w:i/>
          <w:iCs/>
          <w:u w:val="single"/>
        </w:rPr>
        <w:t>valeur ajoutée locale</w:t>
      </w:r>
      <w:r>
        <w:t xml:space="preserve"> par le séchage et surtout </w:t>
      </w:r>
      <w:r w:rsidRPr="00B8049D">
        <w:t>le</w:t>
      </w:r>
      <w:r>
        <w:t xml:space="preserve"> conditionnement sur place. C’est ce qui explique l’installation en 2010 de la </w:t>
      </w:r>
      <w:r w:rsidR="00E175C0">
        <w:t>« </w:t>
      </w:r>
      <w:r>
        <w:t>Maison du Safran</w:t>
      </w:r>
      <w:r w:rsidR="00E175C0">
        <w:t> »</w:t>
      </w:r>
      <w:r>
        <w:t xml:space="preserve"> de Taliouine, dont la gestion a été confiée aux organisations de producteurs.</w:t>
      </w:r>
    </w:p>
    <w:p w:rsidR="009C34A8" w:rsidRPr="0019157E" w:rsidRDefault="009C34A8" w:rsidP="009C34A8">
      <w:pPr>
        <w:spacing w:before="120"/>
        <w:jc w:val="both"/>
      </w:pPr>
      <w:r>
        <w:t xml:space="preserve">Le développement, en parallèle, du </w:t>
      </w:r>
      <w:r w:rsidRPr="009E356F">
        <w:rPr>
          <w:i/>
          <w:u w:val="single"/>
        </w:rPr>
        <w:t>tourisme rural,</w:t>
      </w:r>
      <w:r>
        <w:t xml:space="preserve"> offre de nouvelles opportunités pour faire connaître le produit et le vendre en direct aux visiteurs, le plus souvent étrangers. Le Festival du </w:t>
      </w:r>
      <w:r w:rsidR="00E175C0">
        <w:t>S</w:t>
      </w:r>
      <w:r>
        <w:t>afran qui a lieu toutes les années début novembre</w:t>
      </w:r>
      <w:r w:rsidR="00E175C0">
        <w:t xml:space="preserve"> (au moment de la récolte)</w:t>
      </w:r>
      <w:r>
        <w:t xml:space="preserve"> constitue une vitrine importante.</w:t>
      </w:r>
    </w:p>
    <w:p w:rsidR="009C34A8" w:rsidRDefault="009C34A8" w:rsidP="009C34A8">
      <w:pPr>
        <w:spacing w:before="120"/>
        <w:jc w:val="both"/>
      </w:pPr>
      <w:r w:rsidRPr="00545EE7">
        <w:t>Après</w:t>
      </w:r>
      <w:r>
        <w:t xml:space="preserve"> moins de 10 ans d’intervention sur la filière safran, les principaux résultats que M&amp;D peut afficher, peuvent être résumés de la façon suivante :</w:t>
      </w:r>
    </w:p>
    <w:p w:rsidR="004B41C5" w:rsidRDefault="004B41C5" w:rsidP="009C34A8">
      <w:pPr>
        <w:spacing w:before="120"/>
        <w:jc w:val="both"/>
        <w:rPr>
          <w:b/>
          <w:bCs/>
        </w:rPr>
      </w:pPr>
    </w:p>
    <w:p w:rsidR="009C34A8" w:rsidRPr="00C53AFE" w:rsidRDefault="009C34A8" w:rsidP="009C34A8">
      <w:pPr>
        <w:spacing w:before="120"/>
        <w:jc w:val="both"/>
        <w:rPr>
          <w:b/>
          <w:bCs/>
          <w:color w:val="800000"/>
        </w:rPr>
      </w:pPr>
      <w:r w:rsidRPr="00C53AFE">
        <w:rPr>
          <w:b/>
          <w:bCs/>
        </w:rPr>
        <w:t xml:space="preserve">Points forts </w:t>
      </w:r>
    </w:p>
    <w:p w:rsidR="009C34A8" w:rsidRDefault="009C34A8" w:rsidP="009C34A8">
      <w:pPr>
        <w:numPr>
          <w:ilvl w:val="0"/>
          <w:numId w:val="3"/>
        </w:numPr>
        <w:tabs>
          <w:tab w:val="clear" w:pos="765"/>
        </w:tabs>
        <w:spacing w:before="120"/>
        <w:ind w:left="0"/>
        <w:jc w:val="both"/>
      </w:pPr>
      <w:r>
        <w:t xml:space="preserve">Cette filière est incontestablement </w:t>
      </w:r>
      <w:r w:rsidRPr="00C53AFE">
        <w:rPr>
          <w:i/>
          <w:u w:val="single"/>
        </w:rPr>
        <w:t>très dynamique</w:t>
      </w:r>
      <w:r>
        <w:t xml:space="preserve"> et, même si elle n’est pas seule à s’y intéresser, l’association M&amp;D a beaucoup contribué à sa relance et à son succès actuel ;</w:t>
      </w:r>
    </w:p>
    <w:p w:rsidR="009C34A8" w:rsidRDefault="009C34A8" w:rsidP="009C34A8">
      <w:pPr>
        <w:numPr>
          <w:ilvl w:val="0"/>
          <w:numId w:val="3"/>
        </w:numPr>
        <w:tabs>
          <w:tab w:val="clear" w:pos="765"/>
        </w:tabs>
        <w:spacing w:before="120"/>
        <w:ind w:left="0"/>
        <w:jc w:val="both"/>
      </w:pPr>
      <w:r>
        <w:t xml:space="preserve">La superficie plantée en safran qui était de 454 Ha en 2009, s’est élevée à 500 Ha en 2010 et elle avoisine les </w:t>
      </w:r>
      <w:r>
        <w:rPr>
          <w:i/>
          <w:u w:val="single"/>
        </w:rPr>
        <w:t>7</w:t>
      </w:r>
      <w:r w:rsidRPr="00C53AFE">
        <w:rPr>
          <w:i/>
          <w:u w:val="single"/>
        </w:rPr>
        <w:t>00  Ha</w:t>
      </w:r>
      <w:r>
        <w:t xml:space="preserve"> en 2011 :</w:t>
      </w:r>
    </w:p>
    <w:p w:rsidR="009C34A8" w:rsidRDefault="009C34A8" w:rsidP="009C34A8">
      <w:pPr>
        <w:numPr>
          <w:ilvl w:val="0"/>
          <w:numId w:val="3"/>
        </w:numPr>
        <w:tabs>
          <w:tab w:val="clear" w:pos="765"/>
        </w:tabs>
        <w:spacing w:before="120"/>
        <w:ind w:left="0"/>
        <w:jc w:val="both"/>
      </w:pPr>
      <w:r>
        <w:t xml:space="preserve">La filière </w:t>
      </w:r>
      <w:r w:rsidRPr="00C25C92">
        <w:t xml:space="preserve">tend </w:t>
      </w:r>
      <w:r>
        <w:t xml:space="preserve">progressivement </w:t>
      </w:r>
      <w:r w:rsidRPr="00C25C92">
        <w:t>à  mieux s’organiser</w:t>
      </w:r>
      <w:r>
        <w:t xml:space="preserve">. En 2004, seule existait la coopérative Souktana, dont la gestion était critiquée. Le secteur, grâce à l’appui de l’ORMVAO et de l’ODECO compte actuellement </w:t>
      </w:r>
      <w:r>
        <w:rPr>
          <w:i/>
          <w:u w:val="single"/>
        </w:rPr>
        <w:t xml:space="preserve">24 </w:t>
      </w:r>
      <w:r w:rsidRPr="00C53AFE">
        <w:rPr>
          <w:i/>
          <w:u w:val="single"/>
        </w:rPr>
        <w:t>coopératives safranières</w:t>
      </w:r>
      <w:r>
        <w:t xml:space="preserve"> qui regroupent </w:t>
      </w:r>
      <w:r w:rsidRPr="00C53AFE">
        <w:rPr>
          <w:i/>
          <w:u w:val="single"/>
        </w:rPr>
        <w:t>829 coopérateurs</w:t>
      </w:r>
      <w:r>
        <w:t xml:space="preserve">. Le secteur organisé représente donc près de </w:t>
      </w:r>
      <w:r w:rsidRPr="00C53AFE">
        <w:rPr>
          <w:i/>
          <w:u w:val="single"/>
        </w:rPr>
        <w:t>57,</w:t>
      </w:r>
      <w:r w:rsidR="00E175C0">
        <w:rPr>
          <w:i/>
          <w:u w:val="single"/>
        </w:rPr>
        <w:t>4</w:t>
      </w:r>
      <w:r w:rsidRPr="00C53AFE">
        <w:rPr>
          <w:i/>
          <w:u w:val="single"/>
        </w:rPr>
        <w:t xml:space="preserve"> %</w:t>
      </w:r>
      <w:r w:rsidRPr="00C53AFE">
        <w:t xml:space="preserve"> </w:t>
      </w:r>
      <w:r>
        <w:rPr>
          <w:i/>
          <w:u w:val="single"/>
        </w:rPr>
        <w:t>des producteurs</w:t>
      </w:r>
      <w:r w:rsidR="00E175C0">
        <w:rPr>
          <w:i/>
          <w:u w:val="single"/>
        </w:rPr>
        <w:t xml:space="preserve"> </w:t>
      </w:r>
      <w:r>
        <w:rPr>
          <w:i/>
          <w:u w:val="single"/>
        </w:rPr>
        <w:t>de safran</w:t>
      </w:r>
      <w:r w:rsidRPr="00C53AFE">
        <w:t>. Ce</w:t>
      </w:r>
      <w:r w:rsidRPr="00EB77A5">
        <w:rPr>
          <w:i/>
        </w:rPr>
        <w:t xml:space="preserve"> </w:t>
      </w:r>
      <w:r w:rsidRPr="00EB77A5">
        <w:t>résultat</w:t>
      </w:r>
      <w:r>
        <w:t xml:space="preserve"> est exceptionnel quand on connaît les réticences des producteurs marocains à s’organiser en structures collectives ;</w:t>
      </w:r>
    </w:p>
    <w:p w:rsidR="009C34A8" w:rsidRDefault="009C34A8" w:rsidP="009C34A8">
      <w:pPr>
        <w:numPr>
          <w:ilvl w:val="0"/>
          <w:numId w:val="3"/>
        </w:numPr>
        <w:tabs>
          <w:tab w:val="clear" w:pos="765"/>
        </w:tabs>
        <w:spacing w:before="120"/>
        <w:ind w:left="0"/>
        <w:jc w:val="both"/>
      </w:pPr>
      <w:r>
        <w:lastRenderedPageBreak/>
        <w:t xml:space="preserve">Grâce à la mise en place des périmètres irrigués, l’extension des superficies est </w:t>
      </w:r>
      <w:r w:rsidRPr="00AD36A6">
        <w:rPr>
          <w:i/>
          <w:u w:val="single"/>
        </w:rPr>
        <w:t>notable</w:t>
      </w:r>
      <w:r>
        <w:t xml:space="preserve"> et cela constitue un atout essentiel. L’introduction récente de l’i</w:t>
      </w:r>
      <w:r w:rsidRPr="00AD36A6">
        <w:rPr>
          <w:i/>
          <w:u w:val="single"/>
        </w:rPr>
        <w:t>rrigation goutte à goutte</w:t>
      </w:r>
      <w:r>
        <w:t>, largement subventionnée par l’Etat marocain, permet de substantielle économies d’eau et rend donc possible l’extension des superficies en safran, là où le facteur limitant était la pénurie d’eau ;</w:t>
      </w:r>
    </w:p>
    <w:p w:rsidR="009C34A8" w:rsidRDefault="009C34A8" w:rsidP="009C34A8">
      <w:pPr>
        <w:numPr>
          <w:ilvl w:val="0"/>
          <w:numId w:val="3"/>
        </w:numPr>
        <w:tabs>
          <w:tab w:val="clear" w:pos="765"/>
        </w:tabs>
        <w:spacing w:before="120"/>
        <w:ind w:left="0"/>
        <w:jc w:val="both"/>
      </w:pPr>
      <w:r>
        <w:t xml:space="preserve">La filière safran, dans son ensemble, est mieux connue des acteurs locaux. Grâce à l’appui de la FAO, une étude globale de la filière safran a été réalisée par M&amp;D avec l’appui du bureau d’étude </w:t>
      </w:r>
      <w:proofErr w:type="spellStart"/>
      <w:r>
        <w:t>Aroma</w:t>
      </w:r>
      <w:proofErr w:type="spellEnd"/>
      <w:r>
        <w:t xml:space="preserve"> Concept International (ACI). D’autres études, en particulier une étude réalisée par la Faculté des sciences de l’Université d’Agadir sur le prix du safran, ont permis de mieux connaître la filière afin de mieux contribuer à son amélioration ;</w:t>
      </w:r>
    </w:p>
    <w:p w:rsidR="009C34A8" w:rsidRDefault="009C34A8" w:rsidP="009C34A8">
      <w:pPr>
        <w:numPr>
          <w:ilvl w:val="0"/>
          <w:numId w:val="3"/>
        </w:numPr>
        <w:tabs>
          <w:tab w:val="clear" w:pos="765"/>
        </w:tabs>
        <w:spacing w:before="120"/>
        <w:ind w:left="0"/>
        <w:jc w:val="both"/>
      </w:pPr>
      <w:r>
        <w:t xml:space="preserve">Si on excepte la coopérative historique Souktana, qui a un nombre plus élevé de coopérateurs, chaque coopérative regroupe </w:t>
      </w:r>
      <w:r w:rsidRPr="00C53AFE">
        <w:t>34 producteurs en moyenne</w:t>
      </w:r>
      <w:r>
        <w:t xml:space="preserve">, qui cultivent </w:t>
      </w:r>
      <w:r w:rsidRPr="00554680">
        <w:t>25 Ha, sur la base de 0,9 Ha par producteur. Cette taille parait assez adéquate, d’autant</w:t>
      </w:r>
      <w:r>
        <w:t xml:space="preserve"> qu’il s’agit d’un regroupement des producteurs sur une base géographique et souvent lignagère, ce qui facilite les relations et la cohésion sociale au sein du groupement, donc les prises de décision et le contrôle ;</w:t>
      </w:r>
    </w:p>
    <w:p w:rsidR="009C34A8" w:rsidRDefault="009C34A8" w:rsidP="009C34A8">
      <w:pPr>
        <w:numPr>
          <w:ilvl w:val="0"/>
          <w:numId w:val="3"/>
        </w:numPr>
        <w:tabs>
          <w:tab w:val="clear" w:pos="765"/>
        </w:tabs>
        <w:spacing w:before="120"/>
        <w:ind w:left="0"/>
        <w:jc w:val="both"/>
      </w:pPr>
      <w:r>
        <w:t xml:space="preserve">Le projet PACT a permis la création ou le renforcement de 15 coopératives (62% du total des coopératives safranières) dont la coopérative agricole multiservices Taliouine, à Tassousfi, qui compte </w:t>
      </w:r>
      <w:r w:rsidRPr="00C53AFE">
        <w:t>11 coopérateurs</w:t>
      </w:r>
      <w:r>
        <w:t xml:space="preserve"> et qui est sur une bonne dynamique économique </w:t>
      </w:r>
      <w:r w:rsidRPr="00C53AFE">
        <w:t>(voir encadré) ;</w:t>
      </w:r>
    </w:p>
    <w:p w:rsidR="009C34A8" w:rsidRDefault="009C34A8" w:rsidP="009C34A8">
      <w:pPr>
        <w:numPr>
          <w:ilvl w:val="0"/>
          <w:numId w:val="3"/>
        </w:numPr>
        <w:tabs>
          <w:tab w:val="clear" w:pos="765"/>
        </w:tabs>
        <w:spacing w:before="120"/>
        <w:ind w:left="0"/>
        <w:jc w:val="both"/>
      </w:pPr>
      <w:r>
        <w:t xml:space="preserve">La </w:t>
      </w:r>
      <w:r w:rsidRPr="00C53AFE">
        <w:rPr>
          <w:i/>
          <w:u w:val="single"/>
        </w:rPr>
        <w:t>structuration de la filière</w:t>
      </w:r>
      <w:r>
        <w:t xml:space="preserve"> a débuté. M&amp;D a </w:t>
      </w:r>
      <w:r w:rsidRPr="00D11975">
        <w:t>orga</w:t>
      </w:r>
      <w:r>
        <w:t>nisé, en 2009, plusieurs ateliers</w:t>
      </w:r>
      <w:r w:rsidRPr="00D11975">
        <w:t xml:space="preserve"> </w:t>
      </w:r>
      <w:r>
        <w:t>regroupant une cinquantaine d’acteur</w:t>
      </w:r>
      <w:r w:rsidRPr="00D11975">
        <w:t xml:space="preserve">s de la </w:t>
      </w:r>
      <w:r>
        <w:t>filière safran. D</w:t>
      </w:r>
      <w:r w:rsidRPr="00D11975">
        <w:t xml:space="preserve">es chercheurs </w:t>
      </w:r>
      <w:r>
        <w:t>(INRA, Université Ibn Zohr d’Agadir) y ont été associés.</w:t>
      </w:r>
      <w:r w:rsidRPr="00D11975">
        <w:t xml:space="preserve"> Un</w:t>
      </w:r>
      <w:r>
        <w:t>e réflexion a été menée sur le rôle des</w:t>
      </w:r>
      <w:r w:rsidRPr="00D11975">
        <w:t xml:space="preserve"> fe</w:t>
      </w:r>
      <w:r>
        <w:t>mmes au sein de la filière, en particulier sur leur contribution à</w:t>
      </w:r>
      <w:r w:rsidRPr="00D11975">
        <w:t xml:space="preserve"> l’amélioration de la qualité</w:t>
      </w:r>
      <w:r>
        <w:t xml:space="preserve"> et sur l’amélioration de leur revenu personnel</w:t>
      </w:r>
      <w:r w:rsidR="00E175C0">
        <w:t xml:space="preserve"> </w:t>
      </w:r>
      <w:r>
        <w:t>grâce à la part de la production qui leur est traditionnellement réservée ;</w:t>
      </w:r>
    </w:p>
    <w:p w:rsidR="009C34A8" w:rsidRDefault="009C34A8" w:rsidP="009C34A8">
      <w:pPr>
        <w:numPr>
          <w:ilvl w:val="0"/>
          <w:numId w:val="3"/>
        </w:numPr>
        <w:tabs>
          <w:tab w:val="clear" w:pos="765"/>
        </w:tabs>
        <w:spacing w:before="120"/>
        <w:ind w:left="0"/>
        <w:jc w:val="both"/>
      </w:pPr>
      <w:r>
        <w:t xml:space="preserve">En 2011, des </w:t>
      </w:r>
      <w:r w:rsidRPr="00C53AFE">
        <w:rPr>
          <w:i/>
          <w:u w:val="single"/>
        </w:rPr>
        <w:t>formations décentralisées</w:t>
      </w:r>
      <w:r>
        <w:t xml:space="preserve"> ont été organisées à proximité des coopératives  dans 7 localités afin de faciliter la participation des paysans. Ces formations, d’une durée d’une semaine, ont touché </w:t>
      </w:r>
      <w:r w:rsidRPr="00C53AFE">
        <w:t>278 producteurs et productrices</w:t>
      </w:r>
      <w:r>
        <w:t xml:space="preserve"> soit 33,5 % des coopérateurs. Ces formations ont porté particulièrement sur la qualité, l’hygiène, la traçabilité et le plan de contrôle AOP safran de Taliouine. Une convention a été signée en octobre 2011, à l’occasion du Festival du </w:t>
      </w:r>
      <w:r w:rsidR="00E175C0">
        <w:t>S</w:t>
      </w:r>
      <w:r>
        <w:t>afran, entre M&amp;D et l’ORMVAO pour la poursuite de ces formations ;</w:t>
      </w:r>
    </w:p>
    <w:p w:rsidR="009C34A8" w:rsidRDefault="009C34A8" w:rsidP="009C34A8">
      <w:pPr>
        <w:numPr>
          <w:ilvl w:val="0"/>
          <w:numId w:val="3"/>
        </w:numPr>
        <w:tabs>
          <w:tab w:val="clear" w:pos="765"/>
        </w:tabs>
        <w:spacing w:before="120"/>
        <w:ind w:left="0"/>
        <w:jc w:val="both"/>
      </w:pPr>
      <w:r w:rsidRPr="00C25C92">
        <w:t xml:space="preserve">Le </w:t>
      </w:r>
      <w:r w:rsidRPr="00C00FE9">
        <w:rPr>
          <w:i/>
          <w:u w:val="single"/>
        </w:rPr>
        <w:t>travail sur la qualité</w:t>
      </w:r>
      <w:r w:rsidRPr="00C53AFE">
        <w:t xml:space="preserve"> </w:t>
      </w:r>
      <w:r w:rsidRPr="00C25C92">
        <w:t>commence à porter ses fruits. Un c</w:t>
      </w:r>
      <w:r>
        <w:t>ahier des charges du safran a été élaboré avec l’ORMVAO</w:t>
      </w:r>
      <w:r w:rsidRPr="00C25C92">
        <w:t xml:space="preserve"> et le Conseil régional Sous Massa Draa</w:t>
      </w:r>
      <w:r>
        <w:t xml:space="preserve">, tandis qu’un </w:t>
      </w:r>
      <w:r w:rsidRPr="00D11975">
        <w:t>travail de sen</w:t>
      </w:r>
      <w:r>
        <w:t xml:space="preserve">sibilisation sur les SDOQ est </w:t>
      </w:r>
      <w:r w:rsidRPr="00D11975">
        <w:t>men</w:t>
      </w:r>
      <w:r>
        <w:t xml:space="preserve">é par M&amp;D </w:t>
      </w:r>
      <w:r w:rsidRPr="00D11975">
        <w:t>dans les village</w:t>
      </w:r>
      <w:r>
        <w:t xml:space="preserve">s. Cette démarche a permis l’obtention de </w:t>
      </w:r>
      <w:r w:rsidRPr="00E175C0">
        <w:rPr>
          <w:i/>
        </w:rPr>
        <w:t>l’Appellation d’Origine Protégée</w:t>
      </w:r>
      <w:r>
        <w:t> « Safran de Taliouine »;</w:t>
      </w:r>
    </w:p>
    <w:p w:rsidR="009C34A8" w:rsidRDefault="009C34A8" w:rsidP="009C34A8">
      <w:pPr>
        <w:numPr>
          <w:ilvl w:val="0"/>
          <w:numId w:val="3"/>
        </w:numPr>
        <w:tabs>
          <w:tab w:val="clear" w:pos="765"/>
        </w:tabs>
        <w:spacing w:before="120"/>
        <w:ind w:left="0"/>
        <w:jc w:val="both"/>
      </w:pPr>
      <w:r w:rsidRPr="00D11975">
        <w:t xml:space="preserve">M&amp;D a </w:t>
      </w:r>
      <w:r>
        <w:t xml:space="preserve">également </w:t>
      </w:r>
      <w:r w:rsidRPr="00D11975">
        <w:t>signé</w:t>
      </w:r>
      <w:r>
        <w:t xml:space="preserve"> en </w:t>
      </w:r>
      <w:r w:rsidRPr="009F0028">
        <w:t>2009,</w:t>
      </w:r>
      <w:r w:rsidRPr="00D11975">
        <w:t xml:space="preserve"> un accord de collaboration avec la fondation Slow</w:t>
      </w:r>
      <w:r>
        <w:t>-</w:t>
      </w:r>
      <w:proofErr w:type="spellStart"/>
      <w:r w:rsidRPr="00D11975">
        <w:t>food</w:t>
      </w:r>
      <w:proofErr w:type="spellEnd"/>
      <w:r w:rsidRPr="00D11975">
        <w:t xml:space="preserve"> (Italie), q</w:t>
      </w:r>
      <w:r>
        <w:t>ui permet d’améliorer la promotion du safran</w:t>
      </w:r>
      <w:r w:rsidRPr="00D11975">
        <w:t xml:space="preserve">, à travers la participation </w:t>
      </w:r>
      <w:r>
        <w:t xml:space="preserve">des coopératives de producteurs </w:t>
      </w:r>
      <w:r w:rsidRPr="00D11975">
        <w:t>à des événements internationaux</w:t>
      </w:r>
      <w:r w:rsidRPr="004B41C5">
        <w:rPr>
          <w:sz w:val="16"/>
          <w:szCs w:val="16"/>
          <w:vertAlign w:val="superscript"/>
        </w:rPr>
        <w:footnoteReference w:id="20"/>
      </w:r>
      <w:r>
        <w:t> ;</w:t>
      </w:r>
    </w:p>
    <w:p w:rsidR="009C34A8" w:rsidRDefault="009C34A8" w:rsidP="009C34A8">
      <w:pPr>
        <w:numPr>
          <w:ilvl w:val="0"/>
          <w:numId w:val="3"/>
        </w:numPr>
        <w:tabs>
          <w:tab w:val="clear" w:pos="765"/>
        </w:tabs>
        <w:spacing w:before="120"/>
        <w:ind w:left="0"/>
        <w:jc w:val="both"/>
      </w:pPr>
      <w:r w:rsidRPr="00D11975">
        <w:t>La recherche d’autres produits à haute valeur ajoutée issus du safran, a permis de créer un partenariat avec une structure française du secteur parapharmaceutique</w:t>
      </w:r>
      <w:r w:rsidRPr="004B41C5">
        <w:rPr>
          <w:sz w:val="16"/>
          <w:szCs w:val="16"/>
          <w:vertAlign w:val="superscript"/>
        </w:rPr>
        <w:footnoteReference w:id="21"/>
      </w:r>
      <w:r>
        <w:t> ;</w:t>
      </w:r>
    </w:p>
    <w:p w:rsidR="009C34A8" w:rsidRDefault="009C34A8" w:rsidP="009C34A8">
      <w:pPr>
        <w:numPr>
          <w:ilvl w:val="0"/>
          <w:numId w:val="3"/>
        </w:numPr>
        <w:tabs>
          <w:tab w:val="clear" w:pos="765"/>
        </w:tabs>
        <w:spacing w:before="120"/>
        <w:ind w:left="0"/>
        <w:jc w:val="both"/>
      </w:pPr>
      <w:r>
        <w:t>La recherche de nouveaux marchés est en cours et semble pleine de promesses</w:t>
      </w:r>
      <w:r w:rsidRPr="004B41C5">
        <w:rPr>
          <w:sz w:val="16"/>
          <w:szCs w:val="16"/>
          <w:vertAlign w:val="superscript"/>
        </w:rPr>
        <w:footnoteReference w:id="22"/>
      </w:r>
      <w:r>
        <w:t xml:space="preserve"> ; </w:t>
      </w:r>
    </w:p>
    <w:p w:rsidR="009C34A8" w:rsidRDefault="009C34A8" w:rsidP="009C34A8">
      <w:pPr>
        <w:numPr>
          <w:ilvl w:val="0"/>
          <w:numId w:val="3"/>
        </w:numPr>
        <w:tabs>
          <w:tab w:val="clear" w:pos="765"/>
        </w:tabs>
        <w:spacing w:before="120"/>
        <w:ind w:left="0"/>
        <w:jc w:val="both"/>
      </w:pPr>
      <w:r w:rsidRPr="00D11975">
        <w:lastRenderedPageBreak/>
        <w:t>Un travail en p</w:t>
      </w:r>
      <w:r>
        <w:t xml:space="preserve">rofondeur a été réalisé sur la certification bio </w:t>
      </w:r>
      <w:r w:rsidRPr="00D11975">
        <w:t xml:space="preserve">avec deux </w:t>
      </w:r>
      <w:r>
        <w:t xml:space="preserve">coopératives, la Coopérative </w:t>
      </w:r>
      <w:r w:rsidRPr="00D11975">
        <w:t xml:space="preserve">Taliouine et la Coopérative </w:t>
      </w:r>
      <w:proofErr w:type="spellStart"/>
      <w:r w:rsidRPr="00D11975">
        <w:t>Tifawe</w:t>
      </w:r>
      <w:r>
        <w:t>t</w:t>
      </w:r>
      <w:proofErr w:type="spellEnd"/>
      <w:r>
        <w:t xml:space="preserve"> de </w:t>
      </w:r>
      <w:proofErr w:type="spellStart"/>
      <w:r>
        <w:t>Tagmout</w:t>
      </w:r>
      <w:proofErr w:type="spellEnd"/>
      <w:r>
        <w:t xml:space="preserve">. La coopérative Taliouine </w:t>
      </w:r>
      <w:r w:rsidRPr="00D11975">
        <w:t>a signé un contrat av</w:t>
      </w:r>
      <w:r>
        <w:t xml:space="preserve">ec </w:t>
      </w:r>
      <w:r w:rsidRPr="00D11975">
        <w:t>ECOCERT pour l’obtention de la certification Bio</w:t>
      </w:r>
      <w:r>
        <w:t> ;</w:t>
      </w:r>
    </w:p>
    <w:p w:rsidR="009C34A8" w:rsidRDefault="009C34A8" w:rsidP="009C34A8">
      <w:pPr>
        <w:numPr>
          <w:ilvl w:val="0"/>
          <w:numId w:val="3"/>
        </w:numPr>
        <w:tabs>
          <w:tab w:val="clear" w:pos="765"/>
        </w:tabs>
        <w:spacing w:before="120"/>
        <w:ind w:left="0"/>
        <w:jc w:val="both"/>
      </w:pPr>
      <w:r>
        <w:t>Le travail sur l’amélioration de la qualité des produits de terroirs a commencé par la construction de 3 ateliers de conditionnement en 2011 (Siroua, Aouerst et Assaïss). Un accord de financement pour la construction de 2 nouveaux ateliers de conditionnement à Taliouine  et à Taznakhte,  a été signé en 2011 entre M&amp;D et la Coopération suisse ;</w:t>
      </w:r>
    </w:p>
    <w:p w:rsidR="009C34A8" w:rsidRDefault="009C34A8" w:rsidP="009C34A8">
      <w:pPr>
        <w:numPr>
          <w:ilvl w:val="0"/>
          <w:numId w:val="3"/>
        </w:numPr>
        <w:tabs>
          <w:tab w:val="clear" w:pos="765"/>
        </w:tabs>
        <w:spacing w:before="120"/>
        <w:ind w:left="0"/>
        <w:jc w:val="both"/>
      </w:pPr>
      <w:r>
        <w:t xml:space="preserve">Le Festival du </w:t>
      </w:r>
      <w:r w:rsidR="004B41C5">
        <w:t>S</w:t>
      </w:r>
      <w:r>
        <w:t xml:space="preserve">afran de Taliouine, organisé au départ à l’initiative de M&amp;D </w:t>
      </w:r>
      <w:proofErr w:type="gramStart"/>
      <w:r>
        <w:t>a</w:t>
      </w:r>
      <w:proofErr w:type="gramEnd"/>
      <w:r>
        <w:t xml:space="preserve"> lieu toutes les années depuis 2007, </w:t>
      </w:r>
      <w:r w:rsidRPr="00D11975">
        <w:t>en novembre</w:t>
      </w:r>
      <w:r>
        <w:t>, au moment de la récolte</w:t>
      </w:r>
      <w:r w:rsidRPr="00D11975">
        <w:t>. Un forum sur l’Econo</w:t>
      </w:r>
      <w:r>
        <w:t xml:space="preserve">mie Sociale et Solidaire est </w:t>
      </w:r>
      <w:r w:rsidRPr="00D11975">
        <w:t xml:space="preserve">organisé </w:t>
      </w:r>
      <w:r>
        <w:t xml:space="preserve">par M&amp;D, </w:t>
      </w:r>
      <w:r w:rsidRPr="00D11975">
        <w:t>à cette o</w:t>
      </w:r>
      <w:r>
        <w:t>ccasion.</w:t>
      </w:r>
    </w:p>
    <w:p w:rsidR="004B41C5" w:rsidRDefault="004B41C5" w:rsidP="009C34A8">
      <w:pPr>
        <w:spacing w:before="120"/>
        <w:jc w:val="both"/>
        <w:rPr>
          <w:b/>
          <w:bCs/>
        </w:rPr>
      </w:pPr>
    </w:p>
    <w:p w:rsidR="009C34A8" w:rsidRPr="00A677E3" w:rsidRDefault="009C34A8" w:rsidP="009C34A8">
      <w:pPr>
        <w:spacing w:before="120"/>
        <w:jc w:val="both"/>
        <w:rPr>
          <w:b/>
          <w:bCs/>
        </w:rPr>
      </w:pPr>
      <w:r>
        <w:rPr>
          <w:b/>
          <w:bCs/>
        </w:rPr>
        <w:t xml:space="preserve">Contraintes et difficultés </w:t>
      </w:r>
    </w:p>
    <w:p w:rsidR="009C34A8" w:rsidRDefault="009C34A8" w:rsidP="009C34A8">
      <w:pPr>
        <w:numPr>
          <w:ilvl w:val="0"/>
          <w:numId w:val="3"/>
        </w:numPr>
        <w:tabs>
          <w:tab w:val="clear" w:pos="765"/>
        </w:tabs>
        <w:spacing w:before="120"/>
        <w:ind w:left="0"/>
        <w:jc w:val="both"/>
      </w:pPr>
      <w:r>
        <w:t xml:space="preserve">La rentabilité de l’hectare de safran, selon les études réalisées par M&amp;D en partenariat avec la FSA, </w:t>
      </w:r>
      <w:r w:rsidR="004B41C5">
        <w:t xml:space="preserve">est faible : </w:t>
      </w:r>
      <w:r>
        <w:t>le kg se vend sur les voix informelles en moyenne 12 000 D</w:t>
      </w:r>
      <w:r w:rsidR="004B41C5">
        <w:t>h</w:t>
      </w:r>
      <w:r>
        <w:t xml:space="preserve"> par kg (1090 €), alors que le prix de revient est de près de 10 000 D</w:t>
      </w:r>
      <w:r w:rsidR="004B41C5">
        <w:t>h</w:t>
      </w:r>
      <w:r>
        <w:t>/ kg (909 €) ce qui ne laisse qu’un bénéfice de 2 000 Dh (182 €) par kg ;</w:t>
      </w:r>
    </w:p>
    <w:p w:rsidR="009C34A8" w:rsidRDefault="009C34A8" w:rsidP="009C34A8">
      <w:pPr>
        <w:numPr>
          <w:ilvl w:val="0"/>
          <w:numId w:val="3"/>
        </w:numPr>
        <w:tabs>
          <w:tab w:val="clear" w:pos="765"/>
        </w:tabs>
        <w:spacing w:before="120"/>
        <w:ind w:left="0"/>
        <w:jc w:val="both"/>
      </w:pPr>
      <w:r>
        <w:t xml:space="preserve">Le </w:t>
      </w:r>
      <w:r w:rsidRPr="00C2176D">
        <w:rPr>
          <w:i/>
          <w:u w:val="single"/>
        </w:rPr>
        <w:t>marché</w:t>
      </w:r>
      <w:r>
        <w:t xml:space="preserve"> le plus intéressant pour les producteurs, qui est le marché européen du bio-équitable, est à peine entr’ouvert. Les volumes de safran vendus sur ce marché restent </w:t>
      </w:r>
      <w:r w:rsidRPr="00C2176D">
        <w:t>encore très faibles</w:t>
      </w:r>
      <w:r>
        <w:t> ;</w:t>
      </w:r>
    </w:p>
    <w:p w:rsidR="009C34A8" w:rsidRDefault="009C34A8" w:rsidP="009C34A8">
      <w:pPr>
        <w:numPr>
          <w:ilvl w:val="0"/>
          <w:numId w:val="3"/>
        </w:numPr>
        <w:tabs>
          <w:tab w:val="clear" w:pos="765"/>
        </w:tabs>
        <w:spacing w:before="120"/>
        <w:ind w:left="0"/>
        <w:jc w:val="both"/>
      </w:pPr>
      <w:r>
        <w:t xml:space="preserve">La </w:t>
      </w:r>
      <w:r w:rsidRPr="00C2176D">
        <w:t>certification bio</w:t>
      </w:r>
      <w:r>
        <w:t xml:space="preserve"> délivrée par ECOCERT ne touche qu’un </w:t>
      </w:r>
      <w:r w:rsidRPr="00C2176D">
        <w:t xml:space="preserve">nombre </w:t>
      </w:r>
      <w:r w:rsidRPr="00C2176D">
        <w:rPr>
          <w:i/>
          <w:u w:val="single"/>
        </w:rPr>
        <w:t>très limité</w:t>
      </w:r>
      <w:r>
        <w:t xml:space="preserve"> de producteurs et elle est </w:t>
      </w:r>
      <w:r w:rsidRPr="00C2176D">
        <w:t>onéreuse</w:t>
      </w:r>
      <w:r>
        <w:t xml:space="preserve">. En raison de divers abus, cette certification est assez dévalorisée, ce qui a conduit la coopérative Taliouine </w:t>
      </w:r>
      <w:r w:rsidR="004B41C5">
        <w:t>à</w:t>
      </w:r>
      <w:r>
        <w:t xml:space="preserve"> renoncer à cette certification en 2011 ;</w:t>
      </w:r>
    </w:p>
    <w:p w:rsidR="009C34A8" w:rsidRDefault="009C34A8" w:rsidP="009C34A8">
      <w:pPr>
        <w:numPr>
          <w:ilvl w:val="0"/>
          <w:numId w:val="3"/>
        </w:numPr>
        <w:tabs>
          <w:tab w:val="clear" w:pos="765"/>
        </w:tabs>
        <w:spacing w:before="120"/>
        <w:ind w:left="0"/>
        <w:jc w:val="both"/>
      </w:pPr>
      <w:r>
        <w:t xml:space="preserve">Aucune démarche de </w:t>
      </w:r>
      <w:r w:rsidRPr="00C2176D">
        <w:rPr>
          <w:i/>
          <w:u w:val="single"/>
        </w:rPr>
        <w:t>certification équitable</w:t>
      </w:r>
      <w:r>
        <w:t xml:space="preserve"> ne semble avoir été engagée pour le moment, même si une partie de la production est vendue sur ce marché (Italie) ;</w:t>
      </w:r>
    </w:p>
    <w:p w:rsidR="009C34A8" w:rsidRPr="006A5260" w:rsidRDefault="009C34A8" w:rsidP="009C34A8">
      <w:pPr>
        <w:numPr>
          <w:ilvl w:val="0"/>
          <w:numId w:val="3"/>
        </w:numPr>
        <w:tabs>
          <w:tab w:val="clear" w:pos="765"/>
        </w:tabs>
        <w:spacing w:before="120"/>
        <w:ind w:left="0"/>
        <w:jc w:val="both"/>
      </w:pPr>
      <w:r>
        <w:t xml:space="preserve">Alors que le nombre de coopératives de producteurs augmente rapidement, leur degré d’organisation est </w:t>
      </w:r>
      <w:r w:rsidRPr="00C2176D">
        <w:rPr>
          <w:i/>
          <w:u w:val="single"/>
        </w:rPr>
        <w:t>encore faible.</w:t>
      </w:r>
      <w:r w:rsidRPr="00C2176D">
        <w:t xml:space="preserve"> La di</w:t>
      </w:r>
      <w:r>
        <w:t>spersion des producteurs</w:t>
      </w:r>
      <w:r w:rsidR="004B41C5">
        <w:t xml:space="preserve"> </w:t>
      </w:r>
      <w:r>
        <w:t>dans 24</w:t>
      </w:r>
      <w:r w:rsidRPr="00C2176D">
        <w:t xml:space="preserve"> petites coopératives (si l’on excepte la coopérative So</w:t>
      </w:r>
      <w:r>
        <w:t xml:space="preserve">uktana) qui ne regroupent que 35 producteurs en moyenne, </w:t>
      </w:r>
      <w:proofErr w:type="gramStart"/>
      <w:r>
        <w:t>reste</w:t>
      </w:r>
      <w:proofErr w:type="gramEnd"/>
      <w:r>
        <w:t xml:space="preserve"> un handicap</w:t>
      </w:r>
      <w:r w:rsidRPr="00C2176D">
        <w:t> ;</w:t>
      </w:r>
    </w:p>
    <w:p w:rsidR="009C34A8" w:rsidRDefault="009C34A8" w:rsidP="009C34A8">
      <w:pPr>
        <w:numPr>
          <w:ilvl w:val="0"/>
          <w:numId w:val="3"/>
        </w:numPr>
        <w:tabs>
          <w:tab w:val="clear" w:pos="765"/>
        </w:tabs>
        <w:spacing w:before="120"/>
        <w:ind w:left="0"/>
        <w:jc w:val="both"/>
      </w:pPr>
      <w:r w:rsidRPr="00C2176D">
        <w:t xml:space="preserve">Ces coopératives sont </w:t>
      </w:r>
      <w:r w:rsidRPr="00C2176D">
        <w:rPr>
          <w:i/>
          <w:u w:val="single"/>
        </w:rPr>
        <w:t>fragiles</w:t>
      </w:r>
      <w:r w:rsidRPr="00C2176D">
        <w:t>. Elles sont récentes, elles ont souvent été créées pour bénéficier des aides de l’Etat (goutte à goutte en particulier), leurs dirigeants, comme leurs adhérents, sont le plus souvent analphabètes, n’ont aucune formation et aucune pratique coopérative. Ils</w:t>
      </w:r>
      <w:r>
        <w:t xml:space="preserve"> n’ont donc pas une bonne </w:t>
      </w:r>
      <w:r w:rsidRPr="00C2176D">
        <w:t>compréhension</w:t>
      </w:r>
      <w:r>
        <w:t xml:space="preserve"> du fonctionnement d’une organisation coopérative ;</w:t>
      </w:r>
    </w:p>
    <w:p w:rsidR="009C34A8" w:rsidRDefault="009C34A8" w:rsidP="009C34A8">
      <w:pPr>
        <w:numPr>
          <w:ilvl w:val="0"/>
          <w:numId w:val="3"/>
        </w:numPr>
        <w:tabs>
          <w:tab w:val="clear" w:pos="765"/>
        </w:tabs>
        <w:spacing w:before="120"/>
        <w:ind w:left="0"/>
        <w:jc w:val="both"/>
      </w:pPr>
      <w:r>
        <w:t xml:space="preserve">La </w:t>
      </w:r>
      <w:r w:rsidRPr="00C2176D">
        <w:rPr>
          <w:i/>
          <w:u w:val="single"/>
        </w:rPr>
        <w:t>mauvaise qualité</w:t>
      </w:r>
      <w:r>
        <w:t xml:space="preserve"> de certains lots de safran (impuretés, séchage déficient), voire l’adultération du produit, sont des phénomènes encore trop fréquents, qui nuisent à la filière dans son ensemble.</w:t>
      </w:r>
    </w:p>
    <w:p w:rsidR="00722166" w:rsidRDefault="00722166" w:rsidP="009C34A8">
      <w:pPr>
        <w:spacing w:before="120"/>
        <w:jc w:val="both"/>
        <w:rPr>
          <w:b/>
          <w:bCs/>
          <w:iCs/>
        </w:rPr>
      </w:pPr>
    </w:p>
    <w:p w:rsidR="009C34A8" w:rsidRPr="00C2176D" w:rsidRDefault="009C34A8" w:rsidP="009C34A8">
      <w:pPr>
        <w:spacing w:before="120"/>
        <w:jc w:val="both"/>
        <w:rPr>
          <w:b/>
          <w:bCs/>
          <w:iCs/>
        </w:rPr>
      </w:pPr>
      <w:r w:rsidRPr="00C2176D">
        <w:rPr>
          <w:b/>
          <w:bCs/>
          <w:iCs/>
        </w:rPr>
        <w:t>Perspectives</w:t>
      </w:r>
    </w:p>
    <w:p w:rsidR="009C34A8" w:rsidRPr="00C2176D" w:rsidRDefault="009C34A8" w:rsidP="009C34A8">
      <w:pPr>
        <w:numPr>
          <w:ilvl w:val="0"/>
          <w:numId w:val="3"/>
        </w:numPr>
        <w:tabs>
          <w:tab w:val="clear" w:pos="765"/>
        </w:tabs>
        <w:spacing w:before="120"/>
        <w:ind w:left="0"/>
        <w:jc w:val="both"/>
      </w:pPr>
      <w:r w:rsidRPr="00C2176D">
        <w:t>La filière safran constitue, sans aucun doute, l’</w:t>
      </w:r>
      <w:r w:rsidRPr="00C2176D">
        <w:rPr>
          <w:i/>
          <w:u w:val="single"/>
        </w:rPr>
        <w:t xml:space="preserve">atout économique principal </w:t>
      </w:r>
      <w:r w:rsidRPr="00C2176D">
        <w:t xml:space="preserve">de la zone. C’est une véritable </w:t>
      </w:r>
      <w:r w:rsidRPr="00EB77A5">
        <w:rPr>
          <w:i/>
          <w:u w:val="single"/>
        </w:rPr>
        <w:t>niche</w:t>
      </w:r>
      <w:r w:rsidR="004B41C5">
        <w:rPr>
          <w:i/>
          <w:u w:val="single"/>
        </w:rPr>
        <w:t xml:space="preserve"> </w:t>
      </w:r>
      <w:r w:rsidRPr="00EB77A5">
        <w:rPr>
          <w:i/>
          <w:u w:val="single"/>
        </w:rPr>
        <w:t>économique</w:t>
      </w:r>
      <w:r w:rsidRPr="00C2176D">
        <w:t>, car aucune autre région du Maroc n’est productrice de safran et très peu de régions en Méditerranée produisent cet épice. A proximité immédiate d’un marché européen qui recherche des produits haut de gamme, d’excellente qualité, ses perspectives de développement sont très importantes ;</w:t>
      </w:r>
    </w:p>
    <w:p w:rsidR="009C34A8" w:rsidRPr="00C2176D" w:rsidRDefault="009C34A8" w:rsidP="009C34A8">
      <w:pPr>
        <w:numPr>
          <w:ilvl w:val="0"/>
          <w:numId w:val="3"/>
        </w:numPr>
        <w:tabs>
          <w:tab w:val="clear" w:pos="765"/>
        </w:tabs>
        <w:spacing w:before="120"/>
        <w:ind w:left="0"/>
        <w:jc w:val="both"/>
      </w:pPr>
      <w:r w:rsidRPr="00C2176D">
        <w:t>L’accroissement très significatif des superficies de terrain « </w:t>
      </w:r>
      <w:proofErr w:type="spellStart"/>
      <w:r w:rsidRPr="00C2176D">
        <w:t>bours</w:t>
      </w:r>
      <w:proofErr w:type="spellEnd"/>
      <w:r w:rsidRPr="00C2176D">
        <w:t> » qui seront irrigués dans les années à venir et cultivés, en particulier en safran, va accroître de façon corrélée, la production globale de la zone ;</w:t>
      </w:r>
    </w:p>
    <w:p w:rsidR="009C34A8" w:rsidRDefault="009C34A8" w:rsidP="009C34A8">
      <w:pPr>
        <w:numPr>
          <w:ilvl w:val="0"/>
          <w:numId w:val="3"/>
        </w:numPr>
        <w:tabs>
          <w:tab w:val="clear" w:pos="765"/>
        </w:tabs>
        <w:spacing w:before="120"/>
        <w:ind w:left="0"/>
        <w:jc w:val="both"/>
      </w:pPr>
      <w:r w:rsidRPr="00C2176D">
        <w:rPr>
          <w:i/>
          <w:u w:val="single"/>
        </w:rPr>
        <w:lastRenderedPageBreak/>
        <w:t>L’amélioration de la qualité</w:t>
      </w:r>
      <w:r w:rsidRPr="00C2176D">
        <w:t xml:space="preserve"> </w:t>
      </w:r>
      <w:r>
        <w:t>est un axe important qui doit encore se renforcer par une double démarche : 1) auprès des producteurs pour sensibiliser et former le plus grand nombre, comme cela a été entrepris, et 2) auprès des chercheurs et autres partenaires, susceptibles de contribuer à améliorer la qualité ;</w:t>
      </w:r>
    </w:p>
    <w:p w:rsidR="009C34A8" w:rsidRDefault="009C34A8" w:rsidP="009C34A8">
      <w:pPr>
        <w:numPr>
          <w:ilvl w:val="0"/>
          <w:numId w:val="3"/>
        </w:numPr>
        <w:tabs>
          <w:tab w:val="clear" w:pos="765"/>
        </w:tabs>
        <w:spacing w:before="120"/>
        <w:ind w:left="0"/>
        <w:jc w:val="both"/>
      </w:pPr>
      <w:r>
        <w:t xml:space="preserve">Le renforcement des organisations de producteurs par la </w:t>
      </w:r>
      <w:r w:rsidRPr="00C2176D">
        <w:rPr>
          <w:i/>
          <w:u w:val="single"/>
        </w:rPr>
        <w:t>formation</w:t>
      </w:r>
      <w:r>
        <w:t xml:space="preserve"> et par le </w:t>
      </w:r>
      <w:r w:rsidRPr="00C2176D">
        <w:rPr>
          <w:i/>
          <w:u w:val="single"/>
        </w:rPr>
        <w:t>suivi</w:t>
      </w:r>
      <w:r w:rsidRPr="00C2176D">
        <w:t xml:space="preserve"> en continu</w:t>
      </w:r>
      <w:r>
        <w:t xml:space="preserve"> de la part de l’équipe technique de M&amp;D, en complément de  l’action des spécialistes de l’ORMVAO et de l’ODECO, est une priorité. Si l’input en « soft » se renforce, les résultats en matière de maîtrise de la filière par les producteurs suivront ;</w:t>
      </w:r>
    </w:p>
    <w:p w:rsidR="009C34A8" w:rsidRDefault="009C34A8" w:rsidP="009C34A8">
      <w:pPr>
        <w:numPr>
          <w:ilvl w:val="0"/>
          <w:numId w:val="3"/>
        </w:numPr>
        <w:tabs>
          <w:tab w:val="clear" w:pos="765"/>
        </w:tabs>
        <w:spacing w:before="120"/>
        <w:ind w:left="0"/>
        <w:jc w:val="both"/>
      </w:pPr>
      <w:r>
        <w:t xml:space="preserve">Cela est d’autant plus important que le risque de prise de contrôle de la filière par des investisseurs extérieurs à la zone (marocains et espagnols principalement) est loin d’être négligeable. La structuration de la filière grâce à un labeur de concertation entre les divers acteurs est fondamentale. Elle devrait aboutir rapidement à la création d’un </w:t>
      </w:r>
      <w:r w:rsidRPr="00C2176D">
        <w:rPr>
          <w:i/>
          <w:u w:val="single"/>
        </w:rPr>
        <w:t>Comité interprofessionnel du safran</w:t>
      </w:r>
      <w:r w:rsidR="004B41C5">
        <w:rPr>
          <w:i/>
          <w:u w:val="single"/>
        </w:rPr>
        <w:t xml:space="preserve"> </w:t>
      </w:r>
      <w:r>
        <w:t>dans lequel tous les acteurs seraient représentés ;</w:t>
      </w:r>
    </w:p>
    <w:p w:rsidR="009C34A8" w:rsidRDefault="009C34A8" w:rsidP="009C34A8">
      <w:pPr>
        <w:numPr>
          <w:ilvl w:val="0"/>
          <w:numId w:val="3"/>
        </w:numPr>
        <w:tabs>
          <w:tab w:val="clear" w:pos="765"/>
        </w:tabs>
        <w:spacing w:before="120"/>
        <w:ind w:left="0"/>
        <w:jc w:val="both"/>
      </w:pPr>
      <w:r>
        <w:t xml:space="preserve">La poursuite de la construction des ateliers de conditionnement est essentielle car cela contribuera à l’amélioration de la qualité des produits ;  </w:t>
      </w:r>
    </w:p>
    <w:p w:rsidR="009C34A8" w:rsidRDefault="009C34A8" w:rsidP="009C34A8">
      <w:pPr>
        <w:numPr>
          <w:ilvl w:val="0"/>
          <w:numId w:val="3"/>
        </w:numPr>
        <w:tabs>
          <w:tab w:val="clear" w:pos="765"/>
        </w:tabs>
        <w:spacing w:before="120"/>
        <w:ind w:left="0"/>
        <w:jc w:val="both"/>
      </w:pPr>
      <w:r>
        <w:t xml:space="preserve">La création des </w:t>
      </w:r>
      <w:r w:rsidRPr="009F0028">
        <w:rPr>
          <w:i/>
          <w:u w:val="single"/>
        </w:rPr>
        <w:t>Boutiques solidaires</w:t>
      </w:r>
      <w:r>
        <w:t xml:space="preserve"> dans les grandes villes marocaines va permettre de développer la commercialisation des produits de terroir ;  </w:t>
      </w:r>
    </w:p>
    <w:p w:rsidR="009C34A8" w:rsidRDefault="009C34A8" w:rsidP="009C34A8">
      <w:pPr>
        <w:numPr>
          <w:ilvl w:val="0"/>
          <w:numId w:val="3"/>
        </w:numPr>
        <w:tabs>
          <w:tab w:val="clear" w:pos="765"/>
        </w:tabs>
        <w:spacing w:before="120"/>
        <w:ind w:left="0"/>
        <w:jc w:val="both"/>
      </w:pPr>
      <w:r>
        <w:t xml:space="preserve">L’ouverture de </w:t>
      </w:r>
      <w:r w:rsidRPr="00C2176D">
        <w:rPr>
          <w:i/>
          <w:u w:val="single"/>
        </w:rPr>
        <w:t>nouveaux marchés bio-équitables</w:t>
      </w:r>
      <w:r>
        <w:t xml:space="preserve"> dans d’autres pays européens (France en particulier) doit aussi constituer une démarche centrale de M&amp;D. De ce point de vue, les alliances actuelles doivent se renforcer et de nouvelles alliances se tisser.</w:t>
      </w:r>
    </w:p>
    <w:p w:rsidR="004B41C5" w:rsidRDefault="004B41C5" w:rsidP="009C34A8">
      <w:pPr>
        <w:spacing w:before="120"/>
        <w:jc w:val="both"/>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3F3F3"/>
        <w:tblLook w:val="00A0"/>
      </w:tblPr>
      <w:tblGrid>
        <w:gridCol w:w="9178"/>
      </w:tblGrid>
      <w:tr w:rsidR="009C34A8" w:rsidRPr="00D57D64" w:rsidTr="008C39EF">
        <w:trPr>
          <w:trHeight w:val="1408"/>
        </w:trPr>
        <w:tc>
          <w:tcPr>
            <w:tcW w:w="9212" w:type="dxa"/>
            <w:shd w:val="clear" w:color="auto" w:fill="F3F3F3"/>
          </w:tcPr>
          <w:p w:rsidR="009C34A8" w:rsidRPr="00B70F04" w:rsidRDefault="009C34A8" w:rsidP="005A4A0C">
            <w:pPr>
              <w:spacing w:before="120"/>
              <w:jc w:val="both"/>
              <w:rPr>
                <w:b/>
                <w:bCs/>
                <w:sz w:val="20"/>
                <w:u w:val="single"/>
              </w:rPr>
            </w:pPr>
            <w:r w:rsidRPr="00B70F04">
              <w:rPr>
                <w:b/>
                <w:bCs/>
                <w:sz w:val="20"/>
                <w:u w:val="single"/>
              </w:rPr>
              <w:t>Filière safran</w:t>
            </w:r>
          </w:p>
          <w:p w:rsidR="009C34A8" w:rsidRPr="00B70F04" w:rsidRDefault="009C34A8" w:rsidP="005A4A0C">
            <w:pPr>
              <w:spacing w:before="120"/>
              <w:jc w:val="both"/>
              <w:rPr>
                <w:sz w:val="20"/>
              </w:rPr>
            </w:pPr>
            <w:r w:rsidRPr="00B70F04">
              <w:rPr>
                <w:sz w:val="20"/>
              </w:rPr>
              <w:t>La superficie cultivée en safran a augmenté, ces dernières années, par la seule réalisation, par M&amp;D, des 3 premiers périmètres (697 Ha irrigables dont 1/3 en safran) ;</w:t>
            </w:r>
          </w:p>
          <w:p w:rsidR="009C34A8" w:rsidRPr="00B70F04" w:rsidRDefault="009C34A8" w:rsidP="005A4A0C">
            <w:pPr>
              <w:spacing w:before="120"/>
              <w:jc w:val="both"/>
              <w:rPr>
                <w:b/>
                <w:sz w:val="20"/>
              </w:rPr>
            </w:pPr>
            <w:r w:rsidRPr="00B70F04">
              <w:rPr>
                <w:sz w:val="20"/>
              </w:rPr>
              <w:t xml:space="preserve">En pleine production, cette superficie cultivée en safran, peut induire, sur environ 130 Ha, un CA de plus de </w:t>
            </w:r>
            <w:r w:rsidRPr="00B70F04">
              <w:rPr>
                <w:b/>
                <w:sz w:val="20"/>
              </w:rPr>
              <w:t>12 M Dh (1,1 M d’€) </w:t>
            </w:r>
            <w:r w:rsidRPr="00B70F04">
              <w:rPr>
                <w:sz w:val="20"/>
              </w:rPr>
              <w:t xml:space="preserve">répartis entre 374 producteurs, soit </w:t>
            </w:r>
            <w:r w:rsidRPr="00B70F04">
              <w:rPr>
                <w:iCs/>
                <w:sz w:val="20"/>
              </w:rPr>
              <w:t>environ </w:t>
            </w:r>
            <w:r w:rsidRPr="00B70F04">
              <w:rPr>
                <w:b/>
                <w:iCs/>
                <w:sz w:val="20"/>
              </w:rPr>
              <w:t xml:space="preserve">28 000 Dh </w:t>
            </w:r>
            <w:r w:rsidRPr="00B70F04">
              <w:rPr>
                <w:iCs/>
                <w:sz w:val="20"/>
              </w:rPr>
              <w:t>par famille</w:t>
            </w:r>
            <w:r w:rsidRPr="00B70F04">
              <w:rPr>
                <w:sz w:val="20"/>
              </w:rPr>
              <w:t xml:space="preserve"> </w:t>
            </w:r>
            <w:r w:rsidRPr="00B70F04">
              <w:rPr>
                <w:iCs/>
                <w:sz w:val="20"/>
              </w:rPr>
              <w:t>(2 800 €);</w:t>
            </w:r>
          </w:p>
          <w:p w:rsidR="009C34A8" w:rsidRPr="00B70F04" w:rsidRDefault="009C34A8" w:rsidP="005A4A0C">
            <w:pPr>
              <w:spacing w:before="120"/>
              <w:jc w:val="both"/>
              <w:rPr>
                <w:sz w:val="20"/>
              </w:rPr>
            </w:pPr>
            <w:r w:rsidRPr="00B70F04">
              <w:rPr>
                <w:sz w:val="20"/>
              </w:rPr>
              <w:t xml:space="preserve">Le prix du safran vendu en direct aux organisations du secteur bio-équitable, en particulier à CTM (Italie), membre de Slow-Food, grâce à l’intervention de M&amp;D, a été </w:t>
            </w:r>
            <w:r w:rsidRPr="00B70F04">
              <w:rPr>
                <w:b/>
                <w:iCs/>
                <w:sz w:val="20"/>
              </w:rPr>
              <w:t>multiplié par 3</w:t>
            </w:r>
            <w:r w:rsidRPr="00B70F04">
              <w:rPr>
                <w:sz w:val="20"/>
              </w:rPr>
              <w:t>. Cependant, ce prix est fluctuant et la tendance est actuellement à la baisse ;</w:t>
            </w:r>
          </w:p>
          <w:p w:rsidR="009C34A8" w:rsidRPr="00B70F04" w:rsidRDefault="009C34A8" w:rsidP="005A4A0C">
            <w:pPr>
              <w:spacing w:before="120"/>
              <w:jc w:val="both"/>
              <w:rPr>
                <w:sz w:val="20"/>
              </w:rPr>
            </w:pPr>
            <w:r w:rsidRPr="00B70F04">
              <w:rPr>
                <w:b/>
                <w:iCs/>
                <w:sz w:val="20"/>
              </w:rPr>
              <w:t>24 coopératives agricoles</w:t>
            </w:r>
            <w:r w:rsidRPr="00B70F04">
              <w:rPr>
                <w:sz w:val="20"/>
              </w:rPr>
              <w:t xml:space="preserve"> dont 18  dans le secteur de Taliouine, spécialisées dans la production, le conditionnement et la commercialisation du safran ont été </w:t>
            </w:r>
            <w:proofErr w:type="gramStart"/>
            <w:r w:rsidRPr="00B70F04">
              <w:rPr>
                <w:sz w:val="20"/>
              </w:rPr>
              <w:t>créées</w:t>
            </w:r>
            <w:proofErr w:type="gramEnd"/>
            <w:r w:rsidRPr="00B70F04">
              <w:rPr>
                <w:sz w:val="20"/>
              </w:rPr>
              <w:t xml:space="preserve"> ou renforcées avec l’appui de l’ORMVAO. Le secteur coopératif regroupe actuellement </w:t>
            </w:r>
            <w:r w:rsidRPr="00B70F04">
              <w:rPr>
                <w:b/>
                <w:sz w:val="20"/>
              </w:rPr>
              <w:t xml:space="preserve">829  producteurs. 8 nouvelles coopératives </w:t>
            </w:r>
            <w:r w:rsidRPr="00B70F04">
              <w:rPr>
                <w:sz w:val="20"/>
              </w:rPr>
              <w:t>sont en cours de constitution </w:t>
            </w:r>
            <w:r w:rsidRPr="00B70F04">
              <w:rPr>
                <w:b/>
                <w:sz w:val="20"/>
              </w:rPr>
              <w:t>; </w:t>
            </w:r>
          </w:p>
          <w:p w:rsidR="009C34A8" w:rsidRPr="00B70F04" w:rsidRDefault="009C34A8" w:rsidP="005A4A0C">
            <w:pPr>
              <w:spacing w:before="120"/>
              <w:jc w:val="both"/>
              <w:rPr>
                <w:sz w:val="20"/>
              </w:rPr>
            </w:pPr>
            <w:r w:rsidRPr="00B70F04">
              <w:rPr>
                <w:sz w:val="20"/>
              </w:rPr>
              <w:t xml:space="preserve">Le safran occupe une place croissante dans le chiffre d’affaire de certaines </w:t>
            </w:r>
            <w:r w:rsidRPr="00B70F04">
              <w:rPr>
                <w:b/>
                <w:iCs/>
                <w:sz w:val="20"/>
              </w:rPr>
              <w:t>coopératives féminines</w:t>
            </w:r>
            <w:r w:rsidRPr="00B70F04">
              <w:rPr>
                <w:sz w:val="20"/>
              </w:rPr>
              <w:t xml:space="preserve"> (5) de la zone, au côté d’autres productions telles que l’huile d’argan, les plantes aromatiques et les tapis ;</w:t>
            </w:r>
          </w:p>
          <w:p w:rsidR="009C34A8" w:rsidRPr="00B70F04" w:rsidRDefault="009C34A8" w:rsidP="005A4A0C">
            <w:pPr>
              <w:spacing w:before="120"/>
              <w:jc w:val="both"/>
              <w:rPr>
                <w:sz w:val="20"/>
              </w:rPr>
            </w:pPr>
            <w:r w:rsidRPr="00B70F04">
              <w:rPr>
                <w:sz w:val="20"/>
              </w:rPr>
              <w:t xml:space="preserve">La filière safran est nettement </w:t>
            </w:r>
            <w:r w:rsidRPr="00B70F04">
              <w:rPr>
                <w:b/>
                <w:iCs/>
                <w:sz w:val="20"/>
              </w:rPr>
              <w:t>mieux connue</w:t>
            </w:r>
            <w:r w:rsidRPr="00B70F04">
              <w:rPr>
                <w:b/>
                <w:sz w:val="20"/>
              </w:rPr>
              <w:t> </w:t>
            </w:r>
            <w:r w:rsidRPr="00B70F04">
              <w:rPr>
                <w:sz w:val="20"/>
              </w:rPr>
              <w:t xml:space="preserve"> qu’en 2001, grâce aux études réalisées, en particulier avec l’appui de la FAO. Or, les études ont été réalisées par le bureau </w:t>
            </w:r>
            <w:proofErr w:type="spellStart"/>
            <w:r w:rsidRPr="00B70F04">
              <w:rPr>
                <w:sz w:val="20"/>
              </w:rPr>
              <w:t>Aroma</w:t>
            </w:r>
            <w:proofErr w:type="spellEnd"/>
            <w:r w:rsidRPr="00B70F04">
              <w:rPr>
                <w:sz w:val="20"/>
              </w:rPr>
              <w:t xml:space="preserve"> Concept International (ACI) de Menton, mobilisé par M&amp;D sur financement de la FAO ;</w:t>
            </w:r>
          </w:p>
          <w:p w:rsidR="009C34A8" w:rsidRPr="00B70F04" w:rsidRDefault="009C34A8" w:rsidP="005A4A0C">
            <w:pPr>
              <w:spacing w:before="120"/>
              <w:jc w:val="both"/>
              <w:rPr>
                <w:sz w:val="20"/>
              </w:rPr>
            </w:pPr>
            <w:r w:rsidRPr="00B70F04">
              <w:rPr>
                <w:sz w:val="20"/>
              </w:rPr>
              <w:t>Des études (3) sur le prix de revient et le rendement du safran ont été réalisées en 2009, 2010 et 2011, en partenariat avec la Faculté des sciences de l’Université Ibn Zohar d’Agadir</w:t>
            </w:r>
            <w:r w:rsidR="00C40C54" w:rsidRPr="00B70F04">
              <w:rPr>
                <w:sz w:val="20"/>
              </w:rPr>
              <w:t xml:space="preserve"> </w:t>
            </w:r>
            <w:r w:rsidRPr="00B70F04">
              <w:rPr>
                <w:sz w:val="20"/>
              </w:rPr>
              <w:t>;</w:t>
            </w:r>
          </w:p>
          <w:p w:rsidR="00C40C54" w:rsidRPr="00B70F04" w:rsidRDefault="00C40C54" w:rsidP="005A4A0C">
            <w:pPr>
              <w:spacing w:before="120"/>
              <w:jc w:val="both"/>
              <w:rPr>
                <w:sz w:val="20"/>
              </w:rPr>
            </w:pPr>
          </w:p>
          <w:p w:rsidR="009C34A8" w:rsidRPr="00B70F04" w:rsidRDefault="009C34A8" w:rsidP="005A4A0C">
            <w:pPr>
              <w:spacing w:before="120"/>
              <w:jc w:val="both"/>
              <w:rPr>
                <w:sz w:val="20"/>
              </w:rPr>
            </w:pPr>
            <w:r w:rsidRPr="00B70F04">
              <w:rPr>
                <w:sz w:val="20"/>
              </w:rPr>
              <w:t xml:space="preserve">Une </w:t>
            </w:r>
            <w:r w:rsidRPr="00B70F04">
              <w:rPr>
                <w:b/>
                <w:i/>
                <w:sz w:val="20"/>
                <w:u w:val="single"/>
              </w:rPr>
              <w:t>étude de traçabilité</w:t>
            </w:r>
            <w:r w:rsidRPr="00B70F04">
              <w:rPr>
                <w:sz w:val="20"/>
              </w:rPr>
              <w:t xml:space="preserve"> a été réalisée en 2010 et en 2011 en partenariat avec la Faculté des sciences. Elle a eu pour objectif de mettre en place un système de traçabilité simple et performant donnant aux consommateurs la possibilité de contrôler le circuit du safran ;</w:t>
            </w:r>
          </w:p>
          <w:p w:rsidR="009C34A8" w:rsidRPr="00B70F04" w:rsidRDefault="009C34A8" w:rsidP="005A4A0C">
            <w:pPr>
              <w:spacing w:before="120"/>
              <w:jc w:val="both"/>
              <w:rPr>
                <w:sz w:val="20"/>
              </w:rPr>
            </w:pPr>
            <w:r w:rsidRPr="00B70F04">
              <w:rPr>
                <w:sz w:val="20"/>
              </w:rPr>
              <w:t xml:space="preserve">Un </w:t>
            </w:r>
            <w:r w:rsidRPr="00B70F04">
              <w:rPr>
                <w:b/>
                <w:iCs/>
                <w:sz w:val="20"/>
              </w:rPr>
              <w:t>Festival du safran</w:t>
            </w:r>
            <w:r w:rsidRPr="00B70F04">
              <w:rPr>
                <w:sz w:val="20"/>
              </w:rPr>
              <w:t xml:space="preserve"> est organisé chaque année à Taliouine, où une </w:t>
            </w:r>
            <w:r w:rsidRPr="00B70F04">
              <w:rPr>
                <w:b/>
                <w:iCs/>
                <w:sz w:val="20"/>
              </w:rPr>
              <w:t>Maison du safran,</w:t>
            </w:r>
            <w:r w:rsidRPr="00B70F04">
              <w:rPr>
                <w:i/>
                <w:iCs/>
                <w:sz w:val="20"/>
              </w:rPr>
              <w:t xml:space="preserve"> </w:t>
            </w:r>
            <w:r w:rsidRPr="00B70F04">
              <w:rPr>
                <w:iCs/>
                <w:sz w:val="20"/>
              </w:rPr>
              <w:t>a été</w:t>
            </w:r>
            <w:r w:rsidRPr="00B70F04">
              <w:rPr>
                <w:i/>
                <w:iCs/>
                <w:sz w:val="20"/>
              </w:rPr>
              <w:t xml:space="preserve"> </w:t>
            </w:r>
            <w:r w:rsidRPr="00B70F04">
              <w:rPr>
                <w:sz w:val="20"/>
              </w:rPr>
              <w:t xml:space="preserve">construite par l’Etat marocain et la Région Souss-Massa-Draa ; </w:t>
            </w:r>
          </w:p>
          <w:p w:rsidR="009C34A8" w:rsidRPr="00B70F04" w:rsidRDefault="009C34A8" w:rsidP="005A4A0C">
            <w:pPr>
              <w:spacing w:before="120"/>
              <w:jc w:val="both"/>
              <w:rPr>
                <w:sz w:val="20"/>
              </w:rPr>
            </w:pPr>
            <w:r w:rsidRPr="00B70F04">
              <w:rPr>
                <w:sz w:val="20"/>
              </w:rPr>
              <w:t xml:space="preserve">Les organisations de petits producteurs de Taliouine sont désormais mieux connues et invitées à des </w:t>
            </w:r>
            <w:r w:rsidRPr="00B70F04">
              <w:rPr>
                <w:sz w:val="20"/>
              </w:rPr>
              <w:lastRenderedPageBreak/>
              <w:t>manifestations nationales et étrangères telles que Slow-</w:t>
            </w:r>
            <w:proofErr w:type="spellStart"/>
            <w:r w:rsidRPr="00B70F04">
              <w:rPr>
                <w:sz w:val="20"/>
              </w:rPr>
              <w:t>food</w:t>
            </w:r>
            <w:proofErr w:type="spellEnd"/>
            <w:r w:rsidRPr="00B70F04">
              <w:rPr>
                <w:sz w:val="20"/>
              </w:rPr>
              <w:t xml:space="preserve">  (terra madré) à Turin ;</w:t>
            </w:r>
          </w:p>
          <w:p w:rsidR="009C34A8" w:rsidRPr="00B70F04" w:rsidRDefault="009C34A8" w:rsidP="005A4A0C">
            <w:pPr>
              <w:spacing w:before="120"/>
              <w:jc w:val="both"/>
              <w:rPr>
                <w:sz w:val="20"/>
              </w:rPr>
            </w:pPr>
            <w:r w:rsidRPr="00B70F04">
              <w:rPr>
                <w:sz w:val="20"/>
              </w:rPr>
              <w:t xml:space="preserve">Le safran produit dans la région bénéficie désormais d’une </w:t>
            </w:r>
            <w:r w:rsidRPr="00B70F04">
              <w:rPr>
                <w:i/>
                <w:iCs/>
                <w:sz w:val="20"/>
              </w:rPr>
              <w:t>Appellation d’Origine Protégée</w:t>
            </w:r>
            <w:r w:rsidRPr="00B70F04">
              <w:rPr>
                <w:iCs/>
                <w:sz w:val="20"/>
              </w:rPr>
              <w:t xml:space="preserve"> (AOP)</w:t>
            </w:r>
            <w:r w:rsidRPr="00B70F04">
              <w:rPr>
                <w:sz w:val="20"/>
              </w:rPr>
              <w:t> </w:t>
            </w:r>
            <w:r w:rsidRPr="00B70F04">
              <w:rPr>
                <w:b/>
                <w:sz w:val="20"/>
              </w:rPr>
              <w:t>« </w:t>
            </w:r>
            <w:r w:rsidR="004B41C5" w:rsidRPr="00B70F04">
              <w:rPr>
                <w:b/>
                <w:sz w:val="20"/>
              </w:rPr>
              <w:t>S</w:t>
            </w:r>
            <w:r w:rsidRPr="00B70F04">
              <w:rPr>
                <w:b/>
                <w:sz w:val="20"/>
              </w:rPr>
              <w:t>afran de Taliouine »</w:t>
            </w:r>
            <w:r w:rsidRPr="00B70F04">
              <w:rPr>
                <w:sz w:val="20"/>
              </w:rPr>
              <w:t xml:space="preserve">. Ce safran bénéficie d’une </w:t>
            </w:r>
            <w:r w:rsidRPr="00B70F04">
              <w:rPr>
                <w:b/>
                <w:iCs/>
                <w:sz w:val="20"/>
              </w:rPr>
              <w:t xml:space="preserve">certification bio </w:t>
            </w:r>
            <w:proofErr w:type="spellStart"/>
            <w:r w:rsidRPr="00B70F04">
              <w:rPr>
                <w:b/>
                <w:iCs/>
                <w:sz w:val="20"/>
              </w:rPr>
              <w:t>Ecocert</w:t>
            </w:r>
            <w:proofErr w:type="spellEnd"/>
            <w:r w:rsidRPr="00B70F04">
              <w:rPr>
                <w:sz w:val="20"/>
              </w:rPr>
              <w:t xml:space="preserve"> internationalement reconnue ;</w:t>
            </w:r>
          </w:p>
          <w:p w:rsidR="009C34A8" w:rsidRPr="00B70F04" w:rsidRDefault="009C34A8" w:rsidP="005A4A0C">
            <w:pPr>
              <w:spacing w:before="120"/>
              <w:jc w:val="both"/>
              <w:rPr>
                <w:sz w:val="20"/>
              </w:rPr>
            </w:pPr>
            <w:r w:rsidRPr="00B70F04">
              <w:rPr>
                <w:sz w:val="20"/>
              </w:rPr>
              <w:t>Des marchés, auparavant totalement inconnus des paysans marocains, ont été ouverts en Italie et en France ;</w:t>
            </w:r>
          </w:p>
          <w:p w:rsidR="009C34A8" w:rsidRPr="00B70F04" w:rsidRDefault="009C34A8" w:rsidP="005A4A0C">
            <w:pPr>
              <w:spacing w:before="120"/>
              <w:jc w:val="both"/>
              <w:rPr>
                <w:sz w:val="20"/>
              </w:rPr>
            </w:pPr>
            <w:r w:rsidRPr="00B70F04">
              <w:rPr>
                <w:sz w:val="20"/>
              </w:rPr>
              <w:t xml:space="preserve">Le </w:t>
            </w:r>
            <w:r w:rsidRPr="00B70F04">
              <w:rPr>
                <w:b/>
                <w:iCs/>
                <w:sz w:val="20"/>
              </w:rPr>
              <w:t>conditionnement</w:t>
            </w:r>
            <w:r w:rsidRPr="00B70F04">
              <w:rPr>
                <w:sz w:val="20"/>
              </w:rPr>
              <w:t xml:space="preserve"> actuel (sachets ou boîtes de 1 à 10 g.) est de bien meilleure qualité que le conditionnement antérieur ;</w:t>
            </w:r>
          </w:p>
          <w:p w:rsidR="009C34A8" w:rsidRPr="00B70F04" w:rsidRDefault="009C34A8" w:rsidP="005A4A0C">
            <w:pPr>
              <w:spacing w:before="120"/>
              <w:jc w:val="both"/>
              <w:rPr>
                <w:sz w:val="20"/>
              </w:rPr>
            </w:pPr>
            <w:r w:rsidRPr="00B70F04">
              <w:rPr>
                <w:sz w:val="20"/>
              </w:rPr>
              <w:t xml:space="preserve">La promotion et la </w:t>
            </w:r>
            <w:r w:rsidRPr="00B70F04">
              <w:rPr>
                <w:b/>
                <w:iCs/>
                <w:sz w:val="20"/>
              </w:rPr>
              <w:t>vente directe</w:t>
            </w:r>
            <w:r w:rsidRPr="00B70F04">
              <w:rPr>
                <w:sz w:val="20"/>
              </w:rPr>
              <w:t xml:space="preserve"> aux touristes à partir de divers points de ventes locaux (auberges, locaux des coopératives), commencent à donner de bons résultats. Un véritable réseau commercial se met en place ;</w:t>
            </w:r>
          </w:p>
          <w:p w:rsidR="009C34A8" w:rsidRPr="00B70F04" w:rsidRDefault="009C34A8" w:rsidP="005A4A0C">
            <w:pPr>
              <w:spacing w:before="120"/>
              <w:jc w:val="both"/>
              <w:rPr>
                <w:sz w:val="20"/>
              </w:rPr>
            </w:pPr>
            <w:r w:rsidRPr="00B70F04">
              <w:rPr>
                <w:sz w:val="20"/>
              </w:rPr>
              <w:t xml:space="preserve">Le </w:t>
            </w:r>
            <w:r w:rsidRPr="00B70F04">
              <w:rPr>
                <w:b/>
                <w:iCs/>
                <w:sz w:val="20"/>
              </w:rPr>
              <w:t>partenariat</w:t>
            </w:r>
            <w:r w:rsidRPr="00B70F04">
              <w:rPr>
                <w:sz w:val="20"/>
              </w:rPr>
              <w:t xml:space="preserve"> national et international autour de la filière est maintenant nettement renforcé (FAO, INRA, IAV Hassan II, Université d’Agadir, ORMVAO etc.) ;</w:t>
            </w:r>
          </w:p>
          <w:p w:rsidR="009C34A8" w:rsidRPr="00B70F04" w:rsidRDefault="009C34A8" w:rsidP="005A4A0C">
            <w:pPr>
              <w:spacing w:before="120"/>
              <w:jc w:val="both"/>
              <w:rPr>
                <w:sz w:val="20"/>
              </w:rPr>
            </w:pPr>
            <w:r w:rsidRPr="00B70F04">
              <w:rPr>
                <w:sz w:val="20"/>
              </w:rPr>
              <w:t xml:space="preserve">Des producteurs sont de plus en plus nombreux à être sensibilisés sur le thème de la </w:t>
            </w:r>
            <w:r w:rsidRPr="00B70F04">
              <w:rPr>
                <w:b/>
                <w:iCs/>
                <w:sz w:val="20"/>
              </w:rPr>
              <w:t>qualité des produits</w:t>
            </w:r>
            <w:r w:rsidRPr="00B70F04">
              <w:rPr>
                <w:sz w:val="20"/>
              </w:rPr>
              <w:t xml:space="preserve"> mais il y a encore beaucoup de progrès à faire dans ce domaine ;</w:t>
            </w:r>
          </w:p>
          <w:p w:rsidR="009C34A8" w:rsidRPr="00B70F04" w:rsidRDefault="009C34A8" w:rsidP="005A4A0C">
            <w:pPr>
              <w:spacing w:before="120"/>
              <w:jc w:val="both"/>
              <w:rPr>
                <w:sz w:val="20"/>
              </w:rPr>
            </w:pPr>
            <w:r w:rsidRPr="00B70F04">
              <w:rPr>
                <w:sz w:val="20"/>
              </w:rPr>
              <w:t xml:space="preserve">La </w:t>
            </w:r>
            <w:r w:rsidRPr="00B70F04">
              <w:rPr>
                <w:b/>
                <w:iCs/>
                <w:sz w:val="20"/>
              </w:rPr>
              <w:t>concertation</w:t>
            </w:r>
            <w:r w:rsidRPr="00B70F04">
              <w:rPr>
                <w:sz w:val="20"/>
              </w:rPr>
              <w:t xml:space="preserve"> entre les divers acteurs de la filière, dans une </w:t>
            </w:r>
            <w:r w:rsidRPr="00B70F04">
              <w:rPr>
                <w:b/>
                <w:sz w:val="20"/>
              </w:rPr>
              <w:t xml:space="preserve">démarche </w:t>
            </w:r>
            <w:r w:rsidR="004B41C5" w:rsidRPr="00B70F04">
              <w:rPr>
                <w:b/>
                <w:sz w:val="20"/>
              </w:rPr>
              <w:t>interprofessionnelle</w:t>
            </w:r>
            <w:r w:rsidRPr="00B70F04">
              <w:rPr>
                <w:sz w:val="20"/>
              </w:rPr>
              <w:t>, a commencé. Elle doit, bien entendu, être encouragée ;</w:t>
            </w:r>
          </w:p>
          <w:p w:rsidR="00F13DCA" w:rsidRPr="00B70F04" w:rsidRDefault="009C34A8" w:rsidP="004B41C5">
            <w:pPr>
              <w:spacing w:before="120"/>
              <w:jc w:val="both"/>
              <w:rPr>
                <w:sz w:val="20"/>
              </w:rPr>
            </w:pPr>
            <w:r w:rsidRPr="00B70F04">
              <w:rPr>
                <w:sz w:val="20"/>
              </w:rPr>
              <w:t>Le travai</w:t>
            </w:r>
            <w:r w:rsidR="00B70F04">
              <w:rPr>
                <w:sz w:val="20"/>
              </w:rPr>
              <w:t xml:space="preserve">l sur la promotion et la </w:t>
            </w:r>
            <w:proofErr w:type="spellStart"/>
            <w:r w:rsidR="00B70F04">
              <w:rPr>
                <w:sz w:val="20"/>
              </w:rPr>
              <w:t>commer</w:t>
            </w:r>
            <w:r w:rsidRPr="00B70F04">
              <w:rPr>
                <w:sz w:val="20"/>
              </w:rPr>
              <w:t>ialisation</w:t>
            </w:r>
            <w:proofErr w:type="spellEnd"/>
            <w:r w:rsidRPr="00B70F04">
              <w:rPr>
                <w:sz w:val="20"/>
              </w:rPr>
              <w:t>, par la réalisation de la formation ECOPTER, a abouti à la création, en 2011, d’une ébauche de réseau de commercialisation des produits de terroir de la région Souss-Massa-Draa en France.</w:t>
            </w:r>
          </w:p>
          <w:p w:rsidR="00722166" w:rsidRPr="00D57D64" w:rsidRDefault="00722166" w:rsidP="004B41C5">
            <w:pPr>
              <w:spacing w:before="120"/>
              <w:jc w:val="both"/>
              <w:rPr>
                <w:b/>
                <w:bCs/>
                <w:u w:val="single"/>
              </w:rPr>
            </w:pPr>
          </w:p>
        </w:tc>
      </w:tr>
    </w:tbl>
    <w:p w:rsidR="009C34A8" w:rsidRPr="001F3798" w:rsidRDefault="00D1333E" w:rsidP="009C34A8">
      <w:pPr>
        <w:pStyle w:val="Heading2"/>
        <w:shd w:val="clear" w:color="auto" w:fill="F3F3F3"/>
        <w:spacing w:before="360"/>
        <w:rPr>
          <w:i w:val="0"/>
          <w:iCs w:val="0"/>
          <w:color w:val="800000"/>
          <w:sz w:val="22"/>
          <w:szCs w:val="22"/>
        </w:rPr>
      </w:pPr>
      <w:bookmarkStart w:id="619" w:name="_Toc273366708"/>
      <w:bookmarkStart w:id="620" w:name="_Toc273367342"/>
      <w:bookmarkStart w:id="621" w:name="_Toc273367589"/>
      <w:bookmarkStart w:id="622" w:name="_Toc273370374"/>
      <w:bookmarkStart w:id="623" w:name="_Toc273433612"/>
      <w:bookmarkStart w:id="624" w:name="_Toc273437682"/>
      <w:bookmarkStart w:id="625" w:name="_Toc185395426"/>
      <w:bookmarkStart w:id="626" w:name="_Toc185509194"/>
      <w:bookmarkStart w:id="627" w:name="_Toc311693361"/>
      <w:bookmarkStart w:id="628" w:name="_Toc311694283"/>
      <w:bookmarkStart w:id="629" w:name="_Toc196380667"/>
      <w:bookmarkStart w:id="630" w:name="_Toc323563167"/>
      <w:bookmarkStart w:id="631" w:name="_Toc197428121"/>
      <w:bookmarkStart w:id="632" w:name="_Toc197428451"/>
      <w:bookmarkStart w:id="633" w:name="_Toc197428955"/>
      <w:bookmarkStart w:id="634" w:name="_Toc197429562"/>
      <w:bookmarkStart w:id="635" w:name="_Toc197429810"/>
      <w:bookmarkStart w:id="636" w:name="_Toc323836045"/>
      <w:r>
        <w:rPr>
          <w:i w:val="0"/>
          <w:iCs w:val="0"/>
          <w:color w:val="800000"/>
          <w:sz w:val="22"/>
          <w:szCs w:val="22"/>
        </w:rPr>
        <w:lastRenderedPageBreak/>
        <w:t>4</w:t>
      </w:r>
      <w:r w:rsidR="009C34A8" w:rsidRPr="001F3798">
        <w:rPr>
          <w:i w:val="0"/>
          <w:iCs w:val="0"/>
          <w:color w:val="800000"/>
          <w:sz w:val="22"/>
          <w:szCs w:val="22"/>
        </w:rPr>
        <w:t xml:space="preserve"> – L’oléic</w:t>
      </w:r>
      <w:bookmarkEnd w:id="619"/>
      <w:bookmarkEnd w:id="620"/>
      <w:bookmarkEnd w:id="621"/>
      <w:r w:rsidR="009C34A8" w:rsidRPr="001F3798">
        <w:rPr>
          <w:i w:val="0"/>
          <w:iCs w:val="0"/>
          <w:color w:val="800000"/>
          <w:sz w:val="22"/>
          <w:szCs w:val="22"/>
        </w:rPr>
        <w:t xml:space="preserve">ulture, une filière </w:t>
      </w:r>
      <w:bookmarkEnd w:id="622"/>
      <w:bookmarkEnd w:id="623"/>
      <w:bookmarkEnd w:id="624"/>
      <w:bookmarkEnd w:id="625"/>
      <w:bookmarkEnd w:id="626"/>
      <w:bookmarkEnd w:id="627"/>
      <w:bookmarkEnd w:id="628"/>
      <w:r w:rsidR="009C34A8">
        <w:rPr>
          <w:i w:val="0"/>
          <w:iCs w:val="0"/>
          <w:color w:val="800000"/>
          <w:sz w:val="22"/>
          <w:szCs w:val="22"/>
        </w:rPr>
        <w:t>importante</w:t>
      </w:r>
      <w:bookmarkEnd w:id="629"/>
      <w:bookmarkEnd w:id="630"/>
      <w:bookmarkEnd w:id="631"/>
      <w:bookmarkEnd w:id="632"/>
      <w:bookmarkEnd w:id="633"/>
      <w:bookmarkEnd w:id="634"/>
      <w:bookmarkEnd w:id="635"/>
      <w:bookmarkEnd w:id="636"/>
    </w:p>
    <w:p w:rsidR="009C34A8" w:rsidRDefault="009C34A8" w:rsidP="009C34A8">
      <w:pPr>
        <w:spacing w:before="120"/>
        <w:jc w:val="both"/>
      </w:pPr>
      <w:r w:rsidRPr="0064604C">
        <w:t xml:space="preserve">Les premières actions de M&amp;D dans ce </w:t>
      </w:r>
      <w:r>
        <w:t xml:space="preserve">domaine ont consisté à faire réaliser des diagnostics. Ils ont été faits </w:t>
      </w:r>
      <w:r w:rsidR="004B41C5">
        <w:t>dès</w:t>
      </w:r>
      <w:r>
        <w:t xml:space="preserve"> 2002 par des élus et techniciens de la  Chambre d’Agriculture des Alpes de Haute Provence et du Syndicat Oléicole des </w:t>
      </w:r>
      <w:proofErr w:type="spellStart"/>
      <w:r>
        <w:t>Mées</w:t>
      </w:r>
      <w:proofErr w:type="spellEnd"/>
      <w:r>
        <w:t>, dans le même département.</w:t>
      </w:r>
    </w:p>
    <w:p w:rsidR="009C34A8" w:rsidRDefault="009C34A8" w:rsidP="009C34A8">
      <w:pPr>
        <w:spacing w:before="120"/>
        <w:jc w:val="both"/>
      </w:pPr>
      <w:r>
        <w:t>Les techniciens haut-provençaux ont préconisé diverses actions :</w:t>
      </w:r>
    </w:p>
    <w:p w:rsidR="009C34A8" w:rsidRDefault="009C34A8" w:rsidP="009C34A8">
      <w:pPr>
        <w:numPr>
          <w:ilvl w:val="0"/>
          <w:numId w:val="3"/>
        </w:numPr>
        <w:tabs>
          <w:tab w:val="clear" w:pos="765"/>
        </w:tabs>
        <w:spacing w:before="120"/>
        <w:ind w:left="0"/>
        <w:jc w:val="both"/>
      </w:pPr>
      <w:r>
        <w:t>Améliorer la qualité de l’huile (moins d’acidité) par une amélioration de l’hygiène et la mise en place d’huileries modernes ;</w:t>
      </w:r>
    </w:p>
    <w:p w:rsidR="009C34A8" w:rsidRDefault="009C34A8" w:rsidP="009C34A8">
      <w:pPr>
        <w:numPr>
          <w:ilvl w:val="0"/>
          <w:numId w:val="3"/>
        </w:numPr>
        <w:tabs>
          <w:tab w:val="clear" w:pos="765"/>
        </w:tabs>
        <w:spacing w:before="120"/>
        <w:ind w:left="0"/>
        <w:jc w:val="both"/>
      </w:pPr>
      <w:r>
        <w:t>Améliorer les rendements en huile des olives, grâce à ces mêmes technologies permettant d’extraire 10 à 15% d’huile supplémentaire ;</w:t>
      </w:r>
    </w:p>
    <w:p w:rsidR="009C34A8" w:rsidRDefault="009C34A8" w:rsidP="009C34A8">
      <w:pPr>
        <w:numPr>
          <w:ilvl w:val="0"/>
          <w:numId w:val="3"/>
        </w:numPr>
        <w:tabs>
          <w:tab w:val="clear" w:pos="765"/>
        </w:tabs>
        <w:spacing w:before="120"/>
        <w:ind w:left="0"/>
        <w:jc w:val="both"/>
      </w:pPr>
      <w:r>
        <w:t xml:space="preserve"> Réaliser la taille des oliviers afin d’augmenter les rendements.</w:t>
      </w:r>
    </w:p>
    <w:p w:rsidR="004B41C5" w:rsidRDefault="004B41C5" w:rsidP="009C34A8">
      <w:pPr>
        <w:spacing w:before="120"/>
        <w:jc w:val="both"/>
      </w:pPr>
    </w:p>
    <w:p w:rsidR="009C34A8" w:rsidRPr="004B41C5" w:rsidRDefault="009C34A8" w:rsidP="009C34A8">
      <w:pPr>
        <w:spacing w:before="120"/>
        <w:jc w:val="both"/>
        <w:rPr>
          <w:b/>
        </w:rPr>
      </w:pPr>
      <w:r w:rsidRPr="004B41C5">
        <w:rPr>
          <w:b/>
        </w:rPr>
        <w:t>Ces propositions vont se traduire par :</w:t>
      </w:r>
    </w:p>
    <w:p w:rsidR="009C34A8" w:rsidRDefault="009C34A8" w:rsidP="009C34A8">
      <w:pPr>
        <w:numPr>
          <w:ilvl w:val="0"/>
          <w:numId w:val="3"/>
        </w:numPr>
        <w:tabs>
          <w:tab w:val="clear" w:pos="765"/>
        </w:tabs>
        <w:spacing w:before="120"/>
        <w:ind w:left="0"/>
        <w:jc w:val="both"/>
      </w:pPr>
      <w:r>
        <w:t xml:space="preserve">Le choix d’un équipement d’extraction de l’huile de marque </w:t>
      </w:r>
      <w:proofErr w:type="spellStart"/>
      <w:r>
        <w:t>Ol</w:t>
      </w:r>
      <w:r w:rsidR="004B41C5">
        <w:t>i</w:t>
      </w:r>
      <w:r>
        <w:t>omio</w:t>
      </w:r>
      <w:proofErr w:type="spellEnd"/>
      <w:r w:rsidR="004B41C5">
        <w:t xml:space="preserve"> </w:t>
      </w:r>
      <w:r>
        <w:t>et son acquisition par M&amp;D ;</w:t>
      </w:r>
    </w:p>
    <w:p w:rsidR="009C34A8" w:rsidRDefault="009C34A8" w:rsidP="009C34A8">
      <w:pPr>
        <w:numPr>
          <w:ilvl w:val="0"/>
          <w:numId w:val="3"/>
        </w:numPr>
        <w:tabs>
          <w:tab w:val="clear" w:pos="765"/>
        </w:tabs>
        <w:spacing w:before="120"/>
        <w:ind w:left="0"/>
        <w:jc w:val="both"/>
      </w:pPr>
      <w:r>
        <w:t>La réalisation d’une huilerie, pilote à Tassousfi, portée par la Coopérative agricole multiservices Taliouine, ayant pour but de démontrer la pertinence et l’intérêt de la modernisation de l’extraction. Cette unité est installée dans un bâtiment financé et construit avec l’appui de M&amp;D ;</w:t>
      </w:r>
    </w:p>
    <w:p w:rsidR="009C34A8" w:rsidRDefault="009C34A8" w:rsidP="009C34A8">
      <w:pPr>
        <w:numPr>
          <w:ilvl w:val="0"/>
          <w:numId w:val="3"/>
        </w:numPr>
        <w:tabs>
          <w:tab w:val="clear" w:pos="765"/>
        </w:tabs>
        <w:spacing w:before="120"/>
        <w:ind w:left="0"/>
        <w:jc w:val="both"/>
      </w:pPr>
      <w:r>
        <w:t>La réalisation de diverses sessions de formation des oléiculteurs à la taille des oliviers, à la qualité, à l’organisation et à la gestion coopérative ;</w:t>
      </w:r>
    </w:p>
    <w:p w:rsidR="009C34A8" w:rsidRDefault="009C34A8" w:rsidP="009C34A8">
      <w:pPr>
        <w:numPr>
          <w:ilvl w:val="0"/>
          <w:numId w:val="3"/>
        </w:numPr>
        <w:tabs>
          <w:tab w:val="clear" w:pos="765"/>
        </w:tabs>
        <w:spacing w:before="120"/>
        <w:ind w:left="0"/>
        <w:jc w:val="both"/>
      </w:pPr>
      <w:r>
        <w:t>Le développement des plantations d’oliviers dans le cadre des projets de reboisement menés par M&amp;D dans différentes localités (3 000 arbres plantés en 2009 et 11 590 en 2011).</w:t>
      </w:r>
    </w:p>
    <w:p w:rsidR="009C34A8" w:rsidRDefault="009C34A8" w:rsidP="009C34A8">
      <w:pPr>
        <w:spacing w:before="12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78"/>
      </w:tblGrid>
      <w:tr w:rsidR="009C34A8" w:rsidTr="005A4A0C">
        <w:trPr>
          <w:trHeight w:val="992"/>
        </w:trPr>
        <w:tc>
          <w:tcPr>
            <w:tcW w:w="9212" w:type="dxa"/>
            <w:shd w:val="clear" w:color="auto" w:fill="E6E6E6"/>
          </w:tcPr>
          <w:p w:rsidR="009C34A8" w:rsidRPr="008B6E98" w:rsidRDefault="009C34A8" w:rsidP="005A4A0C">
            <w:pPr>
              <w:spacing w:before="120"/>
              <w:jc w:val="both"/>
              <w:rPr>
                <w:b/>
                <w:bCs/>
                <w:sz w:val="20"/>
                <w:szCs w:val="20"/>
              </w:rPr>
            </w:pPr>
            <w:r w:rsidRPr="008B6E98">
              <w:rPr>
                <w:b/>
                <w:bCs/>
                <w:sz w:val="20"/>
                <w:szCs w:val="20"/>
              </w:rPr>
              <w:lastRenderedPageBreak/>
              <w:t>La coopérative multiservices de Taliouine à Tassousfi</w:t>
            </w:r>
          </w:p>
          <w:p w:rsidR="009C34A8" w:rsidRPr="008B6E98" w:rsidRDefault="009C34A8" w:rsidP="005A4A0C">
            <w:pPr>
              <w:spacing w:before="120"/>
              <w:jc w:val="both"/>
              <w:rPr>
                <w:sz w:val="20"/>
                <w:szCs w:val="20"/>
              </w:rPr>
            </w:pPr>
            <w:r w:rsidRPr="008B6E98">
              <w:rPr>
                <w:sz w:val="20"/>
                <w:szCs w:val="20"/>
              </w:rPr>
              <w:t>La coopér</w:t>
            </w:r>
            <w:r>
              <w:rPr>
                <w:sz w:val="20"/>
                <w:szCs w:val="20"/>
              </w:rPr>
              <w:t>ative a été créée en 2004 par 11</w:t>
            </w:r>
            <w:r w:rsidRPr="008B6E98">
              <w:rPr>
                <w:sz w:val="20"/>
                <w:szCs w:val="20"/>
              </w:rPr>
              <w:t xml:space="preserve"> agriculteurs avec l’intention de transformer, conditionner et commercialiser leur production de</w:t>
            </w:r>
            <w:r>
              <w:rPr>
                <w:sz w:val="20"/>
                <w:szCs w:val="20"/>
              </w:rPr>
              <w:t xml:space="preserve"> safran et d’huile d’olive. </w:t>
            </w:r>
          </w:p>
          <w:p w:rsidR="009C34A8" w:rsidRPr="008B6E98" w:rsidRDefault="009C34A8" w:rsidP="005A4A0C">
            <w:pPr>
              <w:spacing w:before="120"/>
              <w:jc w:val="both"/>
              <w:rPr>
                <w:sz w:val="20"/>
                <w:szCs w:val="20"/>
              </w:rPr>
            </w:pPr>
            <w:r w:rsidRPr="008B6E98">
              <w:rPr>
                <w:sz w:val="20"/>
                <w:szCs w:val="20"/>
              </w:rPr>
              <w:t xml:space="preserve">La coopérative a construit, avec l’appui technique et financier de M&amp;D, un bâtiment en bordure de route nationale à Tassousfi sur un terrain acheté par les coopérateurs. Ce bâtiment abrite une mini-huilerie italienne </w:t>
            </w:r>
            <w:proofErr w:type="spellStart"/>
            <w:r w:rsidRPr="008B6E98">
              <w:rPr>
                <w:sz w:val="20"/>
                <w:szCs w:val="20"/>
              </w:rPr>
              <w:t>Oliomio</w:t>
            </w:r>
            <w:proofErr w:type="spellEnd"/>
            <w:r w:rsidRPr="008B6E98">
              <w:rPr>
                <w:sz w:val="20"/>
                <w:szCs w:val="20"/>
              </w:rPr>
              <w:t xml:space="preserve"> d’une capacité de 85 K</w:t>
            </w:r>
            <w:r>
              <w:rPr>
                <w:sz w:val="20"/>
                <w:szCs w:val="20"/>
              </w:rPr>
              <w:t>g</w:t>
            </w:r>
            <w:r w:rsidRPr="008B6E98">
              <w:rPr>
                <w:sz w:val="20"/>
                <w:szCs w:val="20"/>
              </w:rPr>
              <w:t>/h, un magasin de vente du safran, un</w:t>
            </w:r>
            <w:r>
              <w:rPr>
                <w:sz w:val="20"/>
                <w:szCs w:val="20"/>
              </w:rPr>
              <w:t>e salle</w:t>
            </w:r>
            <w:r w:rsidRPr="008B6E98">
              <w:rPr>
                <w:sz w:val="20"/>
                <w:szCs w:val="20"/>
              </w:rPr>
              <w:t xml:space="preserve"> de stockage et un local pour l’administration de la coopérative.</w:t>
            </w:r>
          </w:p>
          <w:p w:rsidR="009C34A8" w:rsidRDefault="009C34A8" w:rsidP="005A4A0C">
            <w:pPr>
              <w:spacing w:before="120"/>
              <w:jc w:val="both"/>
              <w:rPr>
                <w:sz w:val="20"/>
                <w:szCs w:val="20"/>
              </w:rPr>
            </w:pPr>
            <w:r w:rsidRPr="008B6E98">
              <w:rPr>
                <w:sz w:val="20"/>
                <w:szCs w:val="20"/>
              </w:rPr>
              <w:t>La structure assure diverses prestations, dont l’extraction de l’huile pour les adhérents et pour des oléiculteurs de la zone, la commercialisation d’une partie de leur production de safran et elle réalise des travaux agricoles avec un tracteur équipé de divers matériels (l’achat du tracteur a été le premier investissement lourd de la coopérative).</w:t>
            </w:r>
          </w:p>
          <w:p w:rsidR="009C34A8" w:rsidRDefault="009C34A8" w:rsidP="005A4A0C">
            <w:pPr>
              <w:spacing w:before="120"/>
              <w:jc w:val="both"/>
              <w:rPr>
                <w:sz w:val="20"/>
                <w:szCs w:val="20"/>
              </w:rPr>
            </w:pPr>
            <w:r w:rsidRPr="008B6E98">
              <w:rPr>
                <w:sz w:val="20"/>
                <w:szCs w:val="20"/>
              </w:rPr>
              <w:t>En une année (avril 2009 à avril 2010) la coopérative a vendu 18 031 g de safran pour un mon</w:t>
            </w:r>
            <w:r>
              <w:rPr>
                <w:sz w:val="20"/>
                <w:szCs w:val="20"/>
              </w:rPr>
              <w:t xml:space="preserve">tant de 769 640 Dh (73 300 € soit 4072 €/kg très </w:t>
            </w:r>
            <w:r w:rsidR="004B41C5">
              <w:rPr>
                <w:sz w:val="20"/>
                <w:szCs w:val="20"/>
              </w:rPr>
              <w:t>au-dessus</w:t>
            </w:r>
            <w:r>
              <w:rPr>
                <w:sz w:val="20"/>
                <w:szCs w:val="20"/>
              </w:rPr>
              <w:t xml:space="preserve"> du prix du marché</w:t>
            </w:r>
            <w:r w:rsidRPr="008B6E98">
              <w:rPr>
                <w:sz w:val="20"/>
                <w:szCs w:val="20"/>
              </w:rPr>
              <w:t xml:space="preserve">), elle a extrait 82 t d’huile (49 200 Dh), vendu en direct 80 litres d’huile d’olive (2 400 Dh). Le travail du tracteur lui a rapporté 76 800 Dh. Au total, le chiffre d’affaire de la coopérative sur une année s’est élevé </w:t>
            </w:r>
            <w:r>
              <w:rPr>
                <w:sz w:val="20"/>
                <w:szCs w:val="20"/>
              </w:rPr>
              <w:t>à 898 040 Dh soit 85 500 €</w:t>
            </w:r>
            <w:r w:rsidRPr="008B6E98">
              <w:rPr>
                <w:sz w:val="20"/>
                <w:szCs w:val="20"/>
              </w:rPr>
              <w:t>. La vente du safran représente 85,7 % du chiffre d’affaire de la coopérative.</w:t>
            </w:r>
          </w:p>
          <w:p w:rsidR="009C34A8" w:rsidRPr="009F0028" w:rsidRDefault="009C34A8" w:rsidP="005A4A0C">
            <w:pPr>
              <w:spacing w:before="120"/>
              <w:jc w:val="both"/>
              <w:rPr>
                <w:sz w:val="20"/>
                <w:szCs w:val="20"/>
              </w:rPr>
            </w:pPr>
            <w:r w:rsidRPr="008B6E98">
              <w:rPr>
                <w:sz w:val="20"/>
                <w:szCs w:val="20"/>
              </w:rPr>
              <w:t>La coopérative emploie un gérant à plein temps et un ouvrier agricole-tractoriste pendant l’essentiel de l’année.</w:t>
            </w:r>
          </w:p>
        </w:tc>
      </w:tr>
    </w:tbl>
    <w:p w:rsidR="008C39EF" w:rsidRDefault="008C39EF" w:rsidP="009C34A8">
      <w:pPr>
        <w:spacing w:before="120"/>
        <w:jc w:val="both"/>
        <w:rPr>
          <w:b/>
          <w:bCs/>
        </w:rPr>
      </w:pPr>
    </w:p>
    <w:p w:rsidR="009C34A8" w:rsidRPr="009E20A1" w:rsidRDefault="009C34A8" w:rsidP="009C34A8">
      <w:pPr>
        <w:spacing w:before="120"/>
        <w:jc w:val="both"/>
        <w:rPr>
          <w:b/>
          <w:bCs/>
          <w:u w:val="single"/>
        </w:rPr>
      </w:pPr>
      <w:r w:rsidRPr="009E20A1">
        <w:rPr>
          <w:b/>
          <w:bCs/>
          <w:u w:val="single"/>
        </w:rPr>
        <w:t>Focus</w:t>
      </w:r>
      <w:r w:rsidRPr="009E20A1">
        <w:rPr>
          <w:b/>
          <w:bCs/>
        </w:rPr>
        <w:t> </w:t>
      </w:r>
      <w:r w:rsidRPr="00F13DCA">
        <w:rPr>
          <w:bCs/>
        </w:rPr>
        <w:t xml:space="preserve">- </w:t>
      </w:r>
      <w:r w:rsidRPr="009E20A1">
        <w:rPr>
          <w:b/>
          <w:bCs/>
          <w:i/>
        </w:rPr>
        <w:t>Un exemple de réussite, la coopérative multiservices Taliouine</w:t>
      </w:r>
      <w:r>
        <w:rPr>
          <w:b/>
          <w:bCs/>
          <w:i/>
        </w:rPr>
        <w:t xml:space="preserve"> </w:t>
      </w:r>
    </w:p>
    <w:p w:rsidR="009C34A8" w:rsidRDefault="009C34A8" w:rsidP="009C34A8">
      <w:pPr>
        <w:spacing w:before="120"/>
        <w:jc w:val="both"/>
        <w:rPr>
          <w:bCs/>
        </w:rPr>
      </w:pPr>
      <w:r w:rsidRPr="009F0028">
        <w:rPr>
          <w:bCs/>
        </w:rPr>
        <w:t xml:space="preserve">Les </w:t>
      </w:r>
      <w:r>
        <w:rPr>
          <w:bCs/>
        </w:rPr>
        <w:t>éléments qui suivent, même si certains chiffres restent encore sujets à caution, donnent une idée un peu plus précise de l’activité de la coopérative Taliouine et, par extension, de l’impact que peut avoir un investissement de départ comme celui que M&amp;D et ses partenaires ont réalisé.</w:t>
      </w:r>
    </w:p>
    <w:p w:rsidR="009C34A8" w:rsidRDefault="009C34A8" w:rsidP="009C34A8">
      <w:pPr>
        <w:spacing w:before="120"/>
        <w:jc w:val="both"/>
        <w:rPr>
          <w:bCs/>
        </w:rPr>
      </w:pPr>
    </w:p>
    <w:p w:rsidR="00B70F04" w:rsidRPr="009F0028" w:rsidRDefault="00B70F04" w:rsidP="009C34A8">
      <w:pPr>
        <w:spacing w:before="120"/>
        <w:jc w:val="both"/>
        <w:rPr>
          <w:bCs/>
        </w:rPr>
      </w:pPr>
    </w:p>
    <w:p w:rsidR="009C34A8" w:rsidRDefault="009C34A8" w:rsidP="009C34A8">
      <w:pPr>
        <w:jc w:val="center"/>
        <w:rPr>
          <w:b/>
          <w:bCs/>
          <w:u w:val="single"/>
        </w:rPr>
      </w:pPr>
      <w:r>
        <w:rPr>
          <w:b/>
          <w:bCs/>
          <w:u w:val="single"/>
        </w:rPr>
        <w:t>Un exemple : le bilan économique 2009</w:t>
      </w:r>
    </w:p>
    <w:p w:rsidR="009C34A8" w:rsidRPr="00951761" w:rsidRDefault="009C34A8" w:rsidP="009C34A8">
      <w:pPr>
        <w:rPr>
          <w:b/>
          <w:bCs/>
        </w:rPr>
      </w:pPr>
      <w:r>
        <w:rPr>
          <w:b/>
          <w:bCs/>
        </w:rPr>
        <w:t>Vente de safran </w:t>
      </w:r>
    </w:p>
    <w:p w:rsidR="009C34A8" w:rsidRPr="00A33679" w:rsidRDefault="009C34A8" w:rsidP="009C34A8">
      <w:pPr>
        <w:rPr>
          <w:b/>
          <w:bCs/>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96"/>
        <w:gridCol w:w="3036"/>
        <w:gridCol w:w="1274"/>
        <w:gridCol w:w="2572"/>
      </w:tblGrid>
      <w:tr w:rsidR="009C34A8" w:rsidRPr="00B55C6B" w:rsidTr="005A4A0C">
        <w:tc>
          <w:tcPr>
            <w:tcW w:w="2303" w:type="dxa"/>
            <w:shd w:val="clear" w:color="auto" w:fill="E6E6E6"/>
          </w:tcPr>
          <w:p w:rsidR="009C34A8" w:rsidRPr="00B55C6B" w:rsidRDefault="009C34A8" w:rsidP="005A4A0C">
            <w:pPr>
              <w:rPr>
                <w:b/>
                <w:bCs/>
                <w:sz w:val="20"/>
                <w:szCs w:val="20"/>
              </w:rPr>
            </w:pPr>
          </w:p>
        </w:tc>
        <w:tc>
          <w:tcPr>
            <w:tcW w:w="3050" w:type="dxa"/>
            <w:shd w:val="clear" w:color="auto" w:fill="E6E6E6"/>
          </w:tcPr>
          <w:p w:rsidR="009C34A8" w:rsidRPr="00B55C6B" w:rsidRDefault="009C34A8" w:rsidP="005A4A0C">
            <w:pPr>
              <w:jc w:val="center"/>
              <w:rPr>
                <w:b/>
                <w:bCs/>
                <w:sz w:val="20"/>
                <w:szCs w:val="20"/>
              </w:rPr>
            </w:pPr>
            <w:r w:rsidRPr="00B55C6B">
              <w:rPr>
                <w:b/>
                <w:bCs/>
                <w:sz w:val="20"/>
                <w:szCs w:val="20"/>
              </w:rPr>
              <w:t>Lieu de vente</w:t>
            </w:r>
          </w:p>
        </w:tc>
        <w:tc>
          <w:tcPr>
            <w:tcW w:w="1276" w:type="dxa"/>
            <w:shd w:val="clear" w:color="auto" w:fill="E6E6E6"/>
          </w:tcPr>
          <w:p w:rsidR="009C34A8" w:rsidRDefault="009C34A8" w:rsidP="005A4A0C">
            <w:pPr>
              <w:jc w:val="center"/>
              <w:rPr>
                <w:b/>
                <w:bCs/>
                <w:sz w:val="20"/>
                <w:szCs w:val="20"/>
              </w:rPr>
            </w:pPr>
            <w:r w:rsidRPr="00B55C6B">
              <w:rPr>
                <w:b/>
                <w:bCs/>
                <w:sz w:val="20"/>
                <w:szCs w:val="20"/>
              </w:rPr>
              <w:t>Quantité (g)</w:t>
            </w:r>
          </w:p>
          <w:p w:rsidR="009C34A8" w:rsidRPr="00B55C6B" w:rsidRDefault="009C34A8" w:rsidP="005A4A0C">
            <w:pPr>
              <w:jc w:val="center"/>
              <w:rPr>
                <w:b/>
                <w:bCs/>
                <w:sz w:val="20"/>
                <w:szCs w:val="20"/>
              </w:rPr>
            </w:pPr>
          </w:p>
        </w:tc>
        <w:tc>
          <w:tcPr>
            <w:tcW w:w="2583" w:type="dxa"/>
            <w:shd w:val="clear" w:color="auto" w:fill="E6E6E6"/>
          </w:tcPr>
          <w:p w:rsidR="009C34A8" w:rsidRDefault="009C34A8" w:rsidP="005A4A0C">
            <w:pPr>
              <w:jc w:val="center"/>
              <w:rPr>
                <w:b/>
                <w:bCs/>
                <w:sz w:val="20"/>
                <w:szCs w:val="20"/>
              </w:rPr>
            </w:pPr>
            <w:r>
              <w:rPr>
                <w:b/>
                <w:bCs/>
                <w:sz w:val="20"/>
                <w:szCs w:val="20"/>
              </w:rPr>
              <w:t>Prix</w:t>
            </w:r>
          </w:p>
          <w:p w:rsidR="009C34A8" w:rsidRPr="00B55C6B" w:rsidRDefault="009C34A8" w:rsidP="005A4A0C">
            <w:pPr>
              <w:jc w:val="center"/>
              <w:rPr>
                <w:b/>
                <w:bCs/>
                <w:sz w:val="20"/>
                <w:szCs w:val="20"/>
              </w:rPr>
            </w:pPr>
            <w:r>
              <w:rPr>
                <w:b/>
                <w:bCs/>
                <w:sz w:val="20"/>
                <w:szCs w:val="20"/>
              </w:rPr>
              <w:t>(Dh</w:t>
            </w:r>
            <w:r w:rsidRPr="00B55C6B">
              <w:rPr>
                <w:b/>
                <w:bCs/>
                <w:sz w:val="20"/>
                <w:szCs w:val="20"/>
              </w:rPr>
              <w:t>)</w:t>
            </w:r>
          </w:p>
        </w:tc>
      </w:tr>
      <w:tr w:rsidR="009C34A8" w:rsidRPr="00B55C6B" w:rsidTr="005A4A0C">
        <w:tc>
          <w:tcPr>
            <w:tcW w:w="2303" w:type="dxa"/>
          </w:tcPr>
          <w:p w:rsidR="009C34A8" w:rsidRPr="00B55C6B" w:rsidRDefault="009C34A8" w:rsidP="005A4A0C">
            <w:pPr>
              <w:jc w:val="center"/>
              <w:rPr>
                <w:b/>
                <w:bCs/>
                <w:sz w:val="20"/>
                <w:szCs w:val="20"/>
              </w:rPr>
            </w:pPr>
            <w:r w:rsidRPr="00B55C6B">
              <w:rPr>
                <w:b/>
                <w:bCs/>
                <w:sz w:val="20"/>
                <w:szCs w:val="20"/>
              </w:rPr>
              <w:t>Vente nationale</w:t>
            </w:r>
          </w:p>
        </w:tc>
        <w:tc>
          <w:tcPr>
            <w:tcW w:w="3050" w:type="dxa"/>
          </w:tcPr>
          <w:p w:rsidR="009C34A8" w:rsidRPr="00B55C6B" w:rsidRDefault="009C34A8" w:rsidP="005A4A0C">
            <w:pPr>
              <w:jc w:val="center"/>
              <w:rPr>
                <w:sz w:val="20"/>
                <w:szCs w:val="20"/>
              </w:rPr>
            </w:pPr>
            <w:r>
              <w:rPr>
                <w:sz w:val="20"/>
                <w:szCs w:val="20"/>
              </w:rPr>
              <w:t>Marché national </w:t>
            </w:r>
          </w:p>
          <w:p w:rsidR="009C34A8" w:rsidRPr="00B55C6B" w:rsidRDefault="009C34A8" w:rsidP="005A4A0C">
            <w:pPr>
              <w:jc w:val="center"/>
              <w:rPr>
                <w:sz w:val="20"/>
                <w:szCs w:val="20"/>
              </w:rPr>
            </w:pPr>
            <w:r>
              <w:rPr>
                <w:sz w:val="20"/>
                <w:szCs w:val="20"/>
              </w:rPr>
              <w:t>S</w:t>
            </w:r>
            <w:r w:rsidRPr="00B55C6B">
              <w:rPr>
                <w:sz w:val="20"/>
                <w:szCs w:val="20"/>
              </w:rPr>
              <w:t>tands</w:t>
            </w:r>
            <w:r>
              <w:rPr>
                <w:sz w:val="20"/>
                <w:szCs w:val="20"/>
              </w:rPr>
              <w:t xml:space="preserve">  </w:t>
            </w:r>
          </w:p>
          <w:p w:rsidR="009C34A8" w:rsidRPr="00B55C6B" w:rsidRDefault="009C34A8" w:rsidP="005A4A0C">
            <w:pPr>
              <w:jc w:val="center"/>
              <w:rPr>
                <w:sz w:val="20"/>
                <w:szCs w:val="20"/>
              </w:rPr>
            </w:pPr>
            <w:r>
              <w:rPr>
                <w:sz w:val="20"/>
                <w:szCs w:val="20"/>
              </w:rPr>
              <w:t>Siège de la c</w:t>
            </w:r>
            <w:r w:rsidRPr="00B55C6B">
              <w:rPr>
                <w:sz w:val="20"/>
                <w:szCs w:val="20"/>
              </w:rPr>
              <w:t>oop</w:t>
            </w:r>
            <w:r>
              <w:rPr>
                <w:sz w:val="20"/>
                <w:szCs w:val="20"/>
              </w:rPr>
              <w:t>érative </w:t>
            </w:r>
          </w:p>
        </w:tc>
        <w:tc>
          <w:tcPr>
            <w:tcW w:w="1276" w:type="dxa"/>
          </w:tcPr>
          <w:p w:rsidR="009C34A8" w:rsidRPr="00B55C6B" w:rsidRDefault="009C34A8" w:rsidP="005A4A0C">
            <w:pPr>
              <w:jc w:val="center"/>
              <w:rPr>
                <w:sz w:val="20"/>
                <w:szCs w:val="20"/>
              </w:rPr>
            </w:pPr>
            <w:r>
              <w:rPr>
                <w:sz w:val="20"/>
                <w:szCs w:val="20"/>
              </w:rPr>
              <w:t xml:space="preserve">499 </w:t>
            </w:r>
          </w:p>
          <w:p w:rsidR="009C34A8" w:rsidRPr="00B55C6B" w:rsidRDefault="009C34A8" w:rsidP="005A4A0C">
            <w:pPr>
              <w:jc w:val="center"/>
              <w:rPr>
                <w:sz w:val="20"/>
                <w:szCs w:val="20"/>
              </w:rPr>
            </w:pPr>
            <w:r>
              <w:rPr>
                <w:sz w:val="20"/>
                <w:szCs w:val="20"/>
              </w:rPr>
              <w:t xml:space="preserve">718 </w:t>
            </w:r>
          </w:p>
          <w:p w:rsidR="009C34A8" w:rsidRPr="00B55C6B" w:rsidRDefault="009C34A8" w:rsidP="005A4A0C">
            <w:pPr>
              <w:jc w:val="center"/>
              <w:rPr>
                <w:sz w:val="20"/>
                <w:szCs w:val="20"/>
              </w:rPr>
            </w:pPr>
            <w:r>
              <w:rPr>
                <w:sz w:val="20"/>
                <w:szCs w:val="20"/>
              </w:rPr>
              <w:t>1 614</w:t>
            </w:r>
          </w:p>
        </w:tc>
        <w:tc>
          <w:tcPr>
            <w:tcW w:w="2583" w:type="dxa"/>
          </w:tcPr>
          <w:p w:rsidR="009C34A8" w:rsidRPr="00B55C6B" w:rsidRDefault="009C34A8" w:rsidP="005A4A0C">
            <w:pPr>
              <w:jc w:val="center"/>
              <w:rPr>
                <w:sz w:val="20"/>
                <w:szCs w:val="20"/>
              </w:rPr>
            </w:pPr>
            <w:r w:rsidRPr="00B55C6B">
              <w:rPr>
                <w:sz w:val="20"/>
                <w:szCs w:val="20"/>
              </w:rPr>
              <w:t>19</w:t>
            </w:r>
            <w:r>
              <w:rPr>
                <w:sz w:val="20"/>
                <w:szCs w:val="20"/>
              </w:rPr>
              <w:t> </w:t>
            </w:r>
            <w:r w:rsidRPr="00B55C6B">
              <w:rPr>
                <w:sz w:val="20"/>
                <w:szCs w:val="20"/>
              </w:rPr>
              <w:t>960</w:t>
            </w:r>
            <w:r>
              <w:rPr>
                <w:sz w:val="20"/>
                <w:szCs w:val="20"/>
              </w:rPr>
              <w:t xml:space="preserve"> (40 Dh/g)</w:t>
            </w:r>
          </w:p>
          <w:p w:rsidR="009C34A8" w:rsidRDefault="009C34A8" w:rsidP="005A4A0C">
            <w:pPr>
              <w:jc w:val="center"/>
              <w:rPr>
                <w:sz w:val="20"/>
                <w:szCs w:val="20"/>
              </w:rPr>
            </w:pPr>
            <w:r w:rsidRPr="00B55C6B">
              <w:rPr>
                <w:sz w:val="20"/>
                <w:szCs w:val="20"/>
              </w:rPr>
              <w:t>28</w:t>
            </w:r>
            <w:r>
              <w:rPr>
                <w:sz w:val="20"/>
                <w:szCs w:val="20"/>
              </w:rPr>
              <w:t> </w:t>
            </w:r>
            <w:r w:rsidRPr="00B55C6B">
              <w:rPr>
                <w:sz w:val="20"/>
                <w:szCs w:val="20"/>
              </w:rPr>
              <w:t>720</w:t>
            </w:r>
            <w:r>
              <w:rPr>
                <w:sz w:val="20"/>
                <w:szCs w:val="20"/>
              </w:rPr>
              <w:t xml:space="preserve"> (40 Dh/g)</w:t>
            </w:r>
          </w:p>
          <w:p w:rsidR="009C34A8" w:rsidRPr="00B55C6B" w:rsidRDefault="009C34A8" w:rsidP="005A4A0C">
            <w:pPr>
              <w:jc w:val="center"/>
              <w:rPr>
                <w:sz w:val="20"/>
                <w:szCs w:val="20"/>
              </w:rPr>
            </w:pPr>
            <w:r w:rsidRPr="00B55C6B">
              <w:rPr>
                <w:sz w:val="20"/>
                <w:szCs w:val="20"/>
              </w:rPr>
              <w:t xml:space="preserve">64 560 </w:t>
            </w:r>
            <w:r>
              <w:rPr>
                <w:sz w:val="20"/>
                <w:szCs w:val="20"/>
              </w:rPr>
              <w:t>(40 Dh/g)</w:t>
            </w:r>
          </w:p>
          <w:p w:rsidR="009C34A8" w:rsidRPr="00B55C6B" w:rsidRDefault="009C34A8" w:rsidP="005A4A0C">
            <w:pPr>
              <w:jc w:val="center"/>
              <w:rPr>
                <w:sz w:val="20"/>
                <w:szCs w:val="20"/>
              </w:rPr>
            </w:pPr>
          </w:p>
        </w:tc>
      </w:tr>
      <w:tr w:rsidR="009C34A8" w:rsidRPr="00B55C6B" w:rsidTr="005A4A0C">
        <w:tc>
          <w:tcPr>
            <w:tcW w:w="2303" w:type="dxa"/>
          </w:tcPr>
          <w:p w:rsidR="009C34A8" w:rsidRPr="00B55C6B" w:rsidRDefault="009C34A8" w:rsidP="005A4A0C">
            <w:pPr>
              <w:jc w:val="center"/>
              <w:rPr>
                <w:b/>
                <w:bCs/>
                <w:sz w:val="20"/>
                <w:szCs w:val="20"/>
              </w:rPr>
            </w:pPr>
            <w:r w:rsidRPr="00B55C6B">
              <w:rPr>
                <w:b/>
                <w:bCs/>
                <w:sz w:val="20"/>
                <w:szCs w:val="20"/>
              </w:rPr>
              <w:t>Vente Internationale</w:t>
            </w:r>
          </w:p>
        </w:tc>
        <w:tc>
          <w:tcPr>
            <w:tcW w:w="3050" w:type="dxa"/>
          </w:tcPr>
          <w:p w:rsidR="009C34A8" w:rsidRPr="00B55C6B" w:rsidRDefault="009C34A8" w:rsidP="005A4A0C">
            <w:pPr>
              <w:jc w:val="center"/>
              <w:rPr>
                <w:sz w:val="20"/>
                <w:szCs w:val="20"/>
              </w:rPr>
            </w:pPr>
            <w:r>
              <w:rPr>
                <w:sz w:val="20"/>
                <w:szCs w:val="20"/>
              </w:rPr>
              <w:t>Marché International </w:t>
            </w:r>
          </w:p>
          <w:p w:rsidR="009C34A8" w:rsidRPr="00B55C6B" w:rsidRDefault="009C34A8" w:rsidP="005A4A0C">
            <w:pPr>
              <w:jc w:val="center"/>
              <w:rPr>
                <w:sz w:val="20"/>
                <w:szCs w:val="20"/>
              </w:rPr>
            </w:pPr>
            <w:r>
              <w:rPr>
                <w:sz w:val="20"/>
                <w:szCs w:val="20"/>
              </w:rPr>
              <w:t>Stands </w:t>
            </w:r>
          </w:p>
        </w:tc>
        <w:tc>
          <w:tcPr>
            <w:tcW w:w="1276" w:type="dxa"/>
          </w:tcPr>
          <w:p w:rsidR="009C34A8" w:rsidRPr="00B55C6B" w:rsidRDefault="009C34A8" w:rsidP="005A4A0C">
            <w:pPr>
              <w:jc w:val="center"/>
              <w:rPr>
                <w:sz w:val="20"/>
                <w:szCs w:val="20"/>
              </w:rPr>
            </w:pPr>
            <w:r>
              <w:rPr>
                <w:sz w:val="20"/>
                <w:szCs w:val="20"/>
              </w:rPr>
              <w:t>13 200</w:t>
            </w:r>
          </w:p>
          <w:p w:rsidR="009C34A8" w:rsidRPr="00B55C6B" w:rsidRDefault="009C34A8" w:rsidP="005A4A0C">
            <w:pPr>
              <w:jc w:val="center"/>
              <w:rPr>
                <w:sz w:val="20"/>
                <w:szCs w:val="20"/>
              </w:rPr>
            </w:pPr>
            <w:r>
              <w:rPr>
                <w:sz w:val="20"/>
                <w:szCs w:val="20"/>
              </w:rPr>
              <w:t>2000</w:t>
            </w:r>
          </w:p>
        </w:tc>
        <w:tc>
          <w:tcPr>
            <w:tcW w:w="2583" w:type="dxa"/>
          </w:tcPr>
          <w:p w:rsidR="009C34A8" w:rsidRPr="00B55C6B" w:rsidRDefault="009C34A8" w:rsidP="005A4A0C">
            <w:pPr>
              <w:jc w:val="center"/>
              <w:rPr>
                <w:sz w:val="20"/>
                <w:szCs w:val="20"/>
              </w:rPr>
            </w:pPr>
            <w:r w:rsidRPr="00B55C6B">
              <w:rPr>
                <w:sz w:val="20"/>
                <w:szCs w:val="20"/>
              </w:rPr>
              <w:t>554 400,00 (42dh/g)</w:t>
            </w:r>
          </w:p>
          <w:p w:rsidR="009C34A8" w:rsidRPr="00B55C6B" w:rsidRDefault="009C34A8" w:rsidP="005A4A0C">
            <w:pPr>
              <w:jc w:val="center"/>
              <w:rPr>
                <w:sz w:val="20"/>
                <w:szCs w:val="20"/>
              </w:rPr>
            </w:pPr>
            <w:r w:rsidRPr="00B55C6B">
              <w:rPr>
                <w:sz w:val="20"/>
                <w:szCs w:val="20"/>
              </w:rPr>
              <w:t>100 000,00 (50dh/g)</w:t>
            </w:r>
          </w:p>
          <w:p w:rsidR="009C34A8" w:rsidRPr="00B55C6B" w:rsidRDefault="009C34A8" w:rsidP="005A4A0C">
            <w:pPr>
              <w:jc w:val="center"/>
              <w:rPr>
                <w:sz w:val="20"/>
                <w:szCs w:val="20"/>
              </w:rPr>
            </w:pPr>
          </w:p>
        </w:tc>
      </w:tr>
      <w:tr w:rsidR="009C34A8" w:rsidRPr="00B55C6B" w:rsidTr="005A4A0C">
        <w:tc>
          <w:tcPr>
            <w:tcW w:w="5353" w:type="dxa"/>
            <w:gridSpan w:val="2"/>
            <w:shd w:val="clear" w:color="auto" w:fill="E6E6E6"/>
          </w:tcPr>
          <w:p w:rsidR="009C34A8" w:rsidRPr="00B55C6B" w:rsidRDefault="009C34A8" w:rsidP="005A4A0C">
            <w:pPr>
              <w:jc w:val="center"/>
              <w:rPr>
                <w:b/>
                <w:bCs/>
                <w:sz w:val="20"/>
                <w:szCs w:val="20"/>
              </w:rPr>
            </w:pPr>
            <w:r w:rsidRPr="00B55C6B">
              <w:rPr>
                <w:b/>
                <w:bCs/>
                <w:sz w:val="20"/>
                <w:szCs w:val="20"/>
              </w:rPr>
              <w:t>Total</w:t>
            </w:r>
          </w:p>
        </w:tc>
        <w:tc>
          <w:tcPr>
            <w:tcW w:w="1276" w:type="dxa"/>
            <w:shd w:val="clear" w:color="auto" w:fill="E6E6E6"/>
          </w:tcPr>
          <w:p w:rsidR="009C34A8" w:rsidRPr="00B55C6B" w:rsidRDefault="009C34A8" w:rsidP="005A4A0C">
            <w:pPr>
              <w:jc w:val="center"/>
              <w:rPr>
                <w:b/>
                <w:bCs/>
                <w:sz w:val="20"/>
                <w:szCs w:val="20"/>
              </w:rPr>
            </w:pPr>
            <w:r w:rsidRPr="00B55C6B">
              <w:rPr>
                <w:b/>
                <w:bCs/>
                <w:sz w:val="20"/>
                <w:szCs w:val="20"/>
              </w:rPr>
              <w:t xml:space="preserve">18 031 </w:t>
            </w:r>
          </w:p>
        </w:tc>
        <w:tc>
          <w:tcPr>
            <w:tcW w:w="2583" w:type="dxa"/>
            <w:shd w:val="clear" w:color="auto" w:fill="E6E6E6"/>
          </w:tcPr>
          <w:p w:rsidR="009C34A8" w:rsidRPr="00B55C6B" w:rsidRDefault="009C34A8" w:rsidP="005A4A0C">
            <w:pPr>
              <w:jc w:val="center"/>
              <w:rPr>
                <w:b/>
                <w:bCs/>
                <w:sz w:val="20"/>
                <w:szCs w:val="20"/>
              </w:rPr>
            </w:pPr>
            <w:r w:rsidRPr="00B55C6B">
              <w:rPr>
                <w:b/>
                <w:bCs/>
                <w:sz w:val="20"/>
                <w:szCs w:val="20"/>
              </w:rPr>
              <w:t xml:space="preserve">769 640 </w:t>
            </w:r>
          </w:p>
        </w:tc>
      </w:tr>
    </w:tbl>
    <w:p w:rsidR="001311C4" w:rsidRDefault="001311C4" w:rsidP="009C34A8">
      <w:pPr>
        <w:rPr>
          <w:b/>
          <w:bCs/>
        </w:rPr>
      </w:pPr>
    </w:p>
    <w:p w:rsidR="009C34A8" w:rsidRPr="00951761" w:rsidRDefault="009C34A8" w:rsidP="009C34A8">
      <w:pPr>
        <w:rPr>
          <w:b/>
          <w:bCs/>
        </w:rPr>
      </w:pPr>
      <w:r w:rsidRPr="00951761">
        <w:rPr>
          <w:b/>
          <w:bCs/>
        </w:rPr>
        <w:t xml:space="preserve">Travail </w:t>
      </w:r>
      <w:r>
        <w:rPr>
          <w:b/>
          <w:bCs/>
        </w:rPr>
        <w:t xml:space="preserve">agricole </w:t>
      </w:r>
      <w:r w:rsidRPr="009F0028">
        <w:rPr>
          <w:bCs/>
          <w:sz w:val="20"/>
          <w:szCs w:val="20"/>
        </w:rPr>
        <w:t>(location du tracteur) </w:t>
      </w:r>
    </w:p>
    <w:p w:rsidR="009C34A8" w:rsidRPr="00A33679" w:rsidRDefault="009C34A8" w:rsidP="009C34A8">
      <w:pPr>
        <w:rPr>
          <w:b/>
          <w:bCs/>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96"/>
        <w:gridCol w:w="2295"/>
        <w:gridCol w:w="2294"/>
        <w:gridCol w:w="2293"/>
      </w:tblGrid>
      <w:tr w:rsidR="009C34A8" w:rsidRPr="00951761" w:rsidTr="005A4A0C">
        <w:tc>
          <w:tcPr>
            <w:tcW w:w="2303" w:type="dxa"/>
            <w:shd w:val="clear" w:color="auto" w:fill="E6E6E6"/>
          </w:tcPr>
          <w:p w:rsidR="009C34A8" w:rsidRPr="00951761" w:rsidRDefault="009C34A8" w:rsidP="005A4A0C">
            <w:pPr>
              <w:jc w:val="center"/>
              <w:rPr>
                <w:b/>
                <w:bCs/>
                <w:sz w:val="20"/>
                <w:szCs w:val="20"/>
              </w:rPr>
            </w:pPr>
          </w:p>
        </w:tc>
        <w:tc>
          <w:tcPr>
            <w:tcW w:w="2303" w:type="dxa"/>
            <w:shd w:val="clear" w:color="auto" w:fill="E6E6E6"/>
          </w:tcPr>
          <w:p w:rsidR="009C34A8" w:rsidRDefault="009C34A8" w:rsidP="005A4A0C">
            <w:pPr>
              <w:jc w:val="center"/>
              <w:rPr>
                <w:b/>
                <w:bCs/>
                <w:sz w:val="20"/>
                <w:szCs w:val="20"/>
              </w:rPr>
            </w:pPr>
            <w:r w:rsidRPr="00951761">
              <w:rPr>
                <w:b/>
                <w:bCs/>
                <w:sz w:val="20"/>
                <w:szCs w:val="20"/>
              </w:rPr>
              <w:t>Période</w:t>
            </w:r>
          </w:p>
          <w:p w:rsidR="009C34A8" w:rsidRPr="00951761" w:rsidRDefault="009C34A8" w:rsidP="005A4A0C">
            <w:pPr>
              <w:jc w:val="center"/>
              <w:rPr>
                <w:b/>
                <w:bCs/>
                <w:sz w:val="20"/>
                <w:szCs w:val="20"/>
              </w:rPr>
            </w:pPr>
          </w:p>
        </w:tc>
        <w:tc>
          <w:tcPr>
            <w:tcW w:w="2303" w:type="dxa"/>
            <w:shd w:val="clear" w:color="auto" w:fill="E6E6E6"/>
          </w:tcPr>
          <w:p w:rsidR="009C34A8" w:rsidRPr="00951761" w:rsidRDefault="009C34A8" w:rsidP="005A4A0C">
            <w:pPr>
              <w:jc w:val="center"/>
              <w:rPr>
                <w:b/>
                <w:bCs/>
                <w:sz w:val="20"/>
                <w:szCs w:val="20"/>
              </w:rPr>
            </w:pPr>
            <w:r w:rsidRPr="00951761">
              <w:rPr>
                <w:b/>
                <w:bCs/>
                <w:sz w:val="20"/>
                <w:szCs w:val="20"/>
              </w:rPr>
              <w:t>Nombre d’heures</w:t>
            </w:r>
          </w:p>
        </w:tc>
        <w:tc>
          <w:tcPr>
            <w:tcW w:w="2303" w:type="dxa"/>
            <w:shd w:val="clear" w:color="auto" w:fill="E6E6E6"/>
          </w:tcPr>
          <w:p w:rsidR="009C34A8" w:rsidRPr="00951761" w:rsidRDefault="009C34A8" w:rsidP="005A4A0C">
            <w:pPr>
              <w:jc w:val="center"/>
              <w:rPr>
                <w:b/>
                <w:bCs/>
                <w:sz w:val="20"/>
                <w:szCs w:val="20"/>
              </w:rPr>
            </w:pPr>
            <w:r>
              <w:rPr>
                <w:b/>
                <w:bCs/>
                <w:sz w:val="20"/>
                <w:szCs w:val="20"/>
              </w:rPr>
              <w:t>Montant (</w:t>
            </w:r>
            <w:r w:rsidRPr="00951761">
              <w:rPr>
                <w:b/>
                <w:bCs/>
                <w:sz w:val="20"/>
                <w:szCs w:val="20"/>
              </w:rPr>
              <w:t>Dh</w:t>
            </w:r>
            <w:r>
              <w:rPr>
                <w:b/>
                <w:bCs/>
                <w:sz w:val="20"/>
                <w:szCs w:val="20"/>
              </w:rPr>
              <w:t>)</w:t>
            </w:r>
          </w:p>
        </w:tc>
      </w:tr>
      <w:tr w:rsidR="009C34A8" w:rsidRPr="00951761" w:rsidTr="005A4A0C">
        <w:tc>
          <w:tcPr>
            <w:tcW w:w="2303" w:type="dxa"/>
          </w:tcPr>
          <w:p w:rsidR="009C34A8" w:rsidRPr="00951761" w:rsidRDefault="009C34A8" w:rsidP="005A4A0C">
            <w:pPr>
              <w:jc w:val="center"/>
              <w:rPr>
                <w:sz w:val="20"/>
                <w:szCs w:val="20"/>
              </w:rPr>
            </w:pPr>
            <w:r>
              <w:rPr>
                <w:sz w:val="20"/>
                <w:szCs w:val="20"/>
              </w:rPr>
              <w:t>Travail permane</w:t>
            </w:r>
            <w:r w:rsidRPr="00951761">
              <w:rPr>
                <w:sz w:val="20"/>
                <w:szCs w:val="20"/>
              </w:rPr>
              <w:t>nt</w:t>
            </w:r>
          </w:p>
          <w:p w:rsidR="009C34A8" w:rsidRPr="00951761" w:rsidRDefault="009C34A8" w:rsidP="005A4A0C">
            <w:pPr>
              <w:jc w:val="center"/>
              <w:rPr>
                <w:sz w:val="20"/>
                <w:szCs w:val="20"/>
              </w:rPr>
            </w:pPr>
          </w:p>
        </w:tc>
        <w:tc>
          <w:tcPr>
            <w:tcW w:w="2303" w:type="dxa"/>
          </w:tcPr>
          <w:p w:rsidR="009C34A8" w:rsidRDefault="009C34A8" w:rsidP="005A4A0C">
            <w:pPr>
              <w:jc w:val="center"/>
              <w:rPr>
                <w:sz w:val="20"/>
                <w:szCs w:val="20"/>
              </w:rPr>
            </w:pPr>
            <w:r>
              <w:rPr>
                <w:sz w:val="20"/>
                <w:szCs w:val="20"/>
              </w:rPr>
              <w:t>s</w:t>
            </w:r>
            <w:r w:rsidRPr="00951761">
              <w:rPr>
                <w:sz w:val="20"/>
                <w:szCs w:val="20"/>
              </w:rPr>
              <w:t xml:space="preserve">eptembre, </w:t>
            </w:r>
            <w:r>
              <w:rPr>
                <w:sz w:val="20"/>
                <w:szCs w:val="20"/>
              </w:rPr>
              <w:t>octobre et d</w:t>
            </w:r>
            <w:r w:rsidRPr="00951761">
              <w:rPr>
                <w:sz w:val="20"/>
                <w:szCs w:val="20"/>
              </w:rPr>
              <w:t>écembre</w:t>
            </w:r>
          </w:p>
          <w:p w:rsidR="009C34A8" w:rsidRPr="00951761" w:rsidRDefault="009C34A8" w:rsidP="005A4A0C">
            <w:pPr>
              <w:jc w:val="center"/>
              <w:rPr>
                <w:sz w:val="20"/>
                <w:szCs w:val="20"/>
              </w:rPr>
            </w:pPr>
          </w:p>
        </w:tc>
        <w:tc>
          <w:tcPr>
            <w:tcW w:w="2303" w:type="dxa"/>
          </w:tcPr>
          <w:p w:rsidR="009C34A8" w:rsidRPr="00951761" w:rsidRDefault="009C34A8" w:rsidP="005A4A0C">
            <w:pPr>
              <w:jc w:val="center"/>
              <w:rPr>
                <w:sz w:val="20"/>
                <w:szCs w:val="20"/>
              </w:rPr>
            </w:pPr>
            <w:r w:rsidRPr="00951761">
              <w:rPr>
                <w:sz w:val="20"/>
                <w:szCs w:val="20"/>
              </w:rPr>
              <w:t>600</w:t>
            </w:r>
          </w:p>
        </w:tc>
        <w:tc>
          <w:tcPr>
            <w:tcW w:w="2303" w:type="dxa"/>
          </w:tcPr>
          <w:p w:rsidR="009C34A8" w:rsidRPr="00951761" w:rsidRDefault="009C34A8" w:rsidP="005A4A0C">
            <w:pPr>
              <w:jc w:val="center"/>
              <w:rPr>
                <w:sz w:val="20"/>
                <w:szCs w:val="20"/>
              </w:rPr>
            </w:pPr>
            <w:r>
              <w:rPr>
                <w:sz w:val="20"/>
                <w:szCs w:val="20"/>
              </w:rPr>
              <w:t>48 000</w:t>
            </w:r>
          </w:p>
        </w:tc>
      </w:tr>
      <w:tr w:rsidR="009C34A8" w:rsidRPr="00951761" w:rsidTr="005A4A0C">
        <w:tc>
          <w:tcPr>
            <w:tcW w:w="2303" w:type="dxa"/>
          </w:tcPr>
          <w:p w:rsidR="009C34A8" w:rsidRPr="00951761" w:rsidRDefault="009C34A8" w:rsidP="005A4A0C">
            <w:pPr>
              <w:rPr>
                <w:sz w:val="20"/>
                <w:szCs w:val="20"/>
              </w:rPr>
            </w:pPr>
            <w:r w:rsidRPr="00951761">
              <w:rPr>
                <w:sz w:val="20"/>
                <w:szCs w:val="20"/>
              </w:rPr>
              <w:t>Travail occasionnel</w:t>
            </w:r>
          </w:p>
        </w:tc>
        <w:tc>
          <w:tcPr>
            <w:tcW w:w="2303" w:type="dxa"/>
          </w:tcPr>
          <w:p w:rsidR="009C34A8" w:rsidRDefault="009C34A8" w:rsidP="005A4A0C">
            <w:pPr>
              <w:jc w:val="center"/>
              <w:rPr>
                <w:sz w:val="20"/>
                <w:szCs w:val="20"/>
              </w:rPr>
            </w:pPr>
            <w:r>
              <w:rPr>
                <w:sz w:val="20"/>
                <w:szCs w:val="20"/>
              </w:rPr>
              <w:t xml:space="preserve">Autres mois </w:t>
            </w:r>
          </w:p>
          <w:p w:rsidR="009C34A8" w:rsidRPr="00951761" w:rsidRDefault="009C34A8" w:rsidP="005A4A0C">
            <w:pPr>
              <w:jc w:val="center"/>
              <w:rPr>
                <w:sz w:val="20"/>
                <w:szCs w:val="20"/>
              </w:rPr>
            </w:pPr>
          </w:p>
        </w:tc>
        <w:tc>
          <w:tcPr>
            <w:tcW w:w="2303" w:type="dxa"/>
          </w:tcPr>
          <w:p w:rsidR="009C34A8" w:rsidRPr="00951761" w:rsidRDefault="009C34A8" w:rsidP="005A4A0C">
            <w:pPr>
              <w:jc w:val="center"/>
              <w:rPr>
                <w:sz w:val="20"/>
                <w:szCs w:val="20"/>
              </w:rPr>
            </w:pPr>
            <w:r w:rsidRPr="00951761">
              <w:rPr>
                <w:sz w:val="20"/>
                <w:szCs w:val="20"/>
              </w:rPr>
              <w:t>360</w:t>
            </w:r>
          </w:p>
        </w:tc>
        <w:tc>
          <w:tcPr>
            <w:tcW w:w="2303" w:type="dxa"/>
          </w:tcPr>
          <w:p w:rsidR="009C34A8" w:rsidRPr="00951761" w:rsidRDefault="009C34A8" w:rsidP="005A4A0C">
            <w:pPr>
              <w:jc w:val="center"/>
              <w:rPr>
                <w:sz w:val="20"/>
                <w:szCs w:val="20"/>
              </w:rPr>
            </w:pPr>
            <w:r>
              <w:rPr>
                <w:sz w:val="20"/>
                <w:szCs w:val="20"/>
              </w:rPr>
              <w:t>28 800</w:t>
            </w:r>
          </w:p>
        </w:tc>
      </w:tr>
      <w:tr w:rsidR="009C34A8" w:rsidRPr="00951761" w:rsidTr="005A4A0C">
        <w:tc>
          <w:tcPr>
            <w:tcW w:w="4606" w:type="dxa"/>
            <w:gridSpan w:val="2"/>
            <w:shd w:val="clear" w:color="auto" w:fill="E6E6E6"/>
          </w:tcPr>
          <w:p w:rsidR="009C34A8" w:rsidRPr="00951761" w:rsidRDefault="009C34A8" w:rsidP="005A4A0C">
            <w:pPr>
              <w:jc w:val="center"/>
              <w:rPr>
                <w:b/>
                <w:bCs/>
                <w:sz w:val="20"/>
                <w:szCs w:val="20"/>
              </w:rPr>
            </w:pPr>
            <w:r w:rsidRPr="00951761">
              <w:rPr>
                <w:b/>
                <w:bCs/>
                <w:sz w:val="20"/>
                <w:szCs w:val="20"/>
              </w:rPr>
              <w:t xml:space="preserve">Total </w:t>
            </w:r>
          </w:p>
        </w:tc>
        <w:tc>
          <w:tcPr>
            <w:tcW w:w="2303" w:type="dxa"/>
            <w:shd w:val="clear" w:color="auto" w:fill="E6E6E6"/>
          </w:tcPr>
          <w:p w:rsidR="009C34A8" w:rsidRPr="00951761" w:rsidRDefault="009C34A8" w:rsidP="005A4A0C">
            <w:pPr>
              <w:jc w:val="center"/>
              <w:rPr>
                <w:b/>
                <w:bCs/>
                <w:sz w:val="20"/>
                <w:szCs w:val="20"/>
              </w:rPr>
            </w:pPr>
            <w:r w:rsidRPr="00951761">
              <w:rPr>
                <w:b/>
                <w:bCs/>
                <w:sz w:val="20"/>
                <w:szCs w:val="20"/>
              </w:rPr>
              <w:t xml:space="preserve">960 </w:t>
            </w:r>
          </w:p>
        </w:tc>
        <w:tc>
          <w:tcPr>
            <w:tcW w:w="2303" w:type="dxa"/>
            <w:shd w:val="clear" w:color="auto" w:fill="E6E6E6"/>
          </w:tcPr>
          <w:p w:rsidR="009C34A8" w:rsidRPr="00951761" w:rsidRDefault="009C34A8" w:rsidP="005A4A0C">
            <w:pPr>
              <w:jc w:val="center"/>
              <w:rPr>
                <w:b/>
                <w:bCs/>
                <w:sz w:val="20"/>
                <w:szCs w:val="20"/>
              </w:rPr>
            </w:pPr>
            <w:r w:rsidRPr="00951761">
              <w:rPr>
                <w:b/>
                <w:bCs/>
                <w:sz w:val="20"/>
                <w:szCs w:val="20"/>
              </w:rPr>
              <w:t xml:space="preserve">76 800 </w:t>
            </w:r>
          </w:p>
        </w:tc>
      </w:tr>
    </w:tbl>
    <w:p w:rsidR="00F13DCA" w:rsidRDefault="00F13DCA" w:rsidP="009C34A8">
      <w:pPr>
        <w:rPr>
          <w:b/>
          <w:bCs/>
        </w:rPr>
      </w:pPr>
    </w:p>
    <w:p w:rsidR="00B70F04" w:rsidRDefault="00B70F04" w:rsidP="009C34A8">
      <w:pPr>
        <w:rPr>
          <w:b/>
          <w:bCs/>
        </w:rPr>
      </w:pPr>
    </w:p>
    <w:p w:rsidR="009C34A8" w:rsidRPr="00951761" w:rsidRDefault="009C34A8" w:rsidP="009C34A8">
      <w:pPr>
        <w:rPr>
          <w:b/>
          <w:bCs/>
        </w:rPr>
      </w:pPr>
      <w:r>
        <w:rPr>
          <w:b/>
          <w:bCs/>
        </w:rPr>
        <w:lastRenderedPageBreak/>
        <w:t>Extraction d’h</w:t>
      </w:r>
      <w:r w:rsidRPr="00951761">
        <w:rPr>
          <w:b/>
          <w:bCs/>
        </w:rPr>
        <w:t>uile d’olive</w:t>
      </w:r>
      <w:r>
        <w:rPr>
          <w:b/>
          <w:bCs/>
        </w:rPr>
        <w:t xml:space="preserve"> </w:t>
      </w:r>
    </w:p>
    <w:p w:rsidR="009C34A8" w:rsidRPr="00001C65" w:rsidRDefault="009C34A8" w:rsidP="009C34A8">
      <w:pPr>
        <w:rPr>
          <w:b/>
          <w:bCs/>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99"/>
        <w:gridCol w:w="2293"/>
        <w:gridCol w:w="2293"/>
        <w:gridCol w:w="2293"/>
      </w:tblGrid>
      <w:tr w:rsidR="009C34A8" w:rsidRPr="00951761" w:rsidTr="005A4A0C">
        <w:tc>
          <w:tcPr>
            <w:tcW w:w="2308" w:type="dxa"/>
            <w:shd w:val="clear" w:color="auto" w:fill="E6E6E6"/>
          </w:tcPr>
          <w:p w:rsidR="009C34A8" w:rsidRPr="00951761" w:rsidRDefault="009C34A8" w:rsidP="005A4A0C">
            <w:pPr>
              <w:rPr>
                <w:b/>
                <w:bCs/>
                <w:sz w:val="20"/>
                <w:szCs w:val="20"/>
              </w:rPr>
            </w:pPr>
          </w:p>
        </w:tc>
        <w:tc>
          <w:tcPr>
            <w:tcW w:w="2303" w:type="dxa"/>
            <w:shd w:val="clear" w:color="auto" w:fill="E6E6E6"/>
          </w:tcPr>
          <w:p w:rsidR="009C34A8" w:rsidRPr="00951761" w:rsidRDefault="009C34A8" w:rsidP="005A4A0C">
            <w:pPr>
              <w:jc w:val="center"/>
              <w:rPr>
                <w:b/>
                <w:bCs/>
                <w:sz w:val="20"/>
                <w:szCs w:val="20"/>
              </w:rPr>
            </w:pPr>
            <w:r w:rsidRPr="00951761">
              <w:rPr>
                <w:b/>
                <w:bCs/>
                <w:sz w:val="20"/>
                <w:szCs w:val="20"/>
              </w:rPr>
              <w:t>Quantité</w:t>
            </w:r>
          </w:p>
        </w:tc>
        <w:tc>
          <w:tcPr>
            <w:tcW w:w="2303" w:type="dxa"/>
            <w:shd w:val="clear" w:color="auto" w:fill="E6E6E6"/>
          </w:tcPr>
          <w:p w:rsidR="009C34A8" w:rsidRPr="00951761" w:rsidRDefault="009C34A8" w:rsidP="005A4A0C">
            <w:pPr>
              <w:jc w:val="center"/>
              <w:rPr>
                <w:b/>
                <w:bCs/>
                <w:sz w:val="20"/>
                <w:szCs w:val="20"/>
              </w:rPr>
            </w:pPr>
            <w:r w:rsidRPr="00951761">
              <w:rPr>
                <w:b/>
                <w:bCs/>
                <w:sz w:val="20"/>
                <w:szCs w:val="20"/>
              </w:rPr>
              <w:t>Prix unitaire</w:t>
            </w:r>
          </w:p>
        </w:tc>
        <w:tc>
          <w:tcPr>
            <w:tcW w:w="2303" w:type="dxa"/>
            <w:shd w:val="clear" w:color="auto" w:fill="E6E6E6"/>
          </w:tcPr>
          <w:p w:rsidR="009C34A8" w:rsidRPr="00951761" w:rsidRDefault="009C34A8" w:rsidP="005A4A0C">
            <w:pPr>
              <w:jc w:val="center"/>
              <w:rPr>
                <w:b/>
                <w:bCs/>
                <w:sz w:val="20"/>
                <w:szCs w:val="20"/>
              </w:rPr>
            </w:pPr>
            <w:r>
              <w:rPr>
                <w:b/>
                <w:bCs/>
                <w:sz w:val="20"/>
                <w:szCs w:val="20"/>
              </w:rPr>
              <w:t>Montant (Dh)</w:t>
            </w:r>
          </w:p>
        </w:tc>
      </w:tr>
      <w:tr w:rsidR="009C34A8" w:rsidRPr="00951761" w:rsidTr="005A4A0C">
        <w:tc>
          <w:tcPr>
            <w:tcW w:w="2308" w:type="dxa"/>
          </w:tcPr>
          <w:p w:rsidR="009C34A8" w:rsidRPr="00951761" w:rsidRDefault="009C34A8" w:rsidP="005A4A0C">
            <w:pPr>
              <w:rPr>
                <w:sz w:val="20"/>
                <w:szCs w:val="20"/>
              </w:rPr>
            </w:pPr>
            <w:r>
              <w:rPr>
                <w:sz w:val="20"/>
                <w:szCs w:val="20"/>
              </w:rPr>
              <w:t>Trituration des olives et extraction de l’huile</w:t>
            </w:r>
          </w:p>
        </w:tc>
        <w:tc>
          <w:tcPr>
            <w:tcW w:w="2303" w:type="dxa"/>
          </w:tcPr>
          <w:p w:rsidR="009C34A8" w:rsidRDefault="009C34A8" w:rsidP="005A4A0C">
            <w:pPr>
              <w:jc w:val="center"/>
              <w:rPr>
                <w:sz w:val="20"/>
                <w:szCs w:val="20"/>
              </w:rPr>
            </w:pPr>
          </w:p>
          <w:p w:rsidR="009C34A8" w:rsidRPr="00951761" w:rsidRDefault="009C34A8" w:rsidP="005A4A0C">
            <w:pPr>
              <w:jc w:val="center"/>
              <w:rPr>
                <w:sz w:val="20"/>
                <w:szCs w:val="20"/>
              </w:rPr>
            </w:pPr>
            <w:r>
              <w:rPr>
                <w:sz w:val="20"/>
                <w:szCs w:val="20"/>
              </w:rPr>
              <w:t>25 t</w:t>
            </w:r>
            <w:r w:rsidRPr="00951761">
              <w:rPr>
                <w:sz w:val="20"/>
                <w:szCs w:val="20"/>
              </w:rPr>
              <w:t>onnes</w:t>
            </w:r>
          </w:p>
        </w:tc>
        <w:tc>
          <w:tcPr>
            <w:tcW w:w="2303" w:type="dxa"/>
          </w:tcPr>
          <w:p w:rsidR="009C34A8" w:rsidRDefault="009C34A8" w:rsidP="005A4A0C">
            <w:pPr>
              <w:jc w:val="center"/>
              <w:rPr>
                <w:sz w:val="20"/>
                <w:szCs w:val="20"/>
              </w:rPr>
            </w:pPr>
          </w:p>
          <w:p w:rsidR="009C34A8" w:rsidRPr="00951761" w:rsidRDefault="009C34A8" w:rsidP="005A4A0C">
            <w:pPr>
              <w:jc w:val="center"/>
              <w:rPr>
                <w:sz w:val="20"/>
                <w:szCs w:val="20"/>
              </w:rPr>
            </w:pPr>
            <w:r>
              <w:rPr>
                <w:sz w:val="20"/>
                <w:szCs w:val="20"/>
              </w:rPr>
              <w:t xml:space="preserve">0.60 Dh/kg          </w:t>
            </w:r>
          </w:p>
          <w:p w:rsidR="009C34A8" w:rsidRPr="00951761" w:rsidRDefault="009C34A8" w:rsidP="005A4A0C">
            <w:pPr>
              <w:jc w:val="center"/>
              <w:rPr>
                <w:sz w:val="20"/>
                <w:szCs w:val="20"/>
              </w:rPr>
            </w:pPr>
          </w:p>
        </w:tc>
        <w:tc>
          <w:tcPr>
            <w:tcW w:w="2303" w:type="dxa"/>
          </w:tcPr>
          <w:p w:rsidR="009C34A8" w:rsidRDefault="009C34A8" w:rsidP="005A4A0C">
            <w:pPr>
              <w:jc w:val="center"/>
              <w:rPr>
                <w:sz w:val="20"/>
                <w:szCs w:val="20"/>
              </w:rPr>
            </w:pPr>
          </w:p>
          <w:p w:rsidR="009C34A8" w:rsidRPr="00951761" w:rsidRDefault="009C34A8" w:rsidP="005A4A0C">
            <w:pPr>
              <w:jc w:val="center"/>
              <w:rPr>
                <w:sz w:val="20"/>
                <w:szCs w:val="20"/>
              </w:rPr>
            </w:pPr>
            <w:r>
              <w:rPr>
                <w:sz w:val="20"/>
                <w:szCs w:val="20"/>
              </w:rPr>
              <w:t>15 000</w:t>
            </w:r>
          </w:p>
        </w:tc>
      </w:tr>
      <w:tr w:rsidR="009C34A8" w:rsidRPr="00951761" w:rsidTr="005A4A0C">
        <w:tc>
          <w:tcPr>
            <w:tcW w:w="2308" w:type="dxa"/>
          </w:tcPr>
          <w:p w:rsidR="009C34A8" w:rsidRPr="00951761" w:rsidRDefault="009C34A8" w:rsidP="005A4A0C">
            <w:pPr>
              <w:jc w:val="center"/>
              <w:rPr>
                <w:sz w:val="20"/>
                <w:szCs w:val="20"/>
              </w:rPr>
            </w:pPr>
            <w:r w:rsidRPr="00951761">
              <w:rPr>
                <w:sz w:val="20"/>
                <w:szCs w:val="20"/>
              </w:rPr>
              <w:t xml:space="preserve">Vente </w:t>
            </w:r>
            <w:r>
              <w:rPr>
                <w:sz w:val="20"/>
                <w:szCs w:val="20"/>
              </w:rPr>
              <w:t xml:space="preserve">directe </w:t>
            </w:r>
            <w:r w:rsidRPr="00951761">
              <w:rPr>
                <w:sz w:val="20"/>
                <w:szCs w:val="20"/>
              </w:rPr>
              <w:t>d’huile</w:t>
            </w:r>
            <w:r>
              <w:rPr>
                <w:sz w:val="20"/>
                <w:szCs w:val="20"/>
              </w:rPr>
              <w:t xml:space="preserve"> d’olive</w:t>
            </w:r>
          </w:p>
        </w:tc>
        <w:tc>
          <w:tcPr>
            <w:tcW w:w="2303" w:type="dxa"/>
          </w:tcPr>
          <w:p w:rsidR="009C34A8" w:rsidRDefault="009C34A8" w:rsidP="005A4A0C">
            <w:pPr>
              <w:jc w:val="center"/>
              <w:rPr>
                <w:sz w:val="20"/>
                <w:szCs w:val="20"/>
              </w:rPr>
            </w:pPr>
            <w:r w:rsidRPr="00951761">
              <w:rPr>
                <w:sz w:val="20"/>
                <w:szCs w:val="20"/>
              </w:rPr>
              <w:t>80 litres</w:t>
            </w:r>
            <w:r>
              <w:rPr>
                <w:sz w:val="20"/>
                <w:szCs w:val="20"/>
              </w:rPr>
              <w:t xml:space="preserve"> (°°)</w:t>
            </w:r>
          </w:p>
          <w:p w:rsidR="009C34A8" w:rsidRPr="00951761" w:rsidRDefault="009C34A8" w:rsidP="005A4A0C">
            <w:pPr>
              <w:jc w:val="center"/>
              <w:rPr>
                <w:sz w:val="20"/>
                <w:szCs w:val="20"/>
              </w:rPr>
            </w:pPr>
          </w:p>
        </w:tc>
        <w:tc>
          <w:tcPr>
            <w:tcW w:w="2303" w:type="dxa"/>
          </w:tcPr>
          <w:p w:rsidR="009C34A8" w:rsidRPr="00951761" w:rsidRDefault="009C34A8" w:rsidP="005A4A0C">
            <w:pPr>
              <w:jc w:val="center"/>
              <w:rPr>
                <w:sz w:val="20"/>
                <w:szCs w:val="20"/>
              </w:rPr>
            </w:pPr>
            <w:r>
              <w:rPr>
                <w:sz w:val="20"/>
                <w:szCs w:val="20"/>
              </w:rPr>
              <w:t>30D</w:t>
            </w:r>
            <w:r w:rsidRPr="00951761">
              <w:rPr>
                <w:sz w:val="20"/>
                <w:szCs w:val="20"/>
              </w:rPr>
              <w:t>h/litre</w:t>
            </w:r>
          </w:p>
        </w:tc>
        <w:tc>
          <w:tcPr>
            <w:tcW w:w="2303" w:type="dxa"/>
          </w:tcPr>
          <w:p w:rsidR="009C34A8" w:rsidRPr="00951761" w:rsidRDefault="009C34A8" w:rsidP="005A4A0C">
            <w:pPr>
              <w:jc w:val="center"/>
              <w:rPr>
                <w:sz w:val="20"/>
                <w:szCs w:val="20"/>
              </w:rPr>
            </w:pPr>
            <w:r>
              <w:rPr>
                <w:sz w:val="20"/>
                <w:szCs w:val="20"/>
              </w:rPr>
              <w:t>2 400</w:t>
            </w:r>
          </w:p>
        </w:tc>
      </w:tr>
      <w:tr w:rsidR="009C34A8" w:rsidRPr="00951761" w:rsidTr="005A4A0C">
        <w:tc>
          <w:tcPr>
            <w:tcW w:w="6914" w:type="dxa"/>
            <w:gridSpan w:val="3"/>
            <w:shd w:val="clear" w:color="auto" w:fill="E6E6E6"/>
          </w:tcPr>
          <w:p w:rsidR="009C34A8" w:rsidRPr="00951761" w:rsidRDefault="009C34A8" w:rsidP="005A4A0C">
            <w:pPr>
              <w:jc w:val="center"/>
              <w:rPr>
                <w:b/>
                <w:bCs/>
                <w:sz w:val="20"/>
                <w:szCs w:val="20"/>
              </w:rPr>
            </w:pPr>
            <w:r w:rsidRPr="00951761">
              <w:rPr>
                <w:b/>
                <w:bCs/>
                <w:sz w:val="20"/>
                <w:szCs w:val="20"/>
              </w:rPr>
              <w:t>Total (Dh)</w:t>
            </w:r>
          </w:p>
        </w:tc>
        <w:tc>
          <w:tcPr>
            <w:tcW w:w="2303" w:type="dxa"/>
            <w:shd w:val="clear" w:color="auto" w:fill="E6E6E6"/>
          </w:tcPr>
          <w:p w:rsidR="009C34A8" w:rsidRPr="00951761" w:rsidRDefault="009C34A8" w:rsidP="005A4A0C">
            <w:pPr>
              <w:jc w:val="center"/>
              <w:rPr>
                <w:b/>
                <w:bCs/>
                <w:sz w:val="20"/>
                <w:szCs w:val="20"/>
              </w:rPr>
            </w:pPr>
            <w:r>
              <w:rPr>
                <w:b/>
                <w:bCs/>
                <w:sz w:val="20"/>
                <w:szCs w:val="20"/>
              </w:rPr>
              <w:t>17 400</w:t>
            </w:r>
            <w:r w:rsidRPr="00951761">
              <w:rPr>
                <w:b/>
                <w:bCs/>
                <w:sz w:val="20"/>
                <w:szCs w:val="20"/>
              </w:rPr>
              <w:t xml:space="preserve"> </w:t>
            </w:r>
          </w:p>
        </w:tc>
      </w:tr>
    </w:tbl>
    <w:p w:rsidR="009C34A8" w:rsidRDefault="009C34A8" w:rsidP="009C34A8">
      <w:pPr>
        <w:spacing w:before="120"/>
        <w:jc w:val="both"/>
        <w:rPr>
          <w:sz w:val="20"/>
          <w:szCs w:val="20"/>
        </w:rPr>
      </w:pPr>
      <w:r w:rsidRPr="00B91D44">
        <w:t xml:space="preserve">(°°) </w:t>
      </w:r>
      <w:r>
        <w:rPr>
          <w:sz w:val="20"/>
          <w:szCs w:val="20"/>
        </w:rPr>
        <w:t>C</w:t>
      </w:r>
      <w:r w:rsidRPr="00B91D44">
        <w:rPr>
          <w:sz w:val="20"/>
          <w:szCs w:val="20"/>
        </w:rPr>
        <w:t>e faible volume s’explique par le fait que les oléiculteurs utilisent la coopérative pour l’extraction mais gardent l’huile pour leur propre usage ou pour la commercialiser eux-mêmes. La coopérative ne commercialise que l’excédent.</w:t>
      </w:r>
    </w:p>
    <w:p w:rsidR="009C34A8" w:rsidRDefault="009C34A8" w:rsidP="009C34A8">
      <w:pPr>
        <w:spacing w:before="120"/>
        <w:jc w:val="both"/>
      </w:pPr>
      <w:r w:rsidRPr="00D95275">
        <w:t>Si l’on prend en compte le chiffre d’affaire généré par l’activité d’extraction de l’huile pour le compte de tiers, les résultats, depuis 2007, sont les suivants :</w:t>
      </w:r>
    </w:p>
    <w:p w:rsidR="009C34A8" w:rsidRDefault="009C34A8" w:rsidP="009C34A8">
      <w:pPr>
        <w:spacing w:before="12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58"/>
        <w:gridCol w:w="3060"/>
        <w:gridCol w:w="3060"/>
      </w:tblGrid>
      <w:tr w:rsidR="009C34A8" w:rsidRPr="0009238F" w:rsidTr="005A4A0C">
        <w:tc>
          <w:tcPr>
            <w:tcW w:w="3070" w:type="dxa"/>
            <w:shd w:val="clear" w:color="auto" w:fill="E6E6E6"/>
          </w:tcPr>
          <w:p w:rsidR="009C34A8" w:rsidRPr="0009238F" w:rsidRDefault="009C34A8" w:rsidP="005A4A0C">
            <w:pPr>
              <w:spacing w:before="120"/>
              <w:jc w:val="center"/>
              <w:rPr>
                <w:b/>
              </w:rPr>
            </w:pPr>
            <w:r w:rsidRPr="0009238F">
              <w:rPr>
                <w:b/>
              </w:rPr>
              <w:t>Année</w:t>
            </w:r>
          </w:p>
        </w:tc>
        <w:tc>
          <w:tcPr>
            <w:tcW w:w="3071" w:type="dxa"/>
            <w:shd w:val="clear" w:color="auto" w:fill="E6E6E6"/>
          </w:tcPr>
          <w:p w:rsidR="009C34A8" w:rsidRPr="0009238F" w:rsidRDefault="009C34A8" w:rsidP="008C39EF">
            <w:pPr>
              <w:spacing w:before="120"/>
              <w:jc w:val="center"/>
              <w:rPr>
                <w:b/>
              </w:rPr>
            </w:pPr>
            <w:r w:rsidRPr="0009238F">
              <w:rPr>
                <w:b/>
              </w:rPr>
              <w:t>Quantité traitée (t</w:t>
            </w:r>
            <w:r w:rsidR="008C39EF">
              <w:rPr>
                <w:b/>
              </w:rPr>
              <w:t>onnes</w:t>
            </w:r>
            <w:r w:rsidRPr="0009238F">
              <w:rPr>
                <w:b/>
              </w:rPr>
              <w:t>)</w:t>
            </w:r>
          </w:p>
        </w:tc>
        <w:tc>
          <w:tcPr>
            <w:tcW w:w="3071" w:type="dxa"/>
            <w:shd w:val="clear" w:color="auto" w:fill="E6E6E6"/>
          </w:tcPr>
          <w:p w:rsidR="009C34A8" w:rsidRPr="0009238F" w:rsidRDefault="009C34A8" w:rsidP="008C39EF">
            <w:pPr>
              <w:spacing w:before="120"/>
              <w:jc w:val="center"/>
              <w:rPr>
                <w:b/>
              </w:rPr>
            </w:pPr>
            <w:r w:rsidRPr="0009238F">
              <w:rPr>
                <w:b/>
              </w:rPr>
              <w:t>Chiffre d’affaire induit (Dh)</w:t>
            </w:r>
          </w:p>
        </w:tc>
      </w:tr>
      <w:tr w:rsidR="009C34A8" w:rsidRPr="0009238F" w:rsidTr="005A4A0C">
        <w:tc>
          <w:tcPr>
            <w:tcW w:w="3070" w:type="dxa"/>
          </w:tcPr>
          <w:p w:rsidR="009C34A8" w:rsidRPr="0009238F" w:rsidRDefault="009C34A8" w:rsidP="005A4A0C">
            <w:pPr>
              <w:spacing w:before="120"/>
              <w:jc w:val="center"/>
              <w:rPr>
                <w:sz w:val="20"/>
                <w:szCs w:val="20"/>
              </w:rPr>
            </w:pPr>
            <w:r w:rsidRPr="0009238F">
              <w:rPr>
                <w:sz w:val="20"/>
                <w:szCs w:val="20"/>
              </w:rPr>
              <w:t>2008</w:t>
            </w:r>
          </w:p>
        </w:tc>
        <w:tc>
          <w:tcPr>
            <w:tcW w:w="3071" w:type="dxa"/>
          </w:tcPr>
          <w:p w:rsidR="009C34A8" w:rsidRPr="0009238F" w:rsidRDefault="009C34A8" w:rsidP="005A4A0C">
            <w:pPr>
              <w:spacing w:before="120"/>
              <w:jc w:val="center"/>
              <w:rPr>
                <w:sz w:val="20"/>
                <w:szCs w:val="20"/>
              </w:rPr>
            </w:pPr>
            <w:r w:rsidRPr="0009238F">
              <w:rPr>
                <w:sz w:val="20"/>
                <w:szCs w:val="20"/>
              </w:rPr>
              <w:t>18</w:t>
            </w:r>
          </w:p>
        </w:tc>
        <w:tc>
          <w:tcPr>
            <w:tcW w:w="3071" w:type="dxa"/>
          </w:tcPr>
          <w:p w:rsidR="009C34A8" w:rsidRPr="0009238F" w:rsidRDefault="009C34A8" w:rsidP="005A4A0C">
            <w:pPr>
              <w:spacing w:before="120"/>
              <w:jc w:val="center"/>
              <w:rPr>
                <w:sz w:val="20"/>
                <w:szCs w:val="20"/>
              </w:rPr>
            </w:pPr>
            <w:r w:rsidRPr="0009238F">
              <w:rPr>
                <w:sz w:val="20"/>
                <w:szCs w:val="20"/>
              </w:rPr>
              <w:t>10 800</w:t>
            </w:r>
          </w:p>
        </w:tc>
      </w:tr>
      <w:tr w:rsidR="009C34A8" w:rsidRPr="0009238F" w:rsidTr="005A4A0C">
        <w:tc>
          <w:tcPr>
            <w:tcW w:w="3070" w:type="dxa"/>
          </w:tcPr>
          <w:p w:rsidR="009C34A8" w:rsidRPr="0009238F" w:rsidRDefault="009C34A8" w:rsidP="005A4A0C">
            <w:pPr>
              <w:spacing w:before="120"/>
              <w:jc w:val="center"/>
              <w:rPr>
                <w:sz w:val="20"/>
                <w:szCs w:val="20"/>
              </w:rPr>
            </w:pPr>
            <w:r w:rsidRPr="0009238F">
              <w:rPr>
                <w:sz w:val="20"/>
                <w:szCs w:val="20"/>
              </w:rPr>
              <w:t>2009</w:t>
            </w:r>
          </w:p>
        </w:tc>
        <w:tc>
          <w:tcPr>
            <w:tcW w:w="3071" w:type="dxa"/>
          </w:tcPr>
          <w:p w:rsidR="009C34A8" w:rsidRPr="0009238F" w:rsidRDefault="009C34A8" w:rsidP="005A4A0C">
            <w:pPr>
              <w:spacing w:before="120"/>
              <w:jc w:val="center"/>
              <w:rPr>
                <w:sz w:val="20"/>
                <w:szCs w:val="20"/>
              </w:rPr>
            </w:pPr>
            <w:r w:rsidRPr="0009238F">
              <w:rPr>
                <w:sz w:val="20"/>
                <w:szCs w:val="20"/>
              </w:rPr>
              <w:t>25</w:t>
            </w:r>
          </w:p>
        </w:tc>
        <w:tc>
          <w:tcPr>
            <w:tcW w:w="3071" w:type="dxa"/>
          </w:tcPr>
          <w:p w:rsidR="009C34A8" w:rsidRPr="0009238F" w:rsidRDefault="009C34A8" w:rsidP="005A4A0C">
            <w:pPr>
              <w:spacing w:before="120"/>
              <w:jc w:val="center"/>
              <w:rPr>
                <w:sz w:val="20"/>
                <w:szCs w:val="20"/>
              </w:rPr>
            </w:pPr>
            <w:r w:rsidRPr="0009238F">
              <w:rPr>
                <w:sz w:val="20"/>
                <w:szCs w:val="20"/>
              </w:rPr>
              <w:t>15 000</w:t>
            </w:r>
          </w:p>
        </w:tc>
      </w:tr>
      <w:tr w:rsidR="009C34A8" w:rsidRPr="0009238F" w:rsidTr="005A4A0C">
        <w:tc>
          <w:tcPr>
            <w:tcW w:w="3070" w:type="dxa"/>
          </w:tcPr>
          <w:p w:rsidR="009C34A8" w:rsidRPr="0009238F" w:rsidRDefault="009C34A8" w:rsidP="005A4A0C">
            <w:pPr>
              <w:spacing w:before="120"/>
              <w:jc w:val="center"/>
              <w:rPr>
                <w:sz w:val="20"/>
                <w:szCs w:val="20"/>
              </w:rPr>
            </w:pPr>
            <w:r w:rsidRPr="0009238F">
              <w:rPr>
                <w:sz w:val="20"/>
                <w:szCs w:val="20"/>
              </w:rPr>
              <w:t>2010</w:t>
            </w:r>
          </w:p>
        </w:tc>
        <w:tc>
          <w:tcPr>
            <w:tcW w:w="3071" w:type="dxa"/>
          </w:tcPr>
          <w:p w:rsidR="009C34A8" w:rsidRPr="0009238F" w:rsidRDefault="009C34A8" w:rsidP="005A4A0C">
            <w:pPr>
              <w:spacing w:before="120"/>
              <w:jc w:val="center"/>
              <w:rPr>
                <w:sz w:val="20"/>
                <w:szCs w:val="20"/>
              </w:rPr>
            </w:pPr>
            <w:r w:rsidRPr="0009238F">
              <w:rPr>
                <w:sz w:val="20"/>
                <w:szCs w:val="20"/>
              </w:rPr>
              <w:t>30</w:t>
            </w:r>
          </w:p>
        </w:tc>
        <w:tc>
          <w:tcPr>
            <w:tcW w:w="3071" w:type="dxa"/>
          </w:tcPr>
          <w:p w:rsidR="009C34A8" w:rsidRPr="0009238F" w:rsidRDefault="009C34A8" w:rsidP="005A4A0C">
            <w:pPr>
              <w:spacing w:before="120"/>
              <w:jc w:val="center"/>
              <w:rPr>
                <w:sz w:val="20"/>
                <w:szCs w:val="20"/>
              </w:rPr>
            </w:pPr>
            <w:r w:rsidRPr="0009238F">
              <w:rPr>
                <w:sz w:val="20"/>
                <w:szCs w:val="20"/>
              </w:rPr>
              <w:t>18 000</w:t>
            </w:r>
          </w:p>
        </w:tc>
      </w:tr>
      <w:tr w:rsidR="009C34A8" w:rsidRPr="0009238F" w:rsidTr="005A4A0C">
        <w:tc>
          <w:tcPr>
            <w:tcW w:w="3070" w:type="dxa"/>
          </w:tcPr>
          <w:p w:rsidR="009C34A8" w:rsidRPr="0009238F" w:rsidRDefault="009C34A8" w:rsidP="005A4A0C">
            <w:pPr>
              <w:spacing w:before="120"/>
              <w:jc w:val="center"/>
              <w:rPr>
                <w:sz w:val="20"/>
                <w:szCs w:val="20"/>
              </w:rPr>
            </w:pPr>
            <w:r w:rsidRPr="0009238F">
              <w:rPr>
                <w:sz w:val="20"/>
                <w:szCs w:val="20"/>
              </w:rPr>
              <w:t>2011</w:t>
            </w:r>
          </w:p>
        </w:tc>
        <w:tc>
          <w:tcPr>
            <w:tcW w:w="3071" w:type="dxa"/>
          </w:tcPr>
          <w:p w:rsidR="009C34A8" w:rsidRPr="0009238F" w:rsidRDefault="009C34A8" w:rsidP="005A4A0C">
            <w:pPr>
              <w:spacing w:before="120"/>
              <w:jc w:val="center"/>
              <w:rPr>
                <w:sz w:val="20"/>
                <w:szCs w:val="20"/>
              </w:rPr>
            </w:pPr>
            <w:r w:rsidRPr="0009238F">
              <w:rPr>
                <w:sz w:val="20"/>
                <w:szCs w:val="20"/>
              </w:rPr>
              <w:t>20</w:t>
            </w:r>
          </w:p>
        </w:tc>
        <w:tc>
          <w:tcPr>
            <w:tcW w:w="3071" w:type="dxa"/>
          </w:tcPr>
          <w:p w:rsidR="009C34A8" w:rsidRPr="0009238F" w:rsidRDefault="009C34A8" w:rsidP="005A4A0C">
            <w:pPr>
              <w:spacing w:before="120"/>
              <w:jc w:val="center"/>
              <w:rPr>
                <w:sz w:val="20"/>
                <w:szCs w:val="20"/>
              </w:rPr>
            </w:pPr>
            <w:r w:rsidRPr="0009238F">
              <w:rPr>
                <w:sz w:val="20"/>
                <w:szCs w:val="20"/>
              </w:rPr>
              <w:t>12 000</w:t>
            </w:r>
          </w:p>
        </w:tc>
      </w:tr>
      <w:tr w:rsidR="009C34A8" w:rsidRPr="0009238F" w:rsidTr="005A4A0C">
        <w:tc>
          <w:tcPr>
            <w:tcW w:w="3070" w:type="dxa"/>
            <w:shd w:val="clear" w:color="auto" w:fill="F3F3F3"/>
          </w:tcPr>
          <w:p w:rsidR="009C34A8" w:rsidRPr="0009238F" w:rsidRDefault="009C34A8" w:rsidP="005A4A0C">
            <w:pPr>
              <w:spacing w:before="120"/>
              <w:jc w:val="center"/>
              <w:rPr>
                <w:b/>
                <w:sz w:val="20"/>
                <w:szCs w:val="20"/>
              </w:rPr>
            </w:pPr>
            <w:r w:rsidRPr="0009238F">
              <w:rPr>
                <w:b/>
                <w:sz w:val="20"/>
                <w:szCs w:val="20"/>
              </w:rPr>
              <w:t>Total</w:t>
            </w:r>
          </w:p>
        </w:tc>
        <w:tc>
          <w:tcPr>
            <w:tcW w:w="3071" w:type="dxa"/>
            <w:shd w:val="clear" w:color="auto" w:fill="F3F3F3"/>
          </w:tcPr>
          <w:p w:rsidR="009C34A8" w:rsidRPr="0009238F" w:rsidRDefault="009C34A8" w:rsidP="005A4A0C">
            <w:pPr>
              <w:spacing w:before="120"/>
              <w:jc w:val="center"/>
              <w:rPr>
                <w:b/>
                <w:sz w:val="20"/>
                <w:szCs w:val="20"/>
              </w:rPr>
            </w:pPr>
            <w:r w:rsidRPr="0009238F">
              <w:rPr>
                <w:b/>
                <w:sz w:val="20"/>
                <w:szCs w:val="20"/>
              </w:rPr>
              <w:t>93</w:t>
            </w:r>
          </w:p>
        </w:tc>
        <w:tc>
          <w:tcPr>
            <w:tcW w:w="3071" w:type="dxa"/>
            <w:shd w:val="clear" w:color="auto" w:fill="F3F3F3"/>
          </w:tcPr>
          <w:p w:rsidR="009C34A8" w:rsidRPr="0009238F" w:rsidRDefault="009C34A8" w:rsidP="005A4A0C">
            <w:pPr>
              <w:spacing w:before="120"/>
              <w:jc w:val="center"/>
              <w:rPr>
                <w:b/>
                <w:sz w:val="20"/>
                <w:szCs w:val="20"/>
              </w:rPr>
            </w:pPr>
            <w:r w:rsidRPr="0009238F">
              <w:rPr>
                <w:b/>
                <w:sz w:val="20"/>
                <w:szCs w:val="20"/>
              </w:rPr>
              <w:t>55 800</w:t>
            </w:r>
          </w:p>
        </w:tc>
      </w:tr>
    </w:tbl>
    <w:p w:rsidR="009C34A8" w:rsidRDefault="009C34A8" w:rsidP="009C34A8">
      <w:pPr>
        <w:spacing w:before="120"/>
        <w:jc w:val="both"/>
        <w:rPr>
          <w:b/>
          <w:i/>
        </w:rPr>
      </w:pPr>
      <w:r>
        <w:rPr>
          <w:b/>
          <w:i/>
        </w:rPr>
        <w:t>Commentaires </w:t>
      </w:r>
    </w:p>
    <w:p w:rsidR="009C34A8" w:rsidRPr="00D95275" w:rsidRDefault="009C34A8" w:rsidP="009C34A8">
      <w:pPr>
        <w:spacing w:before="120"/>
        <w:jc w:val="both"/>
      </w:pPr>
      <w:r>
        <w:t>Chaque année, la coopérative traite 23,2 tonnes d’olives pour le compte d’oléiculteurs du voisinage. Le chiffre d’affaire induit s’est élevé à 55 800 Dh, soit 5 072 €. Cela représente 1</w:t>
      </w:r>
      <w:r w:rsidR="008C39EF">
        <w:t>°</w:t>
      </w:r>
      <w:r>
        <w:t>268 € par an. Mais la qualité de ce service, qui permet de traiter rapidement les olives, de produire une huile conforme aux normes internationales et d’obtenir un rendement de 20% supérieur, constitue un excellent moyen pour convaincre les oléiculteurs de l’intérêt de la modernisation de l’extraction.</w:t>
      </w:r>
    </w:p>
    <w:p w:rsidR="008C39EF" w:rsidRDefault="008C39EF" w:rsidP="009C34A8">
      <w:pPr>
        <w:spacing w:before="120"/>
        <w:jc w:val="both"/>
        <w:rPr>
          <w:b/>
          <w:bCs/>
          <w:iCs/>
        </w:rPr>
      </w:pPr>
    </w:p>
    <w:p w:rsidR="009C34A8" w:rsidRPr="00C00FE9" w:rsidRDefault="009C34A8" w:rsidP="009C34A8">
      <w:pPr>
        <w:spacing w:before="120"/>
        <w:jc w:val="both"/>
        <w:rPr>
          <w:b/>
          <w:bCs/>
          <w:iCs/>
        </w:rPr>
      </w:pPr>
      <w:r w:rsidRPr="00C00FE9">
        <w:rPr>
          <w:b/>
          <w:bCs/>
          <w:iCs/>
        </w:rPr>
        <w:t>Points forts</w:t>
      </w:r>
    </w:p>
    <w:p w:rsidR="009C34A8" w:rsidRDefault="009C34A8" w:rsidP="009C34A8">
      <w:pPr>
        <w:numPr>
          <w:ilvl w:val="0"/>
          <w:numId w:val="3"/>
        </w:numPr>
        <w:tabs>
          <w:tab w:val="clear" w:pos="765"/>
        </w:tabs>
        <w:spacing w:before="120"/>
        <w:ind w:left="0"/>
        <w:jc w:val="both"/>
      </w:pPr>
      <w:r w:rsidRPr="00F92CCB">
        <w:t xml:space="preserve">La </w:t>
      </w:r>
      <w:r>
        <w:t>culture des oliviers occupe une surface très importante dans cette zone de montagnes. La production y est importante. La main d’œuvre abondante nécessaire au moment de la récolte est disponible dans la zone ;</w:t>
      </w:r>
    </w:p>
    <w:p w:rsidR="009C34A8" w:rsidRDefault="009C34A8" w:rsidP="009C34A8">
      <w:pPr>
        <w:numPr>
          <w:ilvl w:val="0"/>
          <w:numId w:val="3"/>
        </w:numPr>
        <w:tabs>
          <w:tab w:val="clear" w:pos="765"/>
        </w:tabs>
        <w:spacing w:before="120"/>
        <w:ind w:left="0"/>
        <w:jc w:val="both"/>
      </w:pPr>
      <w:r>
        <w:t>Les oliviers ne recevant ni engrais ni produits de traitement, la production est assimilable à une production de qualité biologique ;</w:t>
      </w:r>
    </w:p>
    <w:p w:rsidR="009C34A8" w:rsidRPr="00BD6CB8" w:rsidRDefault="009C34A8" w:rsidP="009C34A8">
      <w:pPr>
        <w:numPr>
          <w:ilvl w:val="0"/>
          <w:numId w:val="3"/>
        </w:numPr>
        <w:tabs>
          <w:tab w:val="clear" w:pos="765"/>
        </w:tabs>
        <w:spacing w:before="120"/>
        <w:ind w:left="0"/>
        <w:jc w:val="both"/>
      </w:pPr>
      <w:r>
        <w:t xml:space="preserve">La </w:t>
      </w:r>
      <w:r w:rsidRPr="00F92CCB">
        <w:t xml:space="preserve">réussite de </w:t>
      </w:r>
      <w:r>
        <w:t xml:space="preserve">l’unité pilote de la coopérative Taliouine à Tassousfi, équipé d’une huilerie moderne </w:t>
      </w:r>
      <w:proofErr w:type="spellStart"/>
      <w:r>
        <w:t>Oliomio</w:t>
      </w:r>
      <w:proofErr w:type="spellEnd"/>
      <w:r>
        <w:t>, a valeur d’exemple. De plus en plus d’oléiculteurs amènent leurs olives au pressoir de l’unité et souhaitent faire l’acquisition de machines de ce type.</w:t>
      </w:r>
    </w:p>
    <w:p w:rsidR="008C39EF" w:rsidRDefault="008C39EF" w:rsidP="009C34A8">
      <w:pPr>
        <w:spacing w:before="120"/>
        <w:jc w:val="both"/>
        <w:rPr>
          <w:b/>
          <w:bCs/>
          <w:iCs/>
        </w:rPr>
      </w:pPr>
    </w:p>
    <w:p w:rsidR="009C34A8" w:rsidRPr="00C00FE9" w:rsidRDefault="009C34A8" w:rsidP="009C34A8">
      <w:pPr>
        <w:spacing w:before="120"/>
        <w:jc w:val="both"/>
        <w:rPr>
          <w:b/>
          <w:bCs/>
          <w:iCs/>
        </w:rPr>
      </w:pPr>
      <w:r w:rsidRPr="00C00FE9">
        <w:rPr>
          <w:b/>
          <w:bCs/>
          <w:iCs/>
        </w:rPr>
        <w:t>Contraintes et difficultés</w:t>
      </w:r>
    </w:p>
    <w:p w:rsidR="009C34A8" w:rsidRDefault="009C34A8" w:rsidP="009C34A8">
      <w:pPr>
        <w:numPr>
          <w:ilvl w:val="0"/>
          <w:numId w:val="3"/>
        </w:numPr>
        <w:tabs>
          <w:tab w:val="clear" w:pos="765"/>
        </w:tabs>
        <w:spacing w:before="120"/>
        <w:ind w:left="0"/>
        <w:jc w:val="both"/>
      </w:pPr>
      <w:r w:rsidRPr="00F92CCB">
        <w:t>Malgré les</w:t>
      </w:r>
      <w:r>
        <w:t xml:space="preserve"> formations et démonstrations effectuées par les techniciens oléicoles, les producteurs, dans leur ensemble, ne pratiquent toujours pas </w:t>
      </w:r>
      <w:r w:rsidRPr="00622C78">
        <w:t>la taille des oliviers</w:t>
      </w:r>
      <w:r>
        <w:t>, ce qui nuit à l’amélioration de la productivité des arbres ;</w:t>
      </w:r>
    </w:p>
    <w:p w:rsidR="009C34A8" w:rsidRDefault="009C34A8" w:rsidP="009C34A8">
      <w:pPr>
        <w:numPr>
          <w:ilvl w:val="0"/>
          <w:numId w:val="3"/>
        </w:numPr>
        <w:tabs>
          <w:tab w:val="clear" w:pos="765"/>
        </w:tabs>
        <w:spacing w:before="120"/>
        <w:ind w:left="0"/>
        <w:jc w:val="both"/>
      </w:pPr>
      <w:r>
        <w:t xml:space="preserve">La </w:t>
      </w:r>
      <w:r w:rsidRPr="00622C78">
        <w:t>qualité de l’huile d’olive</w:t>
      </w:r>
      <w:r>
        <w:t xml:space="preserve"> marocaine, trop acide, n’est toujours pas admise sur le marché européen. Un effort important devra être fait pour rendre le produit conforme aux normes </w:t>
      </w:r>
      <w:r>
        <w:lastRenderedPageBreak/>
        <w:t>internationales ce qui impose de modifier le modèle : stockage des olives, technologies d’extraction, hygiène, en particulier ;</w:t>
      </w:r>
    </w:p>
    <w:p w:rsidR="009C34A8" w:rsidRDefault="009C34A8" w:rsidP="009C34A8">
      <w:pPr>
        <w:numPr>
          <w:ilvl w:val="0"/>
          <w:numId w:val="3"/>
        </w:numPr>
        <w:tabs>
          <w:tab w:val="clear" w:pos="765"/>
        </w:tabs>
        <w:spacing w:before="120"/>
        <w:ind w:left="0"/>
        <w:jc w:val="both"/>
      </w:pPr>
      <w:r>
        <w:t>La sensibilisation et la formation des oléiculteurs, en particulier sur les thèmes de la maîtrise de la production et de la qualité de l’huile, restent globalement insuffisantes ;</w:t>
      </w:r>
    </w:p>
    <w:p w:rsidR="009C34A8" w:rsidRDefault="009C34A8" w:rsidP="009C34A8">
      <w:pPr>
        <w:numPr>
          <w:ilvl w:val="0"/>
          <w:numId w:val="3"/>
        </w:numPr>
        <w:tabs>
          <w:tab w:val="clear" w:pos="765"/>
        </w:tabs>
        <w:spacing w:before="120"/>
        <w:ind w:left="0"/>
        <w:jc w:val="both"/>
      </w:pPr>
      <w:r>
        <w:t>Les organisations d’oléiculteurs sont trop peu nombreuses et insuffisamment  organisées ;</w:t>
      </w:r>
    </w:p>
    <w:p w:rsidR="009C34A8" w:rsidRDefault="009C34A8" w:rsidP="009C34A8">
      <w:pPr>
        <w:numPr>
          <w:ilvl w:val="0"/>
          <w:numId w:val="3"/>
        </w:numPr>
        <w:tabs>
          <w:tab w:val="clear" w:pos="765"/>
        </w:tabs>
        <w:spacing w:before="120"/>
        <w:ind w:left="0"/>
        <w:jc w:val="both"/>
      </w:pPr>
      <w:r>
        <w:t>La filière oléicole dans son ensemble n’est pas encore organisée, ce qui constitue un handicap pour aller plus loin.</w:t>
      </w:r>
    </w:p>
    <w:p w:rsidR="008C39EF" w:rsidRDefault="008C39EF" w:rsidP="009C34A8">
      <w:pPr>
        <w:spacing w:before="120"/>
        <w:jc w:val="both"/>
        <w:rPr>
          <w:b/>
          <w:bCs/>
          <w:iCs/>
        </w:rPr>
      </w:pPr>
    </w:p>
    <w:p w:rsidR="009C34A8" w:rsidRPr="00622C78" w:rsidRDefault="009C34A8" w:rsidP="009C34A8">
      <w:pPr>
        <w:spacing w:before="120"/>
        <w:jc w:val="both"/>
        <w:rPr>
          <w:b/>
          <w:bCs/>
          <w:iCs/>
        </w:rPr>
      </w:pPr>
      <w:r w:rsidRPr="00622C78">
        <w:rPr>
          <w:b/>
          <w:bCs/>
          <w:iCs/>
        </w:rPr>
        <w:t>Perspectives</w:t>
      </w:r>
    </w:p>
    <w:p w:rsidR="009C34A8" w:rsidRDefault="009C34A8" w:rsidP="009C34A8">
      <w:pPr>
        <w:numPr>
          <w:ilvl w:val="0"/>
          <w:numId w:val="3"/>
        </w:numPr>
        <w:tabs>
          <w:tab w:val="clear" w:pos="765"/>
        </w:tabs>
        <w:spacing w:before="120"/>
        <w:ind w:left="0"/>
        <w:jc w:val="both"/>
      </w:pPr>
      <w:r>
        <w:t xml:space="preserve">Le marché mondial de l’huile d’olive est un </w:t>
      </w:r>
      <w:r w:rsidRPr="00622C78">
        <w:t>marché porteur</w:t>
      </w:r>
      <w:r>
        <w:t>. Il devrait continuer à croître de manière régulière dans les années à venir</w:t>
      </w:r>
      <w:r w:rsidR="008C39EF">
        <w:t xml:space="preserve"> </w:t>
      </w:r>
      <w:r>
        <w:t>en raison de la croissance démographique mondiale et de l’intérêt démontré de l’huile d’olive pour la santé (régime méditerranéen) ;</w:t>
      </w:r>
    </w:p>
    <w:p w:rsidR="009C34A8" w:rsidRPr="00F92CCB" w:rsidRDefault="009C34A8" w:rsidP="009C34A8">
      <w:pPr>
        <w:numPr>
          <w:ilvl w:val="0"/>
          <w:numId w:val="3"/>
        </w:numPr>
        <w:tabs>
          <w:tab w:val="clear" w:pos="765"/>
        </w:tabs>
        <w:spacing w:before="120"/>
        <w:ind w:left="0"/>
        <w:jc w:val="both"/>
      </w:pPr>
      <w:r>
        <w:t>Le marché européen continuera à rechercher des huiles d’olive de qualité biologique et les achètera volontiers au Maroc, à conditions qu’elles soient conformes aux normes</w:t>
      </w:r>
      <w:r w:rsidR="008C39EF">
        <w:t xml:space="preserve"> </w:t>
      </w:r>
      <w:r>
        <w:t>internationales de qualité, ce qui n’est pas le cas actuellement pour les huiles produites dans les huileries traditionnelles, les « </w:t>
      </w:r>
      <w:proofErr w:type="spellStart"/>
      <w:r>
        <w:t>masrâas</w:t>
      </w:r>
      <w:proofErr w:type="spellEnd"/>
      <w:r>
        <w:t> » ;</w:t>
      </w:r>
    </w:p>
    <w:p w:rsidR="009C34A8" w:rsidRDefault="009C34A8" w:rsidP="009C34A8">
      <w:pPr>
        <w:numPr>
          <w:ilvl w:val="0"/>
          <w:numId w:val="3"/>
        </w:numPr>
        <w:tabs>
          <w:tab w:val="clear" w:pos="765"/>
        </w:tabs>
        <w:spacing w:before="120"/>
        <w:ind w:left="0"/>
        <w:jc w:val="both"/>
      </w:pPr>
      <w:r w:rsidRPr="00F92CCB">
        <w:t>L</w:t>
      </w:r>
      <w:r>
        <w:t>’exemple de la coopérative Taliouine devrait essaimer et on devrait voir s’installer dans les années qui viennent, un certain nombre de petites et moyennes huileries modernes aux environs de Taliouine et au-delà. Les investissements seront réalisés par des producteurs agricoles indépendants et par des groupements de producteurs. Les bénéfices retirés de la vente du safran, surtout si le niveau de prix de vente se maintient, seront certainement investis en partie dans la transformation des olives ;</w:t>
      </w:r>
    </w:p>
    <w:p w:rsidR="009C34A8" w:rsidRDefault="009C34A8" w:rsidP="009C34A8">
      <w:pPr>
        <w:numPr>
          <w:ilvl w:val="0"/>
          <w:numId w:val="3"/>
        </w:numPr>
        <w:tabs>
          <w:tab w:val="clear" w:pos="765"/>
        </w:tabs>
        <w:spacing w:before="120"/>
        <w:ind w:left="0"/>
        <w:jc w:val="both"/>
        <w:rPr>
          <w:i/>
          <w:u w:val="single"/>
        </w:rPr>
      </w:pPr>
      <w:r>
        <w:t xml:space="preserve">La production de produits à base d’huile d’olive, commercialisables sur le marché national, voire international (crèmes d’olives, pâtes d’olives, tapenades, olives cassées, olives dénoyautées, savons à base d’huile d’olives de type savon de Marseille 100 % végétal, huiles aromatisées, etc.) devrait constituer un axe important d’un nouveau programme. Ces transformations peuvent être réalisées avec de faibles investissements par des groupements ou coopératives, en particulier de </w:t>
      </w:r>
      <w:r w:rsidRPr="00C2176D">
        <w:rPr>
          <w:i/>
          <w:u w:val="single"/>
        </w:rPr>
        <w:t>femmes</w:t>
      </w:r>
      <w:r>
        <w:t>. Elles peuvent permettre la création de davantage d’</w:t>
      </w:r>
      <w:r w:rsidRPr="00C2176D">
        <w:rPr>
          <w:i/>
          <w:u w:val="single"/>
        </w:rPr>
        <w:t xml:space="preserve">emplois locaux </w:t>
      </w:r>
      <w:r>
        <w:t xml:space="preserve">et le maintien sur place de la </w:t>
      </w:r>
      <w:r w:rsidRPr="00C2176D">
        <w:rPr>
          <w:i/>
          <w:u w:val="single"/>
        </w:rPr>
        <w:t xml:space="preserve">valeur ajoutée. </w:t>
      </w:r>
    </w:p>
    <w:p w:rsidR="009C34A8" w:rsidRDefault="009C34A8" w:rsidP="009C34A8">
      <w:pPr>
        <w:spacing w:before="120"/>
        <w:jc w:val="both"/>
        <w:rPr>
          <w:i/>
          <w:u w:val="single"/>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3F3F3"/>
        <w:tblLook w:val="00A0"/>
      </w:tblPr>
      <w:tblGrid>
        <w:gridCol w:w="9178"/>
      </w:tblGrid>
      <w:tr w:rsidR="009C34A8" w:rsidRPr="004955F2" w:rsidTr="001311C4">
        <w:trPr>
          <w:trHeight w:val="4961"/>
        </w:trPr>
        <w:tc>
          <w:tcPr>
            <w:tcW w:w="9212" w:type="dxa"/>
            <w:shd w:val="clear" w:color="auto" w:fill="F3F3F3"/>
          </w:tcPr>
          <w:p w:rsidR="009C34A8" w:rsidRPr="00722166" w:rsidRDefault="009C34A8" w:rsidP="005A4A0C">
            <w:pPr>
              <w:spacing w:before="120"/>
              <w:jc w:val="both"/>
              <w:rPr>
                <w:b/>
                <w:sz w:val="20"/>
                <w:u w:val="single"/>
              </w:rPr>
            </w:pPr>
            <w:r w:rsidRPr="00722166">
              <w:rPr>
                <w:b/>
                <w:sz w:val="20"/>
                <w:u w:val="single"/>
              </w:rPr>
              <w:t>Filière oléicole</w:t>
            </w:r>
          </w:p>
          <w:p w:rsidR="009C34A8" w:rsidRPr="00722166" w:rsidRDefault="009C34A8" w:rsidP="005A4A0C">
            <w:pPr>
              <w:spacing w:before="120"/>
              <w:jc w:val="both"/>
              <w:rPr>
                <w:sz w:val="20"/>
              </w:rPr>
            </w:pPr>
            <w:r w:rsidRPr="00722166">
              <w:rPr>
                <w:sz w:val="20"/>
              </w:rPr>
              <w:t xml:space="preserve">Malgré quelques initiatives et des réalisations, l’action de M&amp;D sur la filière oléicole est restée relativement </w:t>
            </w:r>
            <w:r w:rsidRPr="00722166">
              <w:rPr>
                <w:b/>
                <w:sz w:val="20"/>
              </w:rPr>
              <w:t>modestes</w:t>
            </w:r>
            <w:r w:rsidRPr="00722166">
              <w:rPr>
                <w:sz w:val="20"/>
              </w:rPr>
              <w:t xml:space="preserve"> et ses résultats sont </w:t>
            </w:r>
            <w:r w:rsidRPr="00722166">
              <w:rPr>
                <w:b/>
                <w:sz w:val="20"/>
              </w:rPr>
              <w:t>peu probants</w:t>
            </w:r>
            <w:r w:rsidRPr="00722166">
              <w:rPr>
                <w:sz w:val="20"/>
              </w:rPr>
              <w:t xml:space="preserve"> quand on compare avec ce qui a été obtenu, durant la même période sur la filière safran.</w:t>
            </w:r>
          </w:p>
          <w:p w:rsidR="009C34A8" w:rsidRPr="00722166" w:rsidRDefault="009C34A8" w:rsidP="005A4A0C">
            <w:pPr>
              <w:spacing w:before="120"/>
              <w:jc w:val="both"/>
              <w:rPr>
                <w:sz w:val="20"/>
              </w:rPr>
            </w:pPr>
            <w:r w:rsidRPr="00722166">
              <w:rPr>
                <w:sz w:val="20"/>
              </w:rPr>
              <w:t>Les principaux résultats ont été les suivants :</w:t>
            </w:r>
          </w:p>
          <w:p w:rsidR="009C34A8" w:rsidRPr="00722166" w:rsidRDefault="009C34A8" w:rsidP="005A4A0C">
            <w:pPr>
              <w:spacing w:before="120"/>
              <w:jc w:val="both"/>
              <w:rPr>
                <w:sz w:val="20"/>
              </w:rPr>
            </w:pPr>
            <w:r w:rsidRPr="00722166">
              <w:rPr>
                <w:sz w:val="20"/>
              </w:rPr>
              <w:t>- Installation à Tassousfi d’</w:t>
            </w:r>
            <w:r w:rsidRPr="00722166">
              <w:rPr>
                <w:b/>
                <w:sz w:val="20"/>
              </w:rPr>
              <w:t xml:space="preserve">1 coopérative oléicole </w:t>
            </w:r>
            <w:r w:rsidRPr="00722166">
              <w:rPr>
                <w:sz w:val="20"/>
              </w:rPr>
              <w:t>(11 membres) qui fonctionne très bien ; </w:t>
            </w:r>
          </w:p>
          <w:p w:rsidR="009C34A8" w:rsidRPr="00722166" w:rsidRDefault="009C34A8" w:rsidP="005A4A0C">
            <w:pPr>
              <w:spacing w:before="120"/>
              <w:jc w:val="both"/>
              <w:rPr>
                <w:sz w:val="20"/>
              </w:rPr>
            </w:pPr>
            <w:r w:rsidRPr="00722166">
              <w:rPr>
                <w:sz w:val="20"/>
              </w:rPr>
              <w:t>- Sensibilisation et formation des oléiculteurs sur le thème de taille des oliviers, de la qualité de l’huile et des normes internationales ; </w:t>
            </w:r>
          </w:p>
          <w:p w:rsidR="009C34A8" w:rsidRPr="00722166" w:rsidRDefault="009C34A8" w:rsidP="005A4A0C">
            <w:pPr>
              <w:spacing w:before="120"/>
              <w:jc w:val="both"/>
              <w:rPr>
                <w:sz w:val="20"/>
              </w:rPr>
            </w:pPr>
            <w:r w:rsidRPr="00722166">
              <w:rPr>
                <w:sz w:val="20"/>
              </w:rPr>
              <w:t xml:space="preserve">- Formation à la gestion coopérative ;  </w:t>
            </w:r>
          </w:p>
          <w:p w:rsidR="009C34A8" w:rsidRPr="00722166" w:rsidRDefault="009C34A8" w:rsidP="005A4A0C">
            <w:pPr>
              <w:spacing w:before="120"/>
              <w:jc w:val="both"/>
              <w:rPr>
                <w:sz w:val="20"/>
              </w:rPr>
            </w:pPr>
            <w:r w:rsidRPr="00722166">
              <w:rPr>
                <w:sz w:val="20"/>
              </w:rPr>
              <w:t>- Réalisation de nouvelles plantations d’oliviers ;</w:t>
            </w:r>
          </w:p>
          <w:p w:rsidR="009C34A8" w:rsidRPr="00722166" w:rsidRDefault="009C34A8" w:rsidP="005A4A0C">
            <w:pPr>
              <w:spacing w:before="120"/>
              <w:jc w:val="both"/>
              <w:rPr>
                <w:sz w:val="20"/>
              </w:rPr>
            </w:pPr>
            <w:r w:rsidRPr="00722166">
              <w:rPr>
                <w:sz w:val="20"/>
              </w:rPr>
              <w:t xml:space="preserve">Les perspectives de développement de cette filière sont </w:t>
            </w:r>
            <w:r w:rsidRPr="00722166">
              <w:rPr>
                <w:b/>
                <w:sz w:val="20"/>
              </w:rPr>
              <w:t xml:space="preserve">très importantes </w:t>
            </w:r>
            <w:r w:rsidRPr="00722166">
              <w:rPr>
                <w:sz w:val="20"/>
              </w:rPr>
              <w:t>dans les années à venir. Les oléiculteurs sont très demandeurs d’équipements modernes. La formation et l’appui à l’organisation doivent suivre.</w:t>
            </w:r>
          </w:p>
          <w:p w:rsidR="009C34A8" w:rsidRPr="00722166" w:rsidRDefault="009C34A8" w:rsidP="005A4A0C">
            <w:pPr>
              <w:spacing w:before="120"/>
              <w:jc w:val="both"/>
              <w:rPr>
                <w:sz w:val="20"/>
              </w:rPr>
            </w:pPr>
            <w:r w:rsidRPr="00722166">
              <w:rPr>
                <w:sz w:val="20"/>
              </w:rPr>
              <w:t xml:space="preserve">La mise en place d’une </w:t>
            </w:r>
            <w:r w:rsidRPr="00722166">
              <w:rPr>
                <w:b/>
                <w:sz w:val="20"/>
              </w:rPr>
              <w:t xml:space="preserve">organisation </w:t>
            </w:r>
            <w:r w:rsidR="008C39EF" w:rsidRPr="00722166">
              <w:rPr>
                <w:b/>
                <w:sz w:val="20"/>
              </w:rPr>
              <w:t>interprofessionnelle</w:t>
            </w:r>
            <w:r w:rsidRPr="00722166">
              <w:rPr>
                <w:b/>
                <w:sz w:val="20"/>
              </w:rPr>
              <w:t xml:space="preserve"> oléicole,</w:t>
            </w:r>
            <w:r w:rsidRPr="00722166">
              <w:rPr>
                <w:sz w:val="20"/>
              </w:rPr>
              <w:t xml:space="preserve"> comme celle qui se profile pour la filière safran, est un objectif que M&amp;D doit se proposer d’atteindre.</w:t>
            </w:r>
          </w:p>
          <w:p w:rsidR="008C39EF" w:rsidRPr="009F0028" w:rsidRDefault="008C39EF" w:rsidP="005A4A0C">
            <w:pPr>
              <w:spacing w:before="120"/>
              <w:jc w:val="both"/>
            </w:pPr>
          </w:p>
        </w:tc>
      </w:tr>
    </w:tbl>
    <w:p w:rsidR="009C34A8" w:rsidRPr="001F3798" w:rsidRDefault="00D1333E" w:rsidP="009C34A8">
      <w:pPr>
        <w:pStyle w:val="Heading2"/>
        <w:shd w:val="clear" w:color="auto" w:fill="F3F3F3"/>
        <w:spacing w:before="360"/>
        <w:rPr>
          <w:i w:val="0"/>
          <w:iCs w:val="0"/>
          <w:color w:val="800000"/>
          <w:sz w:val="22"/>
          <w:szCs w:val="22"/>
        </w:rPr>
      </w:pPr>
      <w:bookmarkStart w:id="637" w:name="_Toc273366709"/>
      <w:bookmarkStart w:id="638" w:name="_Toc273367343"/>
      <w:bookmarkStart w:id="639" w:name="_Toc273367590"/>
      <w:bookmarkStart w:id="640" w:name="_Toc273370375"/>
      <w:bookmarkStart w:id="641" w:name="_Toc273433613"/>
      <w:bookmarkStart w:id="642" w:name="_Toc273437683"/>
      <w:bookmarkStart w:id="643" w:name="_Toc185395427"/>
      <w:bookmarkStart w:id="644" w:name="_Toc185509195"/>
      <w:bookmarkStart w:id="645" w:name="_Toc311693362"/>
      <w:bookmarkStart w:id="646" w:name="_Toc311694284"/>
      <w:bookmarkStart w:id="647" w:name="_Toc196380668"/>
      <w:bookmarkStart w:id="648" w:name="_Toc323563168"/>
      <w:bookmarkStart w:id="649" w:name="_Toc197428122"/>
      <w:bookmarkStart w:id="650" w:name="_Toc197428452"/>
      <w:bookmarkStart w:id="651" w:name="_Toc197428956"/>
      <w:bookmarkStart w:id="652" w:name="_Toc197429563"/>
      <w:bookmarkStart w:id="653" w:name="_Toc197429811"/>
      <w:bookmarkStart w:id="654" w:name="_Toc323836046"/>
      <w:r>
        <w:rPr>
          <w:i w:val="0"/>
          <w:iCs w:val="0"/>
          <w:color w:val="800000"/>
          <w:sz w:val="22"/>
          <w:szCs w:val="22"/>
        </w:rPr>
        <w:lastRenderedPageBreak/>
        <w:t>5</w:t>
      </w:r>
      <w:r w:rsidR="009C34A8" w:rsidRPr="001F3798">
        <w:rPr>
          <w:i w:val="0"/>
          <w:iCs w:val="0"/>
          <w:color w:val="800000"/>
          <w:sz w:val="22"/>
          <w:szCs w:val="22"/>
        </w:rPr>
        <w:t xml:space="preserve"> – L’argan</w:t>
      </w:r>
      <w:bookmarkEnd w:id="637"/>
      <w:bookmarkEnd w:id="638"/>
      <w:bookmarkEnd w:id="639"/>
      <w:r w:rsidR="009C34A8" w:rsidRPr="001F3798">
        <w:rPr>
          <w:i w:val="0"/>
          <w:iCs w:val="0"/>
          <w:color w:val="800000"/>
          <w:sz w:val="22"/>
          <w:szCs w:val="22"/>
        </w:rPr>
        <w:t>, une filière au bénéfice des organisations de femmes</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rsidR="009C34A8" w:rsidRDefault="009C34A8" w:rsidP="009C34A8">
      <w:pPr>
        <w:spacing w:before="120"/>
        <w:jc w:val="both"/>
      </w:pPr>
      <w:r>
        <w:t xml:space="preserve">Le développement de la filière argan a été appuyé, depuis une quinzaine d’année, par  l’Etat marocain par le biais du </w:t>
      </w:r>
      <w:r w:rsidR="008C39EF">
        <w:t>Haut-Commissariat</w:t>
      </w:r>
      <w:r>
        <w:t xml:space="preserve"> aux Eaux et Forêts et à la lutte contre la désertification, avec un appui technique, scientifique et financier de la coopération allemande (GTZ). </w:t>
      </w:r>
    </w:p>
    <w:p w:rsidR="009C34A8" w:rsidRDefault="009C34A8" w:rsidP="009C34A8">
      <w:pPr>
        <w:spacing w:before="120"/>
        <w:jc w:val="both"/>
      </w:pPr>
      <w:r>
        <w:t>Durant la période du PACT, M&amp;D a concentré son action sur l’appui aux coopératives féminines d’extraction de l’huile d’argan qui se sont multipliées dans sa zone de travail.</w:t>
      </w:r>
    </w:p>
    <w:p w:rsidR="00722166" w:rsidRDefault="00722166" w:rsidP="009C34A8">
      <w:pPr>
        <w:spacing w:before="120"/>
        <w:jc w:val="both"/>
        <w:rPr>
          <w:b/>
          <w:bCs/>
          <w:iCs/>
        </w:rPr>
      </w:pPr>
    </w:p>
    <w:p w:rsidR="009C34A8" w:rsidRPr="00622C78" w:rsidRDefault="009C34A8" w:rsidP="009C34A8">
      <w:pPr>
        <w:spacing w:before="120"/>
        <w:jc w:val="both"/>
        <w:rPr>
          <w:b/>
          <w:bCs/>
          <w:iCs/>
        </w:rPr>
      </w:pPr>
      <w:r w:rsidRPr="00622C78">
        <w:rPr>
          <w:b/>
          <w:bCs/>
          <w:iCs/>
        </w:rPr>
        <w:t>Points forts</w:t>
      </w:r>
    </w:p>
    <w:p w:rsidR="009C34A8" w:rsidRDefault="009C34A8" w:rsidP="009C34A8">
      <w:pPr>
        <w:numPr>
          <w:ilvl w:val="0"/>
          <w:numId w:val="3"/>
        </w:numPr>
        <w:tabs>
          <w:tab w:val="clear" w:pos="765"/>
        </w:tabs>
        <w:spacing w:before="120"/>
        <w:ind w:left="0"/>
        <w:jc w:val="both"/>
      </w:pPr>
      <w:r>
        <w:t xml:space="preserve">L’arganeraie marocaine est </w:t>
      </w:r>
      <w:r w:rsidRPr="00622C78">
        <w:rPr>
          <w:i/>
          <w:u w:val="single"/>
        </w:rPr>
        <w:t>unique au monde</w:t>
      </w:r>
      <w:r>
        <w:t xml:space="preserve"> et elle est maintenant protégée par un classement UNESCO comme réserve de biodiversité ;</w:t>
      </w:r>
    </w:p>
    <w:p w:rsidR="009C34A8" w:rsidRDefault="009C34A8" w:rsidP="009C34A8">
      <w:pPr>
        <w:numPr>
          <w:ilvl w:val="0"/>
          <w:numId w:val="3"/>
        </w:numPr>
        <w:tabs>
          <w:tab w:val="clear" w:pos="765"/>
        </w:tabs>
        <w:spacing w:before="120"/>
        <w:ind w:left="0"/>
        <w:jc w:val="both"/>
      </w:pPr>
      <w:r>
        <w:t>La polyvalence des produits tirés de l’arganier qui donne une huile cosmétique et une huile alimentaire (seul le mode de préparation diffère) constitue un atout important ;</w:t>
      </w:r>
    </w:p>
    <w:p w:rsidR="009C34A8" w:rsidRDefault="009C34A8" w:rsidP="009C34A8">
      <w:pPr>
        <w:numPr>
          <w:ilvl w:val="0"/>
          <w:numId w:val="3"/>
        </w:numPr>
        <w:tabs>
          <w:tab w:val="clear" w:pos="765"/>
        </w:tabs>
        <w:spacing w:before="120"/>
        <w:ind w:left="0"/>
        <w:jc w:val="both"/>
      </w:pPr>
      <w:r>
        <w:t>L’huile d’argan et ses vertus sont de mieux en mieux connues et le marché international se développe</w:t>
      </w:r>
      <w:r w:rsidR="008C39EF">
        <w:t xml:space="preserve"> </w:t>
      </w:r>
      <w:r>
        <w:t>rapidement ;</w:t>
      </w:r>
    </w:p>
    <w:p w:rsidR="009C34A8" w:rsidRDefault="009C34A8" w:rsidP="009C34A8">
      <w:pPr>
        <w:numPr>
          <w:ilvl w:val="0"/>
          <w:numId w:val="3"/>
        </w:numPr>
        <w:tabs>
          <w:tab w:val="clear" w:pos="765"/>
        </w:tabs>
        <w:spacing w:before="120"/>
        <w:ind w:left="0"/>
        <w:jc w:val="both"/>
      </w:pPr>
      <w:r>
        <w:t>Ce sont les femmes rurales des zones de montagne qui travaillent les noix d’argan. Elles bénéficient de plus en plus d’opportunités de financement. L’INDH, par exemple, joue un rôle croissant ;</w:t>
      </w:r>
    </w:p>
    <w:p w:rsidR="009C34A8" w:rsidRDefault="009C34A8" w:rsidP="009C34A8">
      <w:pPr>
        <w:numPr>
          <w:ilvl w:val="0"/>
          <w:numId w:val="3"/>
        </w:numPr>
        <w:tabs>
          <w:tab w:val="clear" w:pos="765"/>
        </w:tabs>
        <w:spacing w:before="120"/>
        <w:ind w:left="0"/>
        <w:jc w:val="both"/>
      </w:pPr>
      <w:r>
        <w:t xml:space="preserve">L’action de M&amp;D a permis de constituer de nouvelles coopératives féminines ou de conforter des coopératives existantes. Ces organisations économiques jouent un rôle essentiel en zones rurales en donnant de </w:t>
      </w:r>
      <w:r w:rsidRPr="00622C78">
        <w:rPr>
          <w:i/>
          <w:u w:val="single"/>
        </w:rPr>
        <w:t>l’autonomi</w:t>
      </w:r>
      <w:r w:rsidRPr="00622C78">
        <w:rPr>
          <w:i/>
        </w:rPr>
        <w:t>e</w:t>
      </w:r>
      <w:r>
        <w:t xml:space="preserve"> aux femmes qui disposent ainsi de leur propre argent ;</w:t>
      </w:r>
    </w:p>
    <w:p w:rsidR="009C34A8" w:rsidRDefault="009C34A8" w:rsidP="009C34A8">
      <w:pPr>
        <w:numPr>
          <w:ilvl w:val="0"/>
          <w:numId w:val="3"/>
        </w:numPr>
        <w:tabs>
          <w:tab w:val="clear" w:pos="765"/>
        </w:tabs>
        <w:spacing w:before="120"/>
        <w:ind w:left="0"/>
        <w:jc w:val="both"/>
      </w:pPr>
      <w:r>
        <w:t>L’appui a amélioré la promotion, en permettant aux femmes, de proposer  des produits mieux conditionnés (emballage et étiquetage) ;</w:t>
      </w:r>
    </w:p>
    <w:p w:rsidR="009C34A8" w:rsidRDefault="009C34A8" w:rsidP="009C34A8">
      <w:pPr>
        <w:numPr>
          <w:ilvl w:val="0"/>
          <w:numId w:val="3"/>
        </w:numPr>
        <w:tabs>
          <w:tab w:val="clear" w:pos="765"/>
        </w:tabs>
        <w:spacing w:before="120"/>
        <w:ind w:left="0"/>
        <w:jc w:val="both"/>
      </w:pPr>
      <w:r>
        <w:t>La commercialisation auprès des touristes a permis de mieux vendre les produits ;</w:t>
      </w:r>
    </w:p>
    <w:p w:rsidR="009C34A8" w:rsidRDefault="009C34A8" w:rsidP="009C34A8">
      <w:pPr>
        <w:numPr>
          <w:ilvl w:val="0"/>
          <w:numId w:val="3"/>
        </w:numPr>
        <w:tabs>
          <w:tab w:val="clear" w:pos="765"/>
        </w:tabs>
        <w:spacing w:before="120"/>
        <w:ind w:left="0"/>
        <w:jc w:val="both"/>
      </w:pPr>
      <w:r>
        <w:t>Des groupements de femmes ont développé d’autres activités, complémentaires de l’huile d’argan (safran, plantes aromatiques, petits élevages par exemple) ;</w:t>
      </w:r>
    </w:p>
    <w:p w:rsidR="009C34A8" w:rsidRDefault="009C34A8" w:rsidP="009C34A8">
      <w:pPr>
        <w:numPr>
          <w:ilvl w:val="0"/>
          <w:numId w:val="3"/>
        </w:numPr>
        <w:tabs>
          <w:tab w:val="clear" w:pos="765"/>
        </w:tabs>
        <w:spacing w:before="120"/>
        <w:ind w:left="0"/>
        <w:jc w:val="both"/>
      </w:pPr>
      <w:r>
        <w:t xml:space="preserve">Des </w:t>
      </w:r>
      <w:r w:rsidR="00080F05">
        <w:t>Commune</w:t>
      </w:r>
      <w:r>
        <w:t>s rurales commencent à aider des coopératives féminines à s’équiper en machines pour faciliter le travail.</w:t>
      </w:r>
    </w:p>
    <w:p w:rsidR="008C39EF" w:rsidRDefault="008C39EF" w:rsidP="009C34A8">
      <w:pPr>
        <w:spacing w:before="120"/>
        <w:jc w:val="both"/>
        <w:rPr>
          <w:b/>
          <w:bCs/>
          <w:iCs/>
        </w:rPr>
      </w:pPr>
    </w:p>
    <w:p w:rsidR="009C34A8" w:rsidRPr="00622C78" w:rsidRDefault="009C34A8" w:rsidP="009C34A8">
      <w:pPr>
        <w:spacing w:before="120"/>
        <w:jc w:val="both"/>
        <w:rPr>
          <w:b/>
          <w:bCs/>
          <w:iCs/>
        </w:rPr>
      </w:pPr>
      <w:r>
        <w:rPr>
          <w:b/>
          <w:bCs/>
          <w:iCs/>
        </w:rPr>
        <w:t>Contraintes et difficultés</w:t>
      </w:r>
    </w:p>
    <w:p w:rsidR="009C34A8" w:rsidRDefault="009C34A8" w:rsidP="009C34A8">
      <w:pPr>
        <w:numPr>
          <w:ilvl w:val="0"/>
          <w:numId w:val="4"/>
        </w:numPr>
        <w:tabs>
          <w:tab w:val="clear" w:pos="765"/>
        </w:tabs>
        <w:spacing w:before="120"/>
        <w:ind w:left="0"/>
        <w:jc w:val="both"/>
      </w:pPr>
      <w:r>
        <w:t xml:space="preserve">Les coopératives restent globalement </w:t>
      </w:r>
      <w:r w:rsidRPr="00622C78">
        <w:rPr>
          <w:i/>
          <w:u w:val="single"/>
        </w:rPr>
        <w:t>fragiles</w:t>
      </w:r>
      <w:r>
        <w:t>. Plusieurs d’entre elles traversent de grandes difficultés (conflits internes, fragilité économique) ;</w:t>
      </w:r>
    </w:p>
    <w:p w:rsidR="009C34A8" w:rsidRDefault="009C34A8" w:rsidP="009C34A8">
      <w:pPr>
        <w:numPr>
          <w:ilvl w:val="0"/>
          <w:numId w:val="4"/>
        </w:numPr>
        <w:tabs>
          <w:tab w:val="clear" w:pos="765"/>
        </w:tabs>
        <w:spacing w:before="120"/>
        <w:ind w:left="0"/>
        <w:jc w:val="both"/>
      </w:pPr>
      <w:r>
        <w:t xml:space="preserve">Les femmes sont majoritairement </w:t>
      </w:r>
      <w:r w:rsidRPr="00622C78">
        <w:rPr>
          <w:i/>
          <w:u w:val="single"/>
        </w:rPr>
        <w:t>analphabètes</w:t>
      </w:r>
      <w:r>
        <w:t xml:space="preserve"> et elles ont souvent de la difficulté à bien gérer leur organisation ;</w:t>
      </w:r>
    </w:p>
    <w:p w:rsidR="009C34A8" w:rsidRDefault="009C34A8" w:rsidP="009C34A8">
      <w:pPr>
        <w:numPr>
          <w:ilvl w:val="0"/>
          <w:numId w:val="4"/>
        </w:numPr>
        <w:tabs>
          <w:tab w:val="clear" w:pos="765"/>
        </w:tabs>
        <w:spacing w:before="120"/>
        <w:ind w:left="0"/>
        <w:jc w:val="both"/>
      </w:pPr>
      <w:r>
        <w:t xml:space="preserve">La filière marocaine de l’huile d’argan est maintenant en grande partie aux mains des </w:t>
      </w:r>
      <w:r w:rsidRPr="00622C78">
        <w:rPr>
          <w:i/>
          <w:u w:val="single"/>
        </w:rPr>
        <w:t>industriels</w:t>
      </w:r>
      <w:r>
        <w:t xml:space="preserve"> et des </w:t>
      </w:r>
      <w:r w:rsidRPr="00622C78">
        <w:rPr>
          <w:i/>
          <w:u w:val="single"/>
        </w:rPr>
        <w:t>spéculateurs</w:t>
      </w:r>
      <w:r>
        <w:t xml:space="preserve"> qui envahissent le marché national comme international ;</w:t>
      </w:r>
    </w:p>
    <w:p w:rsidR="009C34A8" w:rsidRDefault="009C34A8" w:rsidP="009C34A8">
      <w:pPr>
        <w:numPr>
          <w:ilvl w:val="0"/>
          <w:numId w:val="4"/>
        </w:numPr>
        <w:tabs>
          <w:tab w:val="clear" w:pos="765"/>
        </w:tabs>
        <w:spacing w:before="120"/>
        <w:ind w:left="0"/>
        <w:jc w:val="both"/>
      </w:pPr>
      <w:r>
        <w:t xml:space="preserve">Le traitement des noix d’argan, largement manuel, reste fastidieux et pénible. La </w:t>
      </w:r>
      <w:r w:rsidRPr="00622C78">
        <w:rPr>
          <w:i/>
          <w:u w:val="single"/>
        </w:rPr>
        <w:t xml:space="preserve">mécanisation </w:t>
      </w:r>
      <w:r>
        <w:t>de la filière est possible, mais les machines coutent cher et beaucoup de coopératives ne peuvent pas s’équiper ;</w:t>
      </w:r>
    </w:p>
    <w:p w:rsidR="009C34A8" w:rsidRDefault="009C34A8" w:rsidP="009C34A8">
      <w:pPr>
        <w:numPr>
          <w:ilvl w:val="0"/>
          <w:numId w:val="4"/>
        </w:numPr>
        <w:tabs>
          <w:tab w:val="clear" w:pos="765"/>
        </w:tabs>
        <w:spacing w:before="120"/>
        <w:ind w:left="0"/>
        <w:jc w:val="both"/>
      </w:pPr>
      <w:r>
        <w:t>Pour les organisations féminines, la difficulté de commercialisation reste l’obstacle numéro un ;</w:t>
      </w:r>
    </w:p>
    <w:p w:rsidR="009C34A8" w:rsidRDefault="009C34A8" w:rsidP="009C34A8">
      <w:pPr>
        <w:numPr>
          <w:ilvl w:val="0"/>
          <w:numId w:val="4"/>
        </w:numPr>
        <w:tabs>
          <w:tab w:val="clear" w:pos="765"/>
        </w:tabs>
        <w:spacing w:before="120"/>
        <w:ind w:left="0"/>
        <w:jc w:val="both"/>
      </w:pPr>
      <w:r>
        <w:t xml:space="preserve">Des coopératives de base sont regroupées dans des Unions comme l’Union </w:t>
      </w:r>
      <w:proofErr w:type="spellStart"/>
      <w:r>
        <w:t>Tisaliouine</w:t>
      </w:r>
      <w:proofErr w:type="spellEnd"/>
      <w:r>
        <w:t xml:space="preserve">. En général, ces unions fonctionnent assez mal ce qui induit des difficultés pour les femmes (retards de paiement) ;  </w:t>
      </w:r>
    </w:p>
    <w:p w:rsidR="009C34A8" w:rsidRPr="00BE4058" w:rsidRDefault="009C34A8" w:rsidP="009C34A8">
      <w:pPr>
        <w:numPr>
          <w:ilvl w:val="0"/>
          <w:numId w:val="4"/>
        </w:numPr>
        <w:tabs>
          <w:tab w:val="clear" w:pos="765"/>
        </w:tabs>
        <w:spacing w:before="120"/>
        <w:ind w:left="0"/>
        <w:jc w:val="both"/>
      </w:pPr>
      <w:r>
        <w:lastRenderedPageBreak/>
        <w:t>Le projet de M&amp;D de développer la production locale de produits traditionnels à base d’huile d’argan, comme « l’</w:t>
      </w:r>
      <w:proofErr w:type="spellStart"/>
      <w:r>
        <w:t>amlou</w:t>
      </w:r>
      <w:proofErr w:type="spellEnd"/>
      <w:r>
        <w:t> » ou le « </w:t>
      </w:r>
      <w:proofErr w:type="spellStart"/>
      <w:r>
        <w:t>slilou</w:t>
      </w:r>
      <w:proofErr w:type="spellEnd"/>
      <w:r>
        <w:t> » permettant de valoriser en même temps d’autres produits locaux comme l’amande, n’a pas encore donné de  résultats.</w:t>
      </w:r>
    </w:p>
    <w:p w:rsidR="008C39EF" w:rsidRDefault="008C39EF" w:rsidP="009C34A8">
      <w:pPr>
        <w:spacing w:before="120"/>
        <w:jc w:val="both"/>
        <w:rPr>
          <w:b/>
          <w:bCs/>
        </w:rPr>
      </w:pPr>
    </w:p>
    <w:p w:rsidR="00722166" w:rsidRPr="00C436F0" w:rsidRDefault="00722166" w:rsidP="009C34A8">
      <w:pPr>
        <w:spacing w:before="120"/>
        <w:jc w:val="both"/>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78"/>
      </w:tblGrid>
      <w:tr w:rsidR="009C34A8" w:rsidTr="005A4A0C">
        <w:tc>
          <w:tcPr>
            <w:tcW w:w="9212" w:type="dxa"/>
            <w:shd w:val="clear" w:color="auto" w:fill="E6E6E6"/>
          </w:tcPr>
          <w:p w:rsidR="009C34A8" w:rsidRPr="00722166" w:rsidRDefault="009C34A8" w:rsidP="005A4A0C">
            <w:pPr>
              <w:spacing w:before="120"/>
              <w:jc w:val="both"/>
              <w:rPr>
                <w:b/>
                <w:bCs/>
                <w:sz w:val="20"/>
                <w:szCs w:val="20"/>
              </w:rPr>
            </w:pPr>
            <w:r w:rsidRPr="00722166">
              <w:rPr>
                <w:b/>
                <w:bCs/>
                <w:sz w:val="20"/>
                <w:szCs w:val="20"/>
              </w:rPr>
              <w:t>Quelques exemples de coopératives féminines</w:t>
            </w:r>
          </w:p>
          <w:p w:rsidR="009C34A8" w:rsidRPr="00722166" w:rsidRDefault="009C34A8" w:rsidP="005A4A0C">
            <w:pPr>
              <w:spacing w:before="120"/>
              <w:jc w:val="both"/>
              <w:rPr>
                <w:b/>
                <w:bCs/>
                <w:sz w:val="20"/>
                <w:szCs w:val="20"/>
              </w:rPr>
            </w:pPr>
            <w:r w:rsidRPr="00722166">
              <w:rPr>
                <w:b/>
                <w:bCs/>
                <w:sz w:val="20"/>
                <w:szCs w:val="20"/>
              </w:rPr>
              <w:t xml:space="preserve">       Coopérative </w:t>
            </w:r>
            <w:proofErr w:type="spellStart"/>
            <w:r w:rsidRPr="00722166">
              <w:rPr>
                <w:b/>
                <w:bCs/>
                <w:sz w:val="20"/>
                <w:szCs w:val="20"/>
              </w:rPr>
              <w:t>Tagumat</w:t>
            </w:r>
            <w:proofErr w:type="spellEnd"/>
            <w:r w:rsidRPr="00722166">
              <w:rPr>
                <w:b/>
                <w:bCs/>
                <w:sz w:val="20"/>
                <w:szCs w:val="20"/>
              </w:rPr>
              <w:t xml:space="preserve"> à </w:t>
            </w:r>
            <w:proofErr w:type="spellStart"/>
            <w:r w:rsidRPr="00722166">
              <w:rPr>
                <w:b/>
                <w:bCs/>
                <w:sz w:val="20"/>
                <w:szCs w:val="20"/>
              </w:rPr>
              <w:t>Tidnass</w:t>
            </w:r>
            <w:proofErr w:type="spellEnd"/>
            <w:r w:rsidRPr="00722166">
              <w:rPr>
                <w:b/>
                <w:bCs/>
                <w:sz w:val="20"/>
                <w:szCs w:val="20"/>
              </w:rPr>
              <w:t xml:space="preserve"> </w:t>
            </w:r>
          </w:p>
          <w:p w:rsidR="009C34A8" w:rsidRPr="00722166" w:rsidRDefault="009C34A8" w:rsidP="005A4A0C">
            <w:pPr>
              <w:spacing w:before="120"/>
              <w:jc w:val="both"/>
              <w:rPr>
                <w:sz w:val="20"/>
                <w:szCs w:val="20"/>
              </w:rPr>
            </w:pPr>
            <w:r w:rsidRPr="00722166">
              <w:rPr>
                <w:sz w:val="20"/>
                <w:szCs w:val="20"/>
              </w:rPr>
              <w:t>La coopérative a été créée en 2001 par 19 femmes. Elle en regroupe 47 maintenant. Les femmes produisent de l’huile d’argan, des plantes aromatiques et elles élèvent des chèvres. Elles ont été appuyées par l’INDH, l’UE et la Commune rurale d’Assaki.</w:t>
            </w:r>
          </w:p>
          <w:p w:rsidR="009C34A8" w:rsidRPr="00722166" w:rsidRDefault="009C34A8" w:rsidP="005A4A0C">
            <w:pPr>
              <w:spacing w:before="120"/>
              <w:jc w:val="both"/>
              <w:rPr>
                <w:sz w:val="20"/>
                <w:szCs w:val="20"/>
              </w:rPr>
            </w:pPr>
            <w:r w:rsidRPr="00722166">
              <w:rPr>
                <w:sz w:val="20"/>
                <w:szCs w:val="20"/>
              </w:rPr>
              <w:t xml:space="preserve">En moyenne, la coopérative produit chaque année 200 l d’huile d’argan qu’elle vend à 200 Dh (19 euros) le litre, ce qui lui procure un revenu de 40 000 Dh (3 800 euros). La coopérative vend son huile à l’Union de coopératives </w:t>
            </w:r>
            <w:proofErr w:type="spellStart"/>
            <w:r w:rsidRPr="00722166">
              <w:rPr>
                <w:sz w:val="20"/>
                <w:szCs w:val="20"/>
              </w:rPr>
              <w:t>Tisaliouine</w:t>
            </w:r>
            <w:proofErr w:type="spellEnd"/>
            <w:r w:rsidRPr="00722166">
              <w:rPr>
                <w:sz w:val="20"/>
                <w:szCs w:val="20"/>
              </w:rPr>
              <w:t xml:space="preserve"> à laquelle elle appartient. La coopérative emploie une gérante à plein temps.</w:t>
            </w:r>
          </w:p>
          <w:p w:rsidR="009C34A8" w:rsidRPr="00722166" w:rsidRDefault="009C34A8" w:rsidP="005A4A0C">
            <w:pPr>
              <w:spacing w:before="120"/>
              <w:jc w:val="both"/>
              <w:rPr>
                <w:b/>
                <w:bCs/>
                <w:sz w:val="20"/>
                <w:szCs w:val="20"/>
              </w:rPr>
            </w:pPr>
            <w:r w:rsidRPr="00722166">
              <w:rPr>
                <w:b/>
                <w:bCs/>
                <w:sz w:val="20"/>
                <w:szCs w:val="20"/>
              </w:rPr>
              <w:t xml:space="preserve">           Coopérative agricole féminine </w:t>
            </w:r>
            <w:proofErr w:type="spellStart"/>
            <w:r w:rsidRPr="00722166">
              <w:rPr>
                <w:b/>
                <w:bCs/>
                <w:sz w:val="20"/>
                <w:szCs w:val="20"/>
              </w:rPr>
              <w:t>Tifwt</w:t>
            </w:r>
            <w:proofErr w:type="spellEnd"/>
            <w:r w:rsidRPr="00722166">
              <w:rPr>
                <w:b/>
                <w:bCs/>
                <w:sz w:val="20"/>
                <w:szCs w:val="20"/>
              </w:rPr>
              <w:t xml:space="preserve"> à </w:t>
            </w:r>
            <w:proofErr w:type="spellStart"/>
            <w:r w:rsidRPr="00722166">
              <w:rPr>
                <w:b/>
                <w:bCs/>
                <w:sz w:val="20"/>
                <w:szCs w:val="20"/>
              </w:rPr>
              <w:t>Tagmout</w:t>
            </w:r>
            <w:proofErr w:type="spellEnd"/>
          </w:p>
          <w:p w:rsidR="009C34A8" w:rsidRPr="00722166" w:rsidRDefault="009C34A8" w:rsidP="005A4A0C">
            <w:pPr>
              <w:spacing w:before="120"/>
              <w:jc w:val="both"/>
              <w:rPr>
                <w:sz w:val="20"/>
                <w:szCs w:val="20"/>
              </w:rPr>
            </w:pPr>
            <w:r w:rsidRPr="00722166">
              <w:rPr>
                <w:sz w:val="20"/>
                <w:szCs w:val="20"/>
              </w:rPr>
              <w:t>Cette coopérative, créée en 2008, et appuyée par M&amp;D depuis sa création, regroupe 95 femmes. Elles produisent et vendent du safran, des amandes, des plantes aromatiques et des tapis.</w:t>
            </w:r>
          </w:p>
          <w:p w:rsidR="009C34A8" w:rsidRPr="00722166" w:rsidRDefault="009C34A8" w:rsidP="005A4A0C">
            <w:pPr>
              <w:spacing w:before="120"/>
              <w:jc w:val="both"/>
              <w:rPr>
                <w:sz w:val="20"/>
                <w:szCs w:val="20"/>
              </w:rPr>
            </w:pPr>
            <w:r w:rsidRPr="00722166">
              <w:rPr>
                <w:sz w:val="20"/>
                <w:szCs w:val="20"/>
              </w:rPr>
              <w:t>En 2009-2010, la coopérative a vendu pour 40 000 Dh de safran, 160 Dh d’amandes et 500 Dh de plantes aromatiques, soit un chiffre d’affaire de 40 660 Dh (3 870 €). Elles ont obtenu une aide de 25 000 Dh de l’association NRA d’Agadir pour améliorer le conditionnement de leurs produits.</w:t>
            </w:r>
          </w:p>
          <w:p w:rsidR="009C34A8" w:rsidRPr="00722166" w:rsidRDefault="009C34A8" w:rsidP="005A4A0C">
            <w:pPr>
              <w:spacing w:before="120"/>
              <w:jc w:val="both"/>
              <w:rPr>
                <w:b/>
                <w:bCs/>
                <w:sz w:val="20"/>
                <w:szCs w:val="20"/>
              </w:rPr>
            </w:pPr>
            <w:r w:rsidRPr="00722166">
              <w:rPr>
                <w:b/>
                <w:bCs/>
                <w:sz w:val="20"/>
                <w:szCs w:val="20"/>
              </w:rPr>
              <w:t xml:space="preserve">         Coopérative </w:t>
            </w:r>
            <w:proofErr w:type="spellStart"/>
            <w:r w:rsidRPr="00722166">
              <w:rPr>
                <w:b/>
                <w:bCs/>
                <w:sz w:val="20"/>
                <w:szCs w:val="20"/>
              </w:rPr>
              <w:t>Abikass</w:t>
            </w:r>
            <w:proofErr w:type="spellEnd"/>
            <w:r w:rsidRPr="00722166">
              <w:rPr>
                <w:b/>
                <w:bCs/>
                <w:sz w:val="20"/>
                <w:szCs w:val="20"/>
              </w:rPr>
              <w:t xml:space="preserve"> à </w:t>
            </w:r>
            <w:proofErr w:type="spellStart"/>
            <w:r w:rsidRPr="00722166">
              <w:rPr>
                <w:b/>
                <w:bCs/>
                <w:sz w:val="20"/>
                <w:szCs w:val="20"/>
              </w:rPr>
              <w:t>Tasstifet</w:t>
            </w:r>
            <w:proofErr w:type="spellEnd"/>
          </w:p>
          <w:p w:rsidR="009C34A8" w:rsidRPr="00722166" w:rsidRDefault="009C34A8" w:rsidP="005A4A0C">
            <w:pPr>
              <w:spacing w:before="120"/>
              <w:jc w:val="both"/>
              <w:rPr>
                <w:sz w:val="20"/>
                <w:szCs w:val="20"/>
              </w:rPr>
            </w:pPr>
            <w:r w:rsidRPr="00722166">
              <w:rPr>
                <w:sz w:val="20"/>
                <w:szCs w:val="20"/>
              </w:rPr>
              <w:t xml:space="preserve">La coopérative a été créée en 2004 par 25 femmes. Elle a maintenant 30 adhérentes dont pas mal de jeunes femmes (dans le bureau de l’association, 6 femmes sur 11 ont moins de 35 ans). </w:t>
            </w:r>
          </w:p>
          <w:p w:rsidR="009C34A8" w:rsidRPr="00722166" w:rsidRDefault="009C34A8" w:rsidP="005A4A0C">
            <w:pPr>
              <w:spacing w:before="120"/>
              <w:jc w:val="both"/>
              <w:rPr>
                <w:sz w:val="20"/>
                <w:szCs w:val="20"/>
              </w:rPr>
            </w:pPr>
            <w:r w:rsidRPr="00722166">
              <w:rPr>
                <w:sz w:val="20"/>
                <w:szCs w:val="20"/>
              </w:rPr>
              <w:t>Elles produisent de l’huile d’argan, du savon à base d’argan et des produits dérivés (</w:t>
            </w:r>
            <w:proofErr w:type="spellStart"/>
            <w:r w:rsidRPr="00722166">
              <w:rPr>
                <w:sz w:val="20"/>
                <w:szCs w:val="20"/>
              </w:rPr>
              <w:t>amlou</w:t>
            </w:r>
            <w:proofErr w:type="spellEnd"/>
            <w:r w:rsidRPr="00722166">
              <w:rPr>
                <w:sz w:val="20"/>
                <w:szCs w:val="20"/>
              </w:rPr>
              <w:t xml:space="preserve">, </w:t>
            </w:r>
            <w:proofErr w:type="spellStart"/>
            <w:r w:rsidRPr="00722166">
              <w:rPr>
                <w:sz w:val="20"/>
                <w:szCs w:val="20"/>
              </w:rPr>
              <w:t>slilou</w:t>
            </w:r>
            <w:proofErr w:type="spellEnd"/>
            <w:r w:rsidRPr="00722166">
              <w:rPr>
                <w:sz w:val="20"/>
                <w:szCs w:val="20"/>
              </w:rPr>
              <w:t xml:space="preserve">). Elles élèvent aussi des chèvres. Elles ont reçu des aides de l’INDH (60% du coût des projets chèvres et argan) et de l’UE (bâtiment de la coopérative, équipement). La </w:t>
            </w:r>
            <w:r w:rsidR="00080F05" w:rsidRPr="00722166">
              <w:rPr>
                <w:sz w:val="20"/>
                <w:szCs w:val="20"/>
              </w:rPr>
              <w:t>Commune</w:t>
            </w:r>
            <w:r w:rsidRPr="00722166">
              <w:rPr>
                <w:sz w:val="20"/>
                <w:szCs w:val="20"/>
              </w:rPr>
              <w:t xml:space="preserve"> rurale a financé 20% de l’équipement d’extraction de l’huile d’argan. Les femmes ont apporté 20% du </w:t>
            </w:r>
            <w:proofErr w:type="spellStart"/>
            <w:r w:rsidRPr="00722166">
              <w:rPr>
                <w:sz w:val="20"/>
                <w:szCs w:val="20"/>
              </w:rPr>
              <w:t>côt</w:t>
            </w:r>
            <w:proofErr w:type="spellEnd"/>
            <w:r w:rsidRPr="00722166">
              <w:rPr>
                <w:sz w:val="20"/>
                <w:szCs w:val="20"/>
              </w:rPr>
              <w:t xml:space="preserve"> des machines et des chèvres.</w:t>
            </w:r>
          </w:p>
          <w:p w:rsidR="009C34A8" w:rsidRPr="008B6E98" w:rsidRDefault="009C34A8" w:rsidP="00722166">
            <w:pPr>
              <w:spacing w:before="120"/>
              <w:jc w:val="both"/>
              <w:rPr>
                <w:sz w:val="20"/>
                <w:szCs w:val="20"/>
              </w:rPr>
            </w:pPr>
            <w:r w:rsidRPr="00722166">
              <w:rPr>
                <w:sz w:val="20"/>
                <w:szCs w:val="20"/>
              </w:rPr>
              <w:t>Le chiffre d’affaire de la coopérative reste très faible. Il s’est élevé à 10 650 Dh (1 000 euros) en 2008 et à 21 285 Dh (2 000 euros) en 2009. La coopérative a le projet d’ouvrir une maison d’hôte dans le bâtiment dont dispose la coopérative.</w:t>
            </w:r>
          </w:p>
        </w:tc>
      </w:tr>
    </w:tbl>
    <w:p w:rsidR="001311C4" w:rsidRDefault="001311C4" w:rsidP="009C34A8">
      <w:pPr>
        <w:spacing w:before="120"/>
        <w:jc w:val="both"/>
        <w:rPr>
          <w:b/>
          <w:bCs/>
          <w:iCs/>
        </w:rPr>
      </w:pPr>
    </w:p>
    <w:p w:rsidR="009C34A8" w:rsidRPr="00622C78" w:rsidRDefault="009C34A8" w:rsidP="009C34A8">
      <w:pPr>
        <w:spacing w:before="120"/>
        <w:jc w:val="both"/>
        <w:rPr>
          <w:b/>
          <w:bCs/>
          <w:iCs/>
        </w:rPr>
      </w:pPr>
      <w:r w:rsidRPr="00622C78">
        <w:rPr>
          <w:b/>
          <w:bCs/>
          <w:iCs/>
        </w:rPr>
        <w:t>Perspectives</w:t>
      </w:r>
    </w:p>
    <w:p w:rsidR="009C34A8" w:rsidRPr="003E2437" w:rsidRDefault="009C34A8" w:rsidP="009C34A8">
      <w:pPr>
        <w:numPr>
          <w:ilvl w:val="0"/>
          <w:numId w:val="4"/>
        </w:numPr>
        <w:tabs>
          <w:tab w:val="clear" w:pos="765"/>
        </w:tabs>
        <w:spacing w:before="120"/>
        <w:ind w:left="0"/>
        <w:jc w:val="both"/>
      </w:pPr>
      <w:r>
        <w:t>La filière argan se développe rapidement. Le marché international est ouvert. Les marques prolifèrent, les produits abondent et se diversifient. Or la situation de nombreuses coopératives féminines est difficile. Un bilan et une mise à plat complète de leur situation est indispensable, au préalable, pour définir une stratégie d’intervention ;</w:t>
      </w:r>
    </w:p>
    <w:p w:rsidR="009C34A8" w:rsidRPr="003E2437" w:rsidRDefault="009C34A8" w:rsidP="009C34A8">
      <w:pPr>
        <w:numPr>
          <w:ilvl w:val="0"/>
          <w:numId w:val="4"/>
        </w:numPr>
        <w:tabs>
          <w:tab w:val="clear" w:pos="765"/>
        </w:tabs>
        <w:spacing w:before="120"/>
        <w:ind w:left="0"/>
        <w:jc w:val="both"/>
      </w:pPr>
      <w:r>
        <w:t xml:space="preserve">Il y a tout de même quelques certitudes. Par exemple que les coopératives ne pourront pas se développer, voire survivre, sans un fort input en matière d’appui à la commercialisation de leurs produits ; </w:t>
      </w:r>
    </w:p>
    <w:p w:rsidR="009C34A8" w:rsidRPr="003E2437" w:rsidRDefault="009C34A8" w:rsidP="009C34A8">
      <w:pPr>
        <w:numPr>
          <w:ilvl w:val="0"/>
          <w:numId w:val="4"/>
        </w:numPr>
        <w:tabs>
          <w:tab w:val="clear" w:pos="765"/>
        </w:tabs>
        <w:spacing w:before="120"/>
        <w:ind w:left="0"/>
        <w:jc w:val="both"/>
      </w:pPr>
      <w:r>
        <w:t>Le travail entrepris par M&amp;D en particulier dans le domaine de la promotion (Festival du safran, manifestations diverses, appuis de la part d’organisation comme Slow-</w:t>
      </w:r>
      <w:proofErr w:type="spellStart"/>
      <w:r>
        <w:t>food</w:t>
      </w:r>
      <w:proofErr w:type="spellEnd"/>
      <w:r>
        <w:t>) doit pouvoir se poursuivre et se renforcer ;</w:t>
      </w:r>
    </w:p>
    <w:p w:rsidR="009C34A8" w:rsidRPr="003E2437" w:rsidRDefault="009C34A8" w:rsidP="009C34A8">
      <w:pPr>
        <w:numPr>
          <w:ilvl w:val="0"/>
          <w:numId w:val="4"/>
        </w:numPr>
        <w:tabs>
          <w:tab w:val="clear" w:pos="765"/>
        </w:tabs>
        <w:spacing w:before="120"/>
        <w:ind w:left="0"/>
        <w:jc w:val="both"/>
      </w:pPr>
      <w:r>
        <w:t>Le renforcement des capacités des femmes, à commencer par la lutte contre l’analphabétisme, est une condition préalable essentielle. C’est ce qu’on</w:t>
      </w:r>
      <w:r w:rsidR="008C39EF">
        <w:t>t</w:t>
      </w:r>
      <w:r>
        <w:t xml:space="preserve"> entrepris certaines </w:t>
      </w:r>
      <w:r w:rsidR="00080F05">
        <w:t>Commune</w:t>
      </w:r>
      <w:r>
        <w:t xml:space="preserve">s rurales comme </w:t>
      </w:r>
      <w:proofErr w:type="spellStart"/>
      <w:r>
        <w:t>Tinzert</w:t>
      </w:r>
      <w:proofErr w:type="spellEnd"/>
      <w:r>
        <w:t> ;</w:t>
      </w:r>
    </w:p>
    <w:p w:rsidR="009C34A8" w:rsidRPr="003E2437" w:rsidRDefault="009C34A8" w:rsidP="009C34A8">
      <w:pPr>
        <w:numPr>
          <w:ilvl w:val="0"/>
          <w:numId w:val="4"/>
        </w:numPr>
        <w:tabs>
          <w:tab w:val="clear" w:pos="765"/>
        </w:tabs>
        <w:spacing w:before="120"/>
        <w:ind w:left="0"/>
        <w:jc w:val="both"/>
      </w:pPr>
      <w:r>
        <w:t xml:space="preserve">Mais ce renforcement doit aussi toucher les gérantes des organisations. De jeunes femmes, en particulier, devraient pouvoir bénéficier d’une formation en continu et d’un suivi de </w:t>
      </w:r>
      <w:r>
        <w:lastRenderedPageBreak/>
        <w:t>proximité pour pouvoir mieux gérer les organisations, monter et gérer des projets et pouvoir mieux prendre en charge l’avenir de ces coopératives.</w:t>
      </w:r>
    </w:p>
    <w:p w:rsidR="009C34A8" w:rsidRDefault="009C34A8" w:rsidP="009C34A8">
      <w:pPr>
        <w:numPr>
          <w:ilvl w:val="0"/>
          <w:numId w:val="4"/>
        </w:numPr>
        <w:tabs>
          <w:tab w:val="clear" w:pos="765"/>
        </w:tabs>
        <w:spacing w:before="120"/>
        <w:ind w:left="0"/>
        <w:jc w:val="both"/>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3F3F3"/>
        <w:tblLook w:val="00A0"/>
      </w:tblPr>
      <w:tblGrid>
        <w:gridCol w:w="9178"/>
      </w:tblGrid>
      <w:tr w:rsidR="009C34A8" w:rsidRPr="00D57D64" w:rsidTr="001311C4">
        <w:tc>
          <w:tcPr>
            <w:tcW w:w="9212" w:type="dxa"/>
            <w:shd w:val="clear" w:color="auto" w:fill="F3F3F3"/>
          </w:tcPr>
          <w:p w:rsidR="009C34A8" w:rsidRPr="00722166" w:rsidRDefault="009C34A8" w:rsidP="005A4A0C">
            <w:pPr>
              <w:spacing w:before="120"/>
              <w:jc w:val="both"/>
              <w:rPr>
                <w:b/>
                <w:bCs/>
                <w:sz w:val="20"/>
                <w:u w:val="single"/>
              </w:rPr>
            </w:pPr>
            <w:r w:rsidRPr="00722166">
              <w:rPr>
                <w:b/>
                <w:bCs/>
                <w:sz w:val="20"/>
                <w:u w:val="single"/>
              </w:rPr>
              <w:t>Huile d’argan</w:t>
            </w:r>
          </w:p>
          <w:p w:rsidR="009C34A8" w:rsidRPr="00722166" w:rsidRDefault="009C34A8" w:rsidP="005A4A0C">
            <w:pPr>
              <w:spacing w:before="120"/>
              <w:jc w:val="both"/>
              <w:rPr>
                <w:sz w:val="20"/>
              </w:rPr>
            </w:pPr>
            <w:r w:rsidRPr="00722166">
              <w:rPr>
                <w:sz w:val="20"/>
              </w:rPr>
              <w:t>L’action de M&amp;D a surtout consisté à appuyer les organisations de femmes (groupements et coopératives d’extraction de l’huile d’argan) </w:t>
            </w:r>
          </w:p>
          <w:p w:rsidR="009C34A8" w:rsidRPr="00722166" w:rsidRDefault="009C34A8" w:rsidP="005A4A0C">
            <w:pPr>
              <w:spacing w:before="120"/>
              <w:jc w:val="both"/>
              <w:rPr>
                <w:sz w:val="20"/>
              </w:rPr>
            </w:pPr>
            <w:r w:rsidRPr="00722166">
              <w:rPr>
                <w:sz w:val="20"/>
              </w:rPr>
              <w:t xml:space="preserve">Les </w:t>
            </w:r>
            <w:r w:rsidRPr="00722166">
              <w:rPr>
                <w:b/>
                <w:sz w:val="20"/>
              </w:rPr>
              <w:t>6 coopératives</w:t>
            </w:r>
            <w:r w:rsidRPr="00722166">
              <w:rPr>
                <w:sz w:val="20"/>
              </w:rPr>
              <w:t xml:space="preserve"> utilisent maintenant des emballages en verre (petites bouteilles de 5 ou de 10 </w:t>
            </w:r>
            <w:proofErr w:type="gramStart"/>
            <w:r w:rsidRPr="00722166">
              <w:rPr>
                <w:sz w:val="20"/>
              </w:rPr>
              <w:t>cc</w:t>
            </w:r>
            <w:proofErr w:type="gramEnd"/>
            <w:r w:rsidRPr="00722166">
              <w:rPr>
                <w:sz w:val="20"/>
              </w:rPr>
              <w:t xml:space="preserve"> en général) et des étiquettes au nom de la coopérative </w:t>
            </w:r>
          </w:p>
          <w:p w:rsidR="009C34A8" w:rsidRPr="00722166" w:rsidRDefault="009C34A8" w:rsidP="005A4A0C">
            <w:pPr>
              <w:spacing w:before="120"/>
              <w:jc w:val="both"/>
              <w:rPr>
                <w:sz w:val="20"/>
              </w:rPr>
            </w:pPr>
            <w:r w:rsidRPr="00722166">
              <w:rPr>
                <w:sz w:val="20"/>
              </w:rPr>
              <w:t xml:space="preserve">M&amp;D a aussi aidé les femmes à faire la </w:t>
            </w:r>
            <w:r w:rsidRPr="00722166">
              <w:rPr>
                <w:b/>
                <w:sz w:val="20"/>
              </w:rPr>
              <w:t>promotion</w:t>
            </w:r>
            <w:r w:rsidRPr="00722166">
              <w:rPr>
                <w:sz w:val="20"/>
              </w:rPr>
              <w:t xml:space="preserve"> de leurs produits à l’occasion des expositions et autres évènements organisés au Maroc et, occasionnellement, en France ;</w:t>
            </w:r>
          </w:p>
          <w:p w:rsidR="009C34A8" w:rsidRPr="00722166" w:rsidRDefault="009C34A8" w:rsidP="005A4A0C">
            <w:pPr>
              <w:spacing w:before="120"/>
              <w:jc w:val="both"/>
              <w:rPr>
                <w:sz w:val="20"/>
              </w:rPr>
            </w:pPr>
            <w:r w:rsidRPr="00722166">
              <w:rPr>
                <w:sz w:val="20"/>
              </w:rPr>
              <w:t xml:space="preserve">L’appui apporté à la </w:t>
            </w:r>
            <w:r w:rsidRPr="00722166">
              <w:rPr>
                <w:b/>
                <w:sz w:val="20"/>
              </w:rPr>
              <w:t>commercialisation</w:t>
            </w:r>
            <w:r w:rsidRPr="00722166">
              <w:rPr>
                <w:sz w:val="20"/>
              </w:rPr>
              <w:t xml:space="preserve"> a aussi été important. C’est surtout l’articulation avec le projet Tourisme Rural Solidaire en favorisant l’arrivée de touristes dans la zone, qui a contribué à améliorer les chiffres d’affaire des coopératives par la vente aux touristes ;</w:t>
            </w:r>
          </w:p>
          <w:p w:rsidR="009C34A8" w:rsidRPr="00722166" w:rsidRDefault="009C34A8" w:rsidP="005A4A0C">
            <w:pPr>
              <w:spacing w:before="120"/>
              <w:jc w:val="both"/>
              <w:rPr>
                <w:sz w:val="20"/>
              </w:rPr>
            </w:pPr>
            <w:r w:rsidRPr="00722166">
              <w:rPr>
                <w:sz w:val="20"/>
              </w:rPr>
              <w:t xml:space="preserve">L’huile d’argan, qui se vendait entre 30 et 50 Dh le litre en bouteille plastique sur le marché local, se vend auprès des touristes à 50 Dh la petite bouteille de 10 </w:t>
            </w:r>
            <w:proofErr w:type="gramStart"/>
            <w:r w:rsidRPr="00722166">
              <w:rPr>
                <w:sz w:val="20"/>
              </w:rPr>
              <w:t>cc</w:t>
            </w:r>
            <w:proofErr w:type="gramEnd"/>
          </w:p>
          <w:p w:rsidR="009C34A8" w:rsidRPr="00D57D64" w:rsidRDefault="009C34A8" w:rsidP="005A4A0C">
            <w:pPr>
              <w:spacing w:before="120"/>
              <w:jc w:val="both"/>
              <w:rPr>
                <w:b/>
                <w:bCs/>
              </w:rPr>
            </w:pPr>
          </w:p>
        </w:tc>
      </w:tr>
    </w:tbl>
    <w:p w:rsidR="009C34A8" w:rsidRPr="001F3798" w:rsidRDefault="00D1333E" w:rsidP="009C34A8">
      <w:pPr>
        <w:pStyle w:val="Heading2"/>
        <w:shd w:val="clear" w:color="auto" w:fill="F3F3F3"/>
        <w:spacing w:before="360"/>
        <w:rPr>
          <w:i w:val="0"/>
          <w:iCs w:val="0"/>
          <w:color w:val="800000"/>
          <w:sz w:val="22"/>
          <w:szCs w:val="22"/>
        </w:rPr>
      </w:pPr>
      <w:bookmarkStart w:id="655" w:name="_Toc273366710"/>
      <w:bookmarkStart w:id="656" w:name="_Toc273367344"/>
      <w:bookmarkStart w:id="657" w:name="_Toc273367591"/>
      <w:bookmarkStart w:id="658" w:name="_Toc273370376"/>
      <w:bookmarkStart w:id="659" w:name="_Toc273433614"/>
      <w:bookmarkStart w:id="660" w:name="_Toc273437684"/>
      <w:bookmarkStart w:id="661" w:name="_Toc185395428"/>
      <w:bookmarkStart w:id="662" w:name="_Toc185509196"/>
      <w:bookmarkStart w:id="663" w:name="_Toc311693363"/>
      <w:bookmarkStart w:id="664" w:name="_Toc311694285"/>
      <w:bookmarkStart w:id="665" w:name="_Toc196380669"/>
      <w:bookmarkStart w:id="666" w:name="_Toc323563169"/>
      <w:bookmarkStart w:id="667" w:name="_Toc197428123"/>
      <w:bookmarkStart w:id="668" w:name="_Toc197428453"/>
      <w:bookmarkStart w:id="669" w:name="_Toc197428957"/>
      <w:bookmarkStart w:id="670" w:name="_Toc197429564"/>
      <w:bookmarkStart w:id="671" w:name="_Toc197429812"/>
      <w:bookmarkStart w:id="672" w:name="_Toc323836047"/>
      <w:r>
        <w:rPr>
          <w:i w:val="0"/>
          <w:iCs w:val="0"/>
          <w:color w:val="800000"/>
          <w:sz w:val="22"/>
          <w:szCs w:val="22"/>
        </w:rPr>
        <w:t>6</w:t>
      </w:r>
      <w:r w:rsidR="009C34A8" w:rsidRPr="001F3798">
        <w:rPr>
          <w:i w:val="0"/>
          <w:iCs w:val="0"/>
          <w:color w:val="800000"/>
          <w:sz w:val="22"/>
          <w:szCs w:val="22"/>
        </w:rPr>
        <w:t xml:space="preserve"> – Des activités nouvelles dans le tourisme rural</w:t>
      </w:r>
      <w:bookmarkEnd w:id="655"/>
      <w:bookmarkEnd w:id="656"/>
      <w:bookmarkEnd w:id="657"/>
      <w:r w:rsidR="009C34A8" w:rsidRPr="001F3798">
        <w:rPr>
          <w:i w:val="0"/>
          <w:iCs w:val="0"/>
          <w:color w:val="800000"/>
          <w:sz w:val="22"/>
          <w:szCs w:val="22"/>
        </w:rPr>
        <w:t xml:space="preserve"> solidaire</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rsidR="009C34A8" w:rsidRDefault="009C34A8" w:rsidP="009C34A8"/>
    <w:p w:rsidR="009C34A8" w:rsidRDefault="009C34A8" w:rsidP="009C34A8">
      <w:pPr>
        <w:jc w:val="both"/>
      </w:pPr>
      <w:r>
        <w:t xml:space="preserve">Lors de l’étude ECIL de 2000, le domaine du </w:t>
      </w:r>
      <w:r w:rsidRPr="005809EA">
        <w:rPr>
          <w:i/>
          <w:u w:val="single"/>
        </w:rPr>
        <w:t>tourisme rural</w:t>
      </w:r>
      <w:r>
        <w:t xml:space="preserve"> avait été identifié comme un secteur </w:t>
      </w:r>
      <w:r w:rsidRPr="005809EA">
        <w:rPr>
          <w:i/>
          <w:u w:val="single"/>
        </w:rPr>
        <w:t>très prometteur</w:t>
      </w:r>
      <w:r>
        <w:t xml:space="preserve"> en matière de développement local, compte tenu des immenses potentialités touristiques de la zone où le tourisme n’existait pratiquement pas.</w:t>
      </w:r>
    </w:p>
    <w:p w:rsidR="009C34A8" w:rsidRDefault="009C34A8" w:rsidP="009C34A8">
      <w:pPr>
        <w:spacing w:before="120"/>
        <w:jc w:val="both"/>
      </w:pPr>
      <w:r>
        <w:t xml:space="preserve">Avec l’appui de l’AFD et de l’ADS, l’association a développé, de 2004 à 2009, le </w:t>
      </w:r>
      <w:r w:rsidRPr="005809EA">
        <w:rPr>
          <w:i/>
          <w:u w:val="single"/>
        </w:rPr>
        <w:t>projet Tourisme Rural Solidaire (TRS)</w:t>
      </w:r>
      <w:r>
        <w:t xml:space="preserve"> qui a permis à des émigrés marocains installés en France de réaliser des investissements touristiques dans leur village d’origine (auberges rurales). </w:t>
      </w:r>
    </w:p>
    <w:p w:rsidR="009C34A8" w:rsidRDefault="009C34A8" w:rsidP="009C34A8">
      <w:pPr>
        <w:spacing w:before="120"/>
        <w:jc w:val="both"/>
      </w:pPr>
      <w:r>
        <w:t xml:space="preserve">Le projet se poursuit, depuis 2010, avec la création de </w:t>
      </w:r>
      <w:r w:rsidRPr="00676F09">
        <w:rPr>
          <w:i/>
          <w:iCs/>
          <w:u w:val="single"/>
        </w:rPr>
        <w:t>maisons d’hôte</w:t>
      </w:r>
      <w:r>
        <w:rPr>
          <w:i/>
          <w:iCs/>
          <w:u w:val="single"/>
        </w:rPr>
        <w:t xml:space="preserve"> </w:t>
      </w:r>
      <w:r w:rsidRPr="00676F09">
        <w:t>et de</w:t>
      </w:r>
      <w:r>
        <w:rPr>
          <w:i/>
          <w:iCs/>
          <w:u w:val="single"/>
        </w:rPr>
        <w:t xml:space="preserve"> chambres d’hôte</w:t>
      </w:r>
      <w:r>
        <w:t>.</w:t>
      </w:r>
    </w:p>
    <w:p w:rsidR="009C34A8" w:rsidRDefault="009C34A8" w:rsidP="009C34A8">
      <w:pPr>
        <w:spacing w:before="120"/>
        <w:jc w:val="both"/>
      </w:pPr>
      <w:r>
        <w:t>En parallèle, un très grand effort d’accompagnement de la filière tourisme a été réalisé par M&amp;D, avec un appui spécifique de l’ADS et l’accord des services de l’Etat. Cette phase de renforcement de la filière est encore en cours.</w:t>
      </w:r>
    </w:p>
    <w:p w:rsidR="009C34A8" w:rsidRPr="006D50D3" w:rsidRDefault="009C34A8" w:rsidP="009C34A8">
      <w:pPr>
        <w:spacing w:before="120"/>
        <w:jc w:val="both"/>
      </w:pPr>
      <w:r>
        <w:t xml:space="preserve">Cet accompagnement s’est, notamment, traduit par la mise en place d’un </w:t>
      </w:r>
      <w:r w:rsidR="009202D1">
        <w:t>B</w:t>
      </w:r>
      <w:r>
        <w:t xml:space="preserve">ureau d’accueil des touristes (Taliouine), la réalisation de la signalisation routière, l’identification de sentiers de randonnée et leur balisage, la production d’outils de promotion (dépliants, cartes), l’organisation de sessions de formation pour les divers acteurs de la filière, l’appui à la commercialisation avec l’implication de 3 agences associatives européennes de tourisme, la signature d’une convention avec une agence réceptive marocaine. </w:t>
      </w:r>
    </w:p>
    <w:p w:rsidR="009C34A8" w:rsidRDefault="009C34A8" w:rsidP="009C34A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78"/>
      </w:tblGrid>
      <w:tr w:rsidR="009C34A8" w:rsidRPr="008B6E98" w:rsidTr="005A4A0C">
        <w:tc>
          <w:tcPr>
            <w:tcW w:w="9212" w:type="dxa"/>
            <w:shd w:val="clear" w:color="auto" w:fill="E6E6E6"/>
          </w:tcPr>
          <w:p w:rsidR="009C34A8" w:rsidRPr="00B2407C" w:rsidRDefault="009C34A8" w:rsidP="005A4A0C">
            <w:pPr>
              <w:rPr>
                <w:b/>
                <w:bCs/>
                <w:color w:val="800000"/>
                <w:sz w:val="20"/>
                <w:szCs w:val="20"/>
              </w:rPr>
            </w:pPr>
            <w:bookmarkStart w:id="673" w:name="_Toc273366712"/>
          </w:p>
          <w:p w:rsidR="009C34A8" w:rsidRPr="008A2629" w:rsidRDefault="009C34A8" w:rsidP="005A4A0C">
            <w:pPr>
              <w:rPr>
                <w:bCs/>
                <w:color w:val="FF0000"/>
                <w:sz w:val="20"/>
                <w:szCs w:val="20"/>
              </w:rPr>
            </w:pPr>
            <w:r w:rsidRPr="008A2629">
              <w:rPr>
                <w:b/>
                <w:bCs/>
                <w:color w:val="800000"/>
                <w:sz w:val="20"/>
                <w:szCs w:val="20"/>
              </w:rPr>
              <w:t xml:space="preserve">Quelques exemples de structures d’accueil touristique </w:t>
            </w:r>
            <w:r w:rsidRPr="00F13DCA">
              <w:rPr>
                <w:b/>
                <w:bCs/>
                <w:color w:val="800000"/>
                <w:sz w:val="18"/>
                <w:szCs w:val="18"/>
              </w:rPr>
              <w:t>(</w:t>
            </w:r>
            <w:r w:rsidR="00F13DCA" w:rsidRPr="00F13DCA">
              <w:rPr>
                <w:b/>
                <w:bCs/>
                <w:color w:val="800000"/>
                <w:sz w:val="18"/>
                <w:szCs w:val="18"/>
              </w:rPr>
              <w:t xml:space="preserve">enquête </w:t>
            </w:r>
            <w:r w:rsidRPr="00F13DCA">
              <w:rPr>
                <w:b/>
                <w:bCs/>
                <w:color w:val="800000"/>
                <w:sz w:val="18"/>
                <w:szCs w:val="18"/>
              </w:rPr>
              <w:t>2009</w:t>
            </w:r>
            <w:r w:rsidR="00F13DCA">
              <w:rPr>
                <w:rStyle w:val="FootnoteReference"/>
                <w:b/>
                <w:bCs/>
                <w:color w:val="800000"/>
                <w:sz w:val="18"/>
                <w:szCs w:val="18"/>
              </w:rPr>
              <w:footnoteReference w:id="23"/>
            </w:r>
            <w:r w:rsidRPr="008A2629">
              <w:rPr>
                <w:b/>
                <w:bCs/>
                <w:color w:val="800000"/>
                <w:sz w:val="20"/>
                <w:szCs w:val="20"/>
              </w:rPr>
              <w:t xml:space="preserve">) </w:t>
            </w:r>
          </w:p>
          <w:p w:rsidR="009C34A8" w:rsidRPr="002430B1" w:rsidRDefault="009C34A8" w:rsidP="005A4A0C">
            <w:pPr>
              <w:rPr>
                <w:b/>
                <w:bCs/>
                <w:sz w:val="20"/>
                <w:szCs w:val="20"/>
                <w:highlight w:val="yellow"/>
              </w:rPr>
            </w:pPr>
          </w:p>
          <w:p w:rsidR="009C34A8" w:rsidRPr="009E20A1" w:rsidRDefault="009C34A8" w:rsidP="005A4A0C">
            <w:pPr>
              <w:jc w:val="both"/>
              <w:rPr>
                <w:b/>
                <w:bCs/>
                <w:sz w:val="20"/>
                <w:szCs w:val="20"/>
              </w:rPr>
            </w:pPr>
            <w:r w:rsidRPr="009E20A1">
              <w:rPr>
                <w:b/>
                <w:bCs/>
                <w:sz w:val="20"/>
                <w:szCs w:val="20"/>
              </w:rPr>
              <w:t xml:space="preserve">La maison d’hôte d’Ali </w:t>
            </w:r>
            <w:proofErr w:type="spellStart"/>
            <w:r w:rsidRPr="009E20A1">
              <w:rPr>
                <w:b/>
                <w:bCs/>
                <w:sz w:val="20"/>
                <w:szCs w:val="20"/>
              </w:rPr>
              <w:t>Boutzma</w:t>
            </w:r>
            <w:proofErr w:type="spellEnd"/>
            <w:r w:rsidRPr="009E20A1">
              <w:rPr>
                <w:b/>
                <w:bCs/>
                <w:sz w:val="20"/>
                <w:szCs w:val="20"/>
              </w:rPr>
              <w:t xml:space="preserve"> à </w:t>
            </w:r>
            <w:proofErr w:type="spellStart"/>
            <w:r w:rsidRPr="009E20A1">
              <w:rPr>
                <w:b/>
                <w:bCs/>
                <w:sz w:val="20"/>
                <w:szCs w:val="20"/>
              </w:rPr>
              <w:t>Taltmoute</w:t>
            </w:r>
            <w:proofErr w:type="spellEnd"/>
            <w:r w:rsidRPr="009E20A1">
              <w:rPr>
                <w:b/>
                <w:bCs/>
                <w:sz w:val="20"/>
                <w:szCs w:val="20"/>
              </w:rPr>
              <w:t xml:space="preserve"> (Taroudannt)</w:t>
            </w:r>
            <w:bookmarkEnd w:id="673"/>
          </w:p>
          <w:p w:rsidR="009C34A8" w:rsidRDefault="009C34A8" w:rsidP="005A4A0C">
            <w:pPr>
              <w:spacing w:before="120"/>
              <w:jc w:val="both"/>
              <w:rPr>
                <w:sz w:val="20"/>
                <w:szCs w:val="20"/>
              </w:rPr>
            </w:pPr>
            <w:bookmarkStart w:id="674" w:name="_Toc273366713"/>
            <w:r w:rsidRPr="009E20A1">
              <w:rPr>
                <w:sz w:val="20"/>
                <w:szCs w:val="20"/>
              </w:rPr>
              <w:t xml:space="preserve">Ali, artisan céramiste de </w:t>
            </w:r>
            <w:proofErr w:type="spellStart"/>
            <w:r w:rsidRPr="009E20A1">
              <w:rPr>
                <w:sz w:val="20"/>
                <w:szCs w:val="20"/>
              </w:rPr>
              <w:t>Taltmoute</w:t>
            </w:r>
            <w:proofErr w:type="spellEnd"/>
            <w:r w:rsidRPr="009E20A1">
              <w:rPr>
                <w:sz w:val="20"/>
                <w:szCs w:val="20"/>
              </w:rPr>
              <w:t>, a ouvert sa maison d’hôte en 2009. Elle a 3 lits. L’investissement a été de 42 000 Dh (environ 4 000 €) dont 22 000 Dh de subvention (environ 50%). Alors qu’il vient juste d’ouvrir son activité, il a déjà reçu 70 clients, des français, mais aussi quelques anglais et des marocains migrants. Cette activité lui a rapporté 14 000 Dh (environ 1 330 €), ce qui équivaut à près de 7 mois de salaire minimum marocain.</w:t>
            </w:r>
            <w:bookmarkEnd w:id="674"/>
          </w:p>
          <w:p w:rsidR="00F13DCA" w:rsidRDefault="00F13DCA" w:rsidP="005A4A0C">
            <w:pPr>
              <w:jc w:val="both"/>
              <w:rPr>
                <w:sz w:val="20"/>
                <w:szCs w:val="20"/>
              </w:rPr>
            </w:pPr>
          </w:p>
          <w:p w:rsidR="009C34A8" w:rsidRPr="009E20A1" w:rsidRDefault="009C34A8" w:rsidP="005A4A0C">
            <w:pPr>
              <w:jc w:val="both"/>
              <w:rPr>
                <w:b/>
                <w:bCs/>
                <w:sz w:val="20"/>
                <w:szCs w:val="20"/>
              </w:rPr>
            </w:pPr>
            <w:r w:rsidRPr="009E20A1">
              <w:rPr>
                <w:b/>
                <w:bCs/>
                <w:sz w:val="20"/>
                <w:szCs w:val="20"/>
              </w:rPr>
              <w:t>L’auberge rurale d’</w:t>
            </w:r>
            <w:proofErr w:type="spellStart"/>
            <w:r w:rsidRPr="009E20A1">
              <w:rPr>
                <w:b/>
                <w:bCs/>
                <w:sz w:val="20"/>
                <w:szCs w:val="20"/>
              </w:rPr>
              <w:t>Ichmarine</w:t>
            </w:r>
            <w:proofErr w:type="spellEnd"/>
            <w:r w:rsidRPr="009E20A1">
              <w:rPr>
                <w:b/>
                <w:bCs/>
                <w:sz w:val="20"/>
                <w:szCs w:val="20"/>
              </w:rPr>
              <w:t xml:space="preserve"> à </w:t>
            </w:r>
            <w:proofErr w:type="spellStart"/>
            <w:r w:rsidRPr="009E20A1">
              <w:rPr>
                <w:b/>
                <w:bCs/>
                <w:sz w:val="20"/>
                <w:szCs w:val="20"/>
              </w:rPr>
              <w:t>Tinghrir</w:t>
            </w:r>
            <w:proofErr w:type="spellEnd"/>
            <w:r w:rsidRPr="009E20A1">
              <w:rPr>
                <w:b/>
                <w:bCs/>
                <w:sz w:val="20"/>
                <w:szCs w:val="20"/>
              </w:rPr>
              <w:t xml:space="preserve"> (</w:t>
            </w:r>
            <w:proofErr w:type="spellStart"/>
            <w:r w:rsidRPr="009E20A1">
              <w:rPr>
                <w:b/>
                <w:bCs/>
                <w:sz w:val="20"/>
                <w:szCs w:val="20"/>
              </w:rPr>
              <w:t>Tinghrir</w:t>
            </w:r>
            <w:proofErr w:type="spellEnd"/>
            <w:r w:rsidRPr="009E20A1">
              <w:rPr>
                <w:b/>
                <w:bCs/>
                <w:sz w:val="20"/>
                <w:szCs w:val="20"/>
              </w:rPr>
              <w:t>)</w:t>
            </w:r>
          </w:p>
          <w:p w:rsidR="009C34A8" w:rsidRPr="009E20A1" w:rsidRDefault="009C34A8" w:rsidP="005A4A0C">
            <w:pPr>
              <w:spacing w:before="120"/>
              <w:jc w:val="both"/>
              <w:rPr>
                <w:sz w:val="20"/>
                <w:szCs w:val="20"/>
              </w:rPr>
            </w:pPr>
            <w:r w:rsidRPr="009E20A1">
              <w:rPr>
                <w:sz w:val="20"/>
                <w:szCs w:val="20"/>
              </w:rPr>
              <w:t xml:space="preserve">Cette maison d’hôte, qui a une capacité de 14 lits, a été créée en 2008 par </w:t>
            </w:r>
            <w:proofErr w:type="spellStart"/>
            <w:r w:rsidRPr="009E20A1">
              <w:rPr>
                <w:sz w:val="20"/>
                <w:szCs w:val="20"/>
              </w:rPr>
              <w:t>Abderrahman</w:t>
            </w:r>
            <w:proofErr w:type="spellEnd"/>
            <w:r w:rsidRPr="009E20A1">
              <w:rPr>
                <w:sz w:val="20"/>
                <w:szCs w:val="20"/>
              </w:rPr>
              <w:t xml:space="preserve"> </w:t>
            </w:r>
            <w:proofErr w:type="spellStart"/>
            <w:r w:rsidRPr="009E20A1">
              <w:rPr>
                <w:sz w:val="20"/>
                <w:szCs w:val="20"/>
              </w:rPr>
              <w:t>Marir</w:t>
            </w:r>
            <w:proofErr w:type="spellEnd"/>
            <w:r w:rsidRPr="009E20A1">
              <w:rPr>
                <w:sz w:val="20"/>
                <w:szCs w:val="20"/>
              </w:rPr>
              <w:t xml:space="preserve">, </w:t>
            </w:r>
            <w:r w:rsidRPr="009E20A1">
              <w:rPr>
                <w:sz w:val="20"/>
                <w:szCs w:val="20"/>
              </w:rPr>
              <w:lastRenderedPageBreak/>
              <w:t>émigré à Saint Ouen. Il en a confié la gestion à son frère Brahim. L’investissement a représenté     494 000 Dh (47 000 €) dont 13 0000 Dh de subvention (12 400 €).  En 2009, la maison a réalisé 172 nuitées qui ont engendré un chiffre d’affaires de 30 520 Dh (environ 2 900 €, soit 240 € par mois). Elle emploie un guide touristique à plein temps et du personnel complémentaire occasionnel en fonction des besoins. Elle a reversé 2 160 Dh à l’association villageoise (205 €).</w:t>
            </w:r>
          </w:p>
          <w:p w:rsidR="009C34A8" w:rsidRPr="009E20A1" w:rsidRDefault="009C34A8" w:rsidP="005A4A0C">
            <w:pPr>
              <w:jc w:val="both"/>
            </w:pPr>
          </w:p>
          <w:p w:rsidR="009C34A8" w:rsidRPr="009E20A1" w:rsidRDefault="009C34A8" w:rsidP="005A4A0C">
            <w:pPr>
              <w:jc w:val="both"/>
              <w:rPr>
                <w:b/>
                <w:bCs/>
                <w:sz w:val="20"/>
                <w:szCs w:val="20"/>
              </w:rPr>
            </w:pPr>
            <w:r w:rsidRPr="009E20A1">
              <w:rPr>
                <w:b/>
                <w:bCs/>
                <w:sz w:val="20"/>
                <w:szCs w:val="20"/>
              </w:rPr>
              <w:t xml:space="preserve">La ferme auberge </w:t>
            </w:r>
            <w:proofErr w:type="spellStart"/>
            <w:r w:rsidRPr="009E20A1">
              <w:rPr>
                <w:b/>
                <w:bCs/>
                <w:sz w:val="20"/>
                <w:szCs w:val="20"/>
              </w:rPr>
              <w:t>Inoumar</w:t>
            </w:r>
            <w:proofErr w:type="spellEnd"/>
            <w:r w:rsidRPr="009E20A1">
              <w:rPr>
                <w:b/>
                <w:bCs/>
                <w:sz w:val="20"/>
                <w:szCs w:val="20"/>
              </w:rPr>
              <w:t xml:space="preserve"> à </w:t>
            </w:r>
            <w:proofErr w:type="spellStart"/>
            <w:r w:rsidRPr="009E20A1">
              <w:rPr>
                <w:b/>
                <w:bCs/>
                <w:sz w:val="20"/>
                <w:szCs w:val="20"/>
              </w:rPr>
              <w:t>Tachtakte</w:t>
            </w:r>
            <w:proofErr w:type="spellEnd"/>
            <w:r w:rsidRPr="009E20A1">
              <w:rPr>
                <w:b/>
                <w:bCs/>
                <w:sz w:val="20"/>
                <w:szCs w:val="20"/>
              </w:rPr>
              <w:t xml:space="preserve"> (Tiznit)</w:t>
            </w:r>
          </w:p>
          <w:p w:rsidR="009C34A8" w:rsidRPr="009E20A1" w:rsidRDefault="009C34A8" w:rsidP="005A4A0C">
            <w:pPr>
              <w:spacing w:before="120"/>
              <w:jc w:val="both"/>
              <w:rPr>
                <w:sz w:val="20"/>
                <w:szCs w:val="20"/>
              </w:rPr>
            </w:pPr>
            <w:r w:rsidRPr="009E20A1">
              <w:rPr>
                <w:sz w:val="20"/>
                <w:szCs w:val="20"/>
              </w:rPr>
              <w:t xml:space="preserve">Ouverte en 2008 à </w:t>
            </w:r>
            <w:proofErr w:type="spellStart"/>
            <w:r w:rsidRPr="009E20A1">
              <w:rPr>
                <w:sz w:val="20"/>
                <w:szCs w:val="20"/>
              </w:rPr>
              <w:t>Tachtakte</w:t>
            </w:r>
            <w:proofErr w:type="spellEnd"/>
            <w:r w:rsidRPr="009E20A1">
              <w:rPr>
                <w:sz w:val="20"/>
                <w:szCs w:val="20"/>
              </w:rPr>
              <w:t xml:space="preserve"> dans la province de Tiznit, la ferme auberge a 18 lits. L’investissement s’est élevé à  678 500 Dh (environ 65 000 €). La  subvention a été de 210 000 Dh (20 000 €). Depuis l’ouverture, la ferme-auberge a réalisé environ 300 nuitées. Le chiffre d’affaire global sur la période de 18 mois s’élève à 30 800 Dh (environ 2 900 €, soit 160 € par mois). Le responsable de l’établissement vise particulièrement une clientèle marocaine. Lorsqu’un groupe est à l’auberge, 4 personnes y travaillent, toutes de la famille du migrant-investisseur. En dehors du responsable, qui est agriculteur et qui souhaite renforcer l’activité agricole, en agriculture biologique, autour de l’auberge, toutes ces personnes sont donc occupées à temps partiel. L’activité touristique est une activité de complément. </w:t>
            </w:r>
          </w:p>
          <w:p w:rsidR="009C34A8" w:rsidRPr="009E20A1" w:rsidRDefault="009C34A8" w:rsidP="005A4A0C">
            <w:pPr>
              <w:spacing w:before="120"/>
              <w:jc w:val="both"/>
              <w:rPr>
                <w:b/>
                <w:bCs/>
                <w:sz w:val="20"/>
                <w:szCs w:val="20"/>
              </w:rPr>
            </w:pPr>
            <w:r w:rsidRPr="009E20A1">
              <w:rPr>
                <w:b/>
                <w:bCs/>
                <w:sz w:val="20"/>
                <w:szCs w:val="20"/>
              </w:rPr>
              <w:t xml:space="preserve">L’auberge rurale Pied de </w:t>
            </w:r>
            <w:proofErr w:type="spellStart"/>
            <w:r w:rsidRPr="009E20A1">
              <w:rPr>
                <w:b/>
                <w:bCs/>
                <w:sz w:val="20"/>
                <w:szCs w:val="20"/>
              </w:rPr>
              <w:t>Siroua</w:t>
            </w:r>
            <w:proofErr w:type="spellEnd"/>
            <w:r w:rsidRPr="009E20A1">
              <w:rPr>
                <w:b/>
                <w:bCs/>
                <w:sz w:val="20"/>
                <w:szCs w:val="20"/>
              </w:rPr>
              <w:t xml:space="preserve"> à </w:t>
            </w:r>
            <w:proofErr w:type="spellStart"/>
            <w:r w:rsidRPr="009E20A1">
              <w:rPr>
                <w:b/>
                <w:bCs/>
                <w:sz w:val="20"/>
                <w:szCs w:val="20"/>
              </w:rPr>
              <w:t>Tagmout</w:t>
            </w:r>
            <w:proofErr w:type="spellEnd"/>
            <w:r w:rsidRPr="009E20A1">
              <w:rPr>
                <w:b/>
                <w:bCs/>
                <w:sz w:val="20"/>
                <w:szCs w:val="20"/>
              </w:rPr>
              <w:t xml:space="preserve"> (Taroudannt)</w:t>
            </w:r>
            <w:r>
              <w:rPr>
                <w:b/>
                <w:bCs/>
                <w:sz w:val="20"/>
                <w:szCs w:val="20"/>
              </w:rPr>
              <w:t xml:space="preserve"> </w:t>
            </w:r>
            <w:r>
              <w:rPr>
                <w:bCs/>
                <w:sz w:val="18"/>
                <w:szCs w:val="18"/>
              </w:rPr>
              <w:t>(enquête</w:t>
            </w:r>
            <w:r w:rsidRPr="009E20A1">
              <w:rPr>
                <w:bCs/>
                <w:sz w:val="18"/>
                <w:szCs w:val="18"/>
              </w:rPr>
              <w:t xml:space="preserve"> 2012)</w:t>
            </w:r>
          </w:p>
          <w:p w:rsidR="009C34A8" w:rsidRPr="009E20A1" w:rsidRDefault="009C34A8" w:rsidP="005A4A0C">
            <w:pPr>
              <w:spacing w:before="120"/>
              <w:jc w:val="both"/>
              <w:rPr>
                <w:sz w:val="20"/>
                <w:szCs w:val="20"/>
              </w:rPr>
            </w:pPr>
            <w:r w:rsidRPr="009E20A1">
              <w:rPr>
                <w:sz w:val="20"/>
                <w:szCs w:val="20"/>
              </w:rPr>
              <w:t xml:space="preserve">Cette auberge a été ouverte en 2008. L’investissement, réalisé par </w:t>
            </w:r>
            <w:proofErr w:type="spellStart"/>
            <w:r w:rsidRPr="009E20A1">
              <w:rPr>
                <w:sz w:val="20"/>
                <w:szCs w:val="20"/>
              </w:rPr>
              <w:t>Abdellah</w:t>
            </w:r>
            <w:proofErr w:type="spellEnd"/>
            <w:r w:rsidRPr="009E20A1">
              <w:rPr>
                <w:sz w:val="20"/>
                <w:szCs w:val="20"/>
              </w:rPr>
              <w:t xml:space="preserve"> </w:t>
            </w:r>
            <w:proofErr w:type="spellStart"/>
            <w:r w:rsidRPr="009E20A1">
              <w:rPr>
                <w:sz w:val="20"/>
                <w:szCs w:val="20"/>
              </w:rPr>
              <w:t>Bahmou</w:t>
            </w:r>
            <w:proofErr w:type="spellEnd"/>
            <w:r w:rsidRPr="009E20A1">
              <w:rPr>
                <w:sz w:val="20"/>
                <w:szCs w:val="20"/>
              </w:rPr>
              <w:t>, émigré à Paris, a été de 68 4000 Dh (65 000 €)</w:t>
            </w:r>
            <w:r>
              <w:rPr>
                <w:sz w:val="20"/>
                <w:szCs w:val="20"/>
              </w:rPr>
              <w:t xml:space="preserve"> dont 19 800 € de subvention. De</w:t>
            </w:r>
            <w:r w:rsidRPr="009E20A1">
              <w:rPr>
                <w:sz w:val="20"/>
                <w:szCs w:val="20"/>
              </w:rPr>
              <w:t xml:space="preserve"> 2009</w:t>
            </w:r>
            <w:r>
              <w:rPr>
                <w:sz w:val="20"/>
                <w:szCs w:val="20"/>
              </w:rPr>
              <w:t xml:space="preserve"> à 2011</w:t>
            </w:r>
            <w:r w:rsidRPr="009E20A1">
              <w:rPr>
                <w:sz w:val="20"/>
                <w:szCs w:val="20"/>
              </w:rPr>
              <w:t>,</w:t>
            </w:r>
            <w:r>
              <w:rPr>
                <w:sz w:val="20"/>
                <w:szCs w:val="20"/>
              </w:rPr>
              <w:t xml:space="preserve"> l’auberge a accueilli 250 clients pour un CA de 53 000 Dh (4 818</w:t>
            </w:r>
            <w:r w:rsidRPr="009E20A1">
              <w:rPr>
                <w:sz w:val="20"/>
                <w:szCs w:val="20"/>
              </w:rPr>
              <w:t xml:space="preserve"> €). Elle fonctionne avec un emploi permanent de cuisinier qui appartient à la famille du migrant-investisseur et un emploi occasionnel. L’auberge a reversé 2 960 Dh (282 €) à l’association villageoise. La clientèle marocaine représente actuellement environ 15% mais elle devrait se développer. Le responsable est en contact avec des agences à Agadir et à Paris. La coopérative féminine du village, qui regroupe 94 adhérentes, profite largement du passage des touristes avec des ventes de tapis, huile d’argan, </w:t>
            </w:r>
            <w:r w:rsidR="009202D1">
              <w:rPr>
                <w:sz w:val="20"/>
                <w:szCs w:val="20"/>
              </w:rPr>
              <w:t xml:space="preserve">miel, </w:t>
            </w:r>
            <w:r w:rsidRPr="009E20A1">
              <w:rPr>
                <w:sz w:val="20"/>
                <w:szCs w:val="20"/>
              </w:rPr>
              <w:t>safran, amandes et plantes aromatiques.</w:t>
            </w:r>
          </w:p>
          <w:p w:rsidR="009C34A8" w:rsidRPr="009E20A1" w:rsidRDefault="009C34A8" w:rsidP="005A4A0C">
            <w:pPr>
              <w:spacing w:before="120"/>
              <w:jc w:val="both"/>
              <w:rPr>
                <w:b/>
                <w:bCs/>
                <w:sz w:val="20"/>
                <w:szCs w:val="20"/>
              </w:rPr>
            </w:pPr>
            <w:r w:rsidRPr="009E20A1">
              <w:rPr>
                <w:b/>
                <w:bCs/>
                <w:sz w:val="20"/>
                <w:szCs w:val="20"/>
              </w:rPr>
              <w:t>L’auberge rurale de la vallée d’</w:t>
            </w:r>
            <w:proofErr w:type="spellStart"/>
            <w:r w:rsidRPr="009E20A1">
              <w:rPr>
                <w:b/>
                <w:bCs/>
                <w:sz w:val="20"/>
                <w:szCs w:val="20"/>
              </w:rPr>
              <w:t>Ammelne</w:t>
            </w:r>
            <w:proofErr w:type="spellEnd"/>
            <w:r w:rsidRPr="009E20A1">
              <w:rPr>
                <w:b/>
                <w:bCs/>
                <w:sz w:val="20"/>
                <w:szCs w:val="20"/>
              </w:rPr>
              <w:t xml:space="preserve"> (Tiznit)</w:t>
            </w:r>
          </w:p>
          <w:p w:rsidR="009C34A8" w:rsidRPr="009E20A1" w:rsidRDefault="009C34A8" w:rsidP="005A4A0C">
            <w:pPr>
              <w:spacing w:before="120"/>
              <w:jc w:val="both"/>
              <w:rPr>
                <w:sz w:val="20"/>
                <w:szCs w:val="20"/>
              </w:rPr>
            </w:pPr>
            <w:r w:rsidRPr="009E20A1">
              <w:rPr>
                <w:sz w:val="20"/>
                <w:szCs w:val="20"/>
              </w:rPr>
              <w:t xml:space="preserve">Cette auberge, construite par </w:t>
            </w:r>
            <w:proofErr w:type="spellStart"/>
            <w:r w:rsidRPr="009E20A1">
              <w:rPr>
                <w:sz w:val="20"/>
                <w:szCs w:val="20"/>
              </w:rPr>
              <w:t>Belkacem</w:t>
            </w:r>
            <w:proofErr w:type="spellEnd"/>
            <w:r w:rsidRPr="009E20A1">
              <w:rPr>
                <w:sz w:val="20"/>
                <w:szCs w:val="20"/>
              </w:rPr>
              <w:t xml:space="preserve"> Salmi, migrant à </w:t>
            </w:r>
            <w:proofErr w:type="spellStart"/>
            <w:r w:rsidRPr="009E20A1">
              <w:rPr>
                <w:sz w:val="20"/>
                <w:szCs w:val="20"/>
              </w:rPr>
              <w:t>Charlenay</w:t>
            </w:r>
            <w:proofErr w:type="spellEnd"/>
            <w:r w:rsidRPr="009E20A1">
              <w:rPr>
                <w:sz w:val="20"/>
                <w:szCs w:val="20"/>
              </w:rPr>
              <w:t xml:space="preserve">, a également ouvert en 2008. Elle a une capacité de 17 lits et l’investissement a été de 700 000 Dh (66 600 €) dont 210 000 Dh de subvention (19 800 €). Depuis son ouverture courant 2008, l’auberge a déjà réalisé 2200 nuitées et le responsable annonce un chiffre d’affaire de 825.000 Dh (78.500 €). Elle fonctionne avec 2 personnes à temps complet dont </w:t>
            </w:r>
            <w:proofErr w:type="gramStart"/>
            <w:r w:rsidRPr="009E20A1">
              <w:rPr>
                <w:sz w:val="20"/>
                <w:szCs w:val="20"/>
              </w:rPr>
              <w:t>une</w:t>
            </w:r>
            <w:proofErr w:type="gramEnd"/>
            <w:r w:rsidRPr="009E20A1">
              <w:rPr>
                <w:sz w:val="20"/>
                <w:szCs w:val="20"/>
              </w:rPr>
              <w:t xml:space="preserve"> est le migrant-investisseur qui a pris sa retraite dans son village. Il projette, en complément, afin de fidéliser sa clientèle, de réaliser un camping et d’installer une piscine. </w:t>
            </w:r>
          </w:p>
          <w:p w:rsidR="009C34A8" w:rsidRPr="00B52DFE" w:rsidRDefault="009C34A8" w:rsidP="005A4A0C">
            <w:pPr>
              <w:spacing w:before="120"/>
              <w:jc w:val="both"/>
              <w:rPr>
                <w:bCs/>
                <w:sz w:val="20"/>
                <w:szCs w:val="20"/>
              </w:rPr>
            </w:pPr>
            <w:r>
              <w:rPr>
                <w:b/>
                <w:bCs/>
                <w:sz w:val="20"/>
                <w:szCs w:val="20"/>
              </w:rPr>
              <w:t xml:space="preserve">L’auberge </w:t>
            </w:r>
            <w:proofErr w:type="spellStart"/>
            <w:r>
              <w:rPr>
                <w:b/>
                <w:bCs/>
                <w:sz w:val="20"/>
                <w:szCs w:val="20"/>
              </w:rPr>
              <w:t>Elhourti</w:t>
            </w:r>
            <w:proofErr w:type="spellEnd"/>
            <w:r>
              <w:rPr>
                <w:b/>
                <w:bCs/>
                <w:sz w:val="20"/>
                <w:szCs w:val="20"/>
              </w:rPr>
              <w:t xml:space="preserve"> à </w:t>
            </w:r>
            <w:proofErr w:type="spellStart"/>
            <w:r>
              <w:rPr>
                <w:b/>
                <w:bCs/>
                <w:sz w:val="20"/>
                <w:szCs w:val="20"/>
              </w:rPr>
              <w:t>Aouerst</w:t>
            </w:r>
            <w:proofErr w:type="spellEnd"/>
            <w:r w:rsidRPr="009E20A1">
              <w:rPr>
                <w:b/>
                <w:bCs/>
                <w:sz w:val="20"/>
                <w:szCs w:val="20"/>
              </w:rPr>
              <w:t xml:space="preserve"> (Taroudannt)</w:t>
            </w:r>
            <w:r>
              <w:rPr>
                <w:b/>
                <w:bCs/>
                <w:sz w:val="20"/>
                <w:szCs w:val="20"/>
              </w:rPr>
              <w:t xml:space="preserve"> (</w:t>
            </w:r>
            <w:r w:rsidRPr="00B52DFE">
              <w:rPr>
                <w:bCs/>
                <w:sz w:val="18"/>
                <w:szCs w:val="18"/>
              </w:rPr>
              <w:t>enquête 2012</w:t>
            </w:r>
            <w:r>
              <w:rPr>
                <w:bCs/>
                <w:sz w:val="18"/>
                <w:szCs w:val="18"/>
              </w:rPr>
              <w:t>)</w:t>
            </w:r>
          </w:p>
          <w:p w:rsidR="009C34A8" w:rsidRDefault="009C34A8" w:rsidP="005A4A0C">
            <w:pPr>
              <w:spacing w:before="120"/>
              <w:jc w:val="both"/>
              <w:rPr>
                <w:sz w:val="20"/>
                <w:szCs w:val="20"/>
              </w:rPr>
            </w:pPr>
            <w:proofErr w:type="spellStart"/>
            <w:r w:rsidRPr="009E20A1">
              <w:rPr>
                <w:sz w:val="20"/>
                <w:szCs w:val="20"/>
              </w:rPr>
              <w:t>Lahssan</w:t>
            </w:r>
            <w:proofErr w:type="spellEnd"/>
            <w:r w:rsidRPr="009E20A1">
              <w:rPr>
                <w:sz w:val="20"/>
                <w:szCs w:val="20"/>
              </w:rPr>
              <w:t xml:space="preserve"> </w:t>
            </w:r>
            <w:proofErr w:type="spellStart"/>
            <w:r w:rsidRPr="009E20A1">
              <w:rPr>
                <w:sz w:val="20"/>
                <w:szCs w:val="20"/>
              </w:rPr>
              <w:t>Lefdouk</w:t>
            </w:r>
            <w:proofErr w:type="spellEnd"/>
            <w:r w:rsidRPr="009E20A1">
              <w:rPr>
                <w:sz w:val="20"/>
                <w:szCs w:val="20"/>
              </w:rPr>
              <w:t xml:space="preserve">, migrant de Le </w:t>
            </w:r>
            <w:proofErr w:type="spellStart"/>
            <w:r w:rsidRPr="009E20A1">
              <w:rPr>
                <w:sz w:val="20"/>
                <w:szCs w:val="20"/>
              </w:rPr>
              <w:t>Raincey</w:t>
            </w:r>
            <w:proofErr w:type="spellEnd"/>
            <w:r w:rsidRPr="009E20A1">
              <w:rPr>
                <w:sz w:val="20"/>
                <w:szCs w:val="20"/>
              </w:rPr>
              <w:t xml:space="preserve">, a investi 579.000 Dh (55.000 €) dont 16.500 € de subvention, dans son auberge qui a une capacité de 18 lits. Il a ouvert en 2008 </w:t>
            </w:r>
            <w:r>
              <w:rPr>
                <w:sz w:val="20"/>
                <w:szCs w:val="20"/>
              </w:rPr>
              <w:t>et accueilli jusqu’à présent 330 clients</w:t>
            </w:r>
            <w:r w:rsidRPr="009E20A1">
              <w:rPr>
                <w:sz w:val="20"/>
                <w:szCs w:val="20"/>
              </w:rPr>
              <w:t xml:space="preserve"> pour un CA de 30 800 Dh (2 900 €). L’auberge emploie 3 permanents, tous membres de la famille de l’investisseur. L’auberge verse la redevance à l’association v</w:t>
            </w:r>
            <w:r>
              <w:rPr>
                <w:sz w:val="20"/>
                <w:szCs w:val="20"/>
              </w:rPr>
              <w:t>illageoise. Celle-ci a reçu 1 950 Dh (177</w:t>
            </w:r>
            <w:r w:rsidRPr="009E20A1">
              <w:rPr>
                <w:sz w:val="20"/>
                <w:szCs w:val="20"/>
              </w:rPr>
              <w:t xml:space="preserve"> €).</w:t>
            </w:r>
          </w:p>
          <w:p w:rsidR="009C34A8" w:rsidRPr="008B6E98" w:rsidRDefault="009C34A8" w:rsidP="005A4A0C">
            <w:pPr>
              <w:spacing w:before="120"/>
              <w:rPr>
                <w:sz w:val="20"/>
                <w:szCs w:val="20"/>
              </w:rPr>
            </w:pPr>
          </w:p>
        </w:tc>
      </w:tr>
    </w:tbl>
    <w:p w:rsidR="009C34A8" w:rsidRDefault="009C34A8" w:rsidP="00D852B1">
      <w:pPr>
        <w:jc w:val="center"/>
        <w:rPr>
          <w:b/>
          <w:bCs/>
          <w:i/>
          <w:iCs/>
        </w:rPr>
      </w:pPr>
    </w:p>
    <w:p w:rsidR="00D852B1" w:rsidRPr="00D852B1" w:rsidRDefault="00D852B1" w:rsidP="00D852B1">
      <w:pPr>
        <w:jc w:val="center"/>
        <w:rPr>
          <w:b/>
          <w:bCs/>
          <w:iCs/>
          <w:u w:val="single"/>
        </w:rPr>
      </w:pPr>
      <w:r>
        <w:rPr>
          <w:b/>
          <w:bCs/>
          <w:iCs/>
          <w:u w:val="single"/>
        </w:rPr>
        <w:t>Emplois créés et redevances versées</w:t>
      </w:r>
    </w:p>
    <w:p w:rsidR="00A00922" w:rsidRDefault="00A00922" w:rsidP="009C34A8">
      <w:pPr>
        <w:rPr>
          <w:b/>
          <w:bCs/>
          <w:iCs/>
        </w:rPr>
      </w:pPr>
    </w:p>
    <w:tbl>
      <w:tblPr>
        <w:tblStyle w:val="TableGrid"/>
        <w:tblW w:w="0" w:type="auto"/>
        <w:tblInd w:w="108" w:type="dxa"/>
        <w:tblLook w:val="04A0"/>
      </w:tblPr>
      <w:tblGrid>
        <w:gridCol w:w="2194"/>
        <w:gridCol w:w="2002"/>
        <w:gridCol w:w="1559"/>
        <w:gridCol w:w="1559"/>
        <w:gridCol w:w="1559"/>
      </w:tblGrid>
      <w:tr w:rsidR="00D852B1" w:rsidTr="00722166">
        <w:tc>
          <w:tcPr>
            <w:tcW w:w="2194" w:type="dxa"/>
            <w:shd w:val="clear" w:color="auto" w:fill="E6E6E6"/>
          </w:tcPr>
          <w:p w:rsidR="00D852B1" w:rsidRDefault="00D852B1" w:rsidP="00D852B1">
            <w:pPr>
              <w:jc w:val="center"/>
              <w:rPr>
                <w:b/>
                <w:bCs/>
                <w:iCs/>
              </w:rPr>
            </w:pPr>
            <w:r>
              <w:rPr>
                <w:b/>
                <w:bCs/>
                <w:iCs/>
              </w:rPr>
              <w:t>Type de structure</w:t>
            </w:r>
          </w:p>
        </w:tc>
        <w:tc>
          <w:tcPr>
            <w:tcW w:w="2002" w:type="dxa"/>
            <w:shd w:val="clear" w:color="auto" w:fill="E6E6E6"/>
          </w:tcPr>
          <w:p w:rsidR="00D852B1" w:rsidRDefault="00D852B1" w:rsidP="00D852B1">
            <w:pPr>
              <w:jc w:val="center"/>
              <w:rPr>
                <w:b/>
                <w:bCs/>
                <w:iCs/>
              </w:rPr>
            </w:pPr>
            <w:r>
              <w:rPr>
                <w:b/>
                <w:bCs/>
                <w:iCs/>
              </w:rPr>
              <w:t>Nombre d’établissements</w:t>
            </w:r>
          </w:p>
        </w:tc>
        <w:tc>
          <w:tcPr>
            <w:tcW w:w="1559" w:type="dxa"/>
            <w:shd w:val="clear" w:color="auto" w:fill="E6E6E6"/>
          </w:tcPr>
          <w:p w:rsidR="00D852B1" w:rsidRDefault="00D852B1" w:rsidP="00D852B1">
            <w:pPr>
              <w:jc w:val="center"/>
              <w:rPr>
                <w:b/>
                <w:bCs/>
                <w:iCs/>
              </w:rPr>
            </w:pPr>
            <w:r>
              <w:rPr>
                <w:b/>
                <w:bCs/>
                <w:iCs/>
              </w:rPr>
              <w:t>Nombre de lits</w:t>
            </w:r>
          </w:p>
        </w:tc>
        <w:tc>
          <w:tcPr>
            <w:tcW w:w="1559" w:type="dxa"/>
            <w:shd w:val="clear" w:color="auto" w:fill="E6E6E6"/>
          </w:tcPr>
          <w:p w:rsidR="00D852B1" w:rsidRDefault="00D852B1" w:rsidP="00D852B1">
            <w:pPr>
              <w:jc w:val="center"/>
              <w:rPr>
                <w:b/>
                <w:bCs/>
                <w:iCs/>
              </w:rPr>
            </w:pPr>
            <w:r>
              <w:rPr>
                <w:b/>
                <w:bCs/>
                <w:iCs/>
              </w:rPr>
              <w:t>Emplois créés</w:t>
            </w:r>
          </w:p>
          <w:p w:rsidR="00D852B1" w:rsidRPr="00D852B1" w:rsidRDefault="00D852B1" w:rsidP="00D852B1">
            <w:pPr>
              <w:jc w:val="center"/>
              <w:rPr>
                <w:bCs/>
                <w:iCs/>
                <w:sz w:val="18"/>
                <w:szCs w:val="18"/>
              </w:rPr>
            </w:pPr>
            <w:r w:rsidRPr="00D852B1">
              <w:rPr>
                <w:bCs/>
                <w:iCs/>
                <w:sz w:val="18"/>
                <w:szCs w:val="18"/>
              </w:rPr>
              <w:t>(directs et indirects)</w:t>
            </w:r>
          </w:p>
        </w:tc>
        <w:tc>
          <w:tcPr>
            <w:tcW w:w="1559" w:type="dxa"/>
            <w:shd w:val="clear" w:color="auto" w:fill="E6E6E6"/>
          </w:tcPr>
          <w:p w:rsidR="00D852B1" w:rsidRDefault="00D852B1" w:rsidP="00D852B1">
            <w:pPr>
              <w:jc w:val="center"/>
              <w:rPr>
                <w:b/>
                <w:bCs/>
                <w:iCs/>
              </w:rPr>
            </w:pPr>
            <w:r>
              <w:rPr>
                <w:b/>
                <w:bCs/>
                <w:iCs/>
              </w:rPr>
              <w:t>Redevances versées</w:t>
            </w:r>
          </w:p>
        </w:tc>
      </w:tr>
      <w:tr w:rsidR="00D852B1" w:rsidTr="00722166">
        <w:tc>
          <w:tcPr>
            <w:tcW w:w="2194" w:type="dxa"/>
          </w:tcPr>
          <w:p w:rsidR="00D852B1" w:rsidRDefault="00D852B1" w:rsidP="00D852B1">
            <w:pPr>
              <w:jc w:val="center"/>
              <w:rPr>
                <w:b/>
                <w:bCs/>
                <w:iCs/>
              </w:rPr>
            </w:pPr>
            <w:r>
              <w:rPr>
                <w:b/>
                <w:bCs/>
                <w:iCs/>
              </w:rPr>
              <w:t>Auberges rurales</w:t>
            </w:r>
          </w:p>
        </w:tc>
        <w:tc>
          <w:tcPr>
            <w:tcW w:w="2002" w:type="dxa"/>
          </w:tcPr>
          <w:p w:rsidR="00D852B1" w:rsidRPr="00D852B1" w:rsidRDefault="00D852B1" w:rsidP="00D852B1">
            <w:pPr>
              <w:jc w:val="center"/>
              <w:rPr>
                <w:bCs/>
                <w:iCs/>
              </w:rPr>
            </w:pPr>
            <w:r w:rsidRPr="00D852B1">
              <w:rPr>
                <w:bCs/>
                <w:iCs/>
              </w:rPr>
              <w:t>16 (+ 1 en construction)</w:t>
            </w:r>
          </w:p>
        </w:tc>
        <w:tc>
          <w:tcPr>
            <w:tcW w:w="1559" w:type="dxa"/>
          </w:tcPr>
          <w:p w:rsidR="00D852B1" w:rsidRPr="00D852B1" w:rsidRDefault="00D852B1" w:rsidP="00D852B1">
            <w:pPr>
              <w:jc w:val="center"/>
              <w:rPr>
                <w:bCs/>
                <w:iCs/>
              </w:rPr>
            </w:pPr>
            <w:r>
              <w:rPr>
                <w:bCs/>
                <w:iCs/>
              </w:rPr>
              <w:t>317 (+ 12)</w:t>
            </w:r>
          </w:p>
        </w:tc>
        <w:tc>
          <w:tcPr>
            <w:tcW w:w="1559" w:type="dxa"/>
          </w:tcPr>
          <w:p w:rsidR="00D852B1" w:rsidRPr="00D852B1" w:rsidRDefault="00D852B1" w:rsidP="00D852B1">
            <w:pPr>
              <w:jc w:val="center"/>
              <w:rPr>
                <w:bCs/>
                <w:iCs/>
              </w:rPr>
            </w:pPr>
            <w:r>
              <w:rPr>
                <w:bCs/>
                <w:iCs/>
              </w:rPr>
              <w:t>75</w:t>
            </w:r>
          </w:p>
        </w:tc>
        <w:tc>
          <w:tcPr>
            <w:tcW w:w="1559" w:type="dxa"/>
          </w:tcPr>
          <w:p w:rsidR="00D852B1" w:rsidRDefault="00D852B1" w:rsidP="00D852B1">
            <w:pPr>
              <w:jc w:val="center"/>
              <w:rPr>
                <w:bCs/>
                <w:iCs/>
              </w:rPr>
            </w:pPr>
            <w:r>
              <w:rPr>
                <w:bCs/>
                <w:iCs/>
              </w:rPr>
              <w:t>13 610 Dh</w:t>
            </w:r>
          </w:p>
          <w:p w:rsidR="00D852B1" w:rsidRPr="00D852B1" w:rsidRDefault="00D852B1" w:rsidP="00D852B1">
            <w:pPr>
              <w:jc w:val="center"/>
              <w:rPr>
                <w:bCs/>
                <w:iCs/>
              </w:rPr>
            </w:pPr>
            <w:r>
              <w:rPr>
                <w:bCs/>
                <w:iCs/>
              </w:rPr>
              <w:t>(1 237 €)</w:t>
            </w:r>
          </w:p>
        </w:tc>
      </w:tr>
      <w:tr w:rsidR="00D852B1" w:rsidTr="00722166">
        <w:tc>
          <w:tcPr>
            <w:tcW w:w="2194" w:type="dxa"/>
          </w:tcPr>
          <w:p w:rsidR="00D852B1" w:rsidRDefault="00D852B1" w:rsidP="00D852B1">
            <w:pPr>
              <w:jc w:val="center"/>
              <w:rPr>
                <w:b/>
                <w:bCs/>
                <w:iCs/>
              </w:rPr>
            </w:pPr>
            <w:r>
              <w:rPr>
                <w:b/>
                <w:bCs/>
                <w:iCs/>
              </w:rPr>
              <w:t>Maisons d’hôte</w:t>
            </w:r>
          </w:p>
          <w:p w:rsidR="00D852B1" w:rsidRDefault="00D852B1" w:rsidP="00D852B1">
            <w:pPr>
              <w:jc w:val="center"/>
              <w:rPr>
                <w:b/>
                <w:bCs/>
                <w:iCs/>
              </w:rPr>
            </w:pPr>
          </w:p>
        </w:tc>
        <w:tc>
          <w:tcPr>
            <w:tcW w:w="2002" w:type="dxa"/>
          </w:tcPr>
          <w:p w:rsidR="00D852B1" w:rsidRPr="00D852B1" w:rsidRDefault="00D852B1" w:rsidP="00D852B1">
            <w:pPr>
              <w:jc w:val="center"/>
              <w:rPr>
                <w:bCs/>
                <w:iCs/>
              </w:rPr>
            </w:pPr>
            <w:r w:rsidRPr="00D852B1">
              <w:rPr>
                <w:bCs/>
                <w:iCs/>
              </w:rPr>
              <w:t>6</w:t>
            </w:r>
          </w:p>
        </w:tc>
        <w:tc>
          <w:tcPr>
            <w:tcW w:w="1559" w:type="dxa"/>
          </w:tcPr>
          <w:p w:rsidR="00D852B1" w:rsidRPr="00D852B1" w:rsidRDefault="00D852B1" w:rsidP="00D852B1">
            <w:pPr>
              <w:jc w:val="center"/>
              <w:rPr>
                <w:bCs/>
                <w:iCs/>
              </w:rPr>
            </w:pPr>
            <w:r>
              <w:rPr>
                <w:bCs/>
                <w:iCs/>
              </w:rPr>
              <w:t>55</w:t>
            </w:r>
          </w:p>
        </w:tc>
        <w:tc>
          <w:tcPr>
            <w:tcW w:w="1559" w:type="dxa"/>
          </w:tcPr>
          <w:p w:rsidR="00D852B1" w:rsidRPr="00D852B1" w:rsidRDefault="00D852B1" w:rsidP="00D852B1">
            <w:pPr>
              <w:jc w:val="center"/>
              <w:rPr>
                <w:bCs/>
                <w:iCs/>
              </w:rPr>
            </w:pPr>
            <w:r>
              <w:rPr>
                <w:bCs/>
                <w:iCs/>
              </w:rPr>
              <w:t>25</w:t>
            </w:r>
          </w:p>
        </w:tc>
        <w:tc>
          <w:tcPr>
            <w:tcW w:w="1559" w:type="dxa"/>
          </w:tcPr>
          <w:p w:rsidR="00D852B1" w:rsidRDefault="00D852B1" w:rsidP="00D852B1">
            <w:pPr>
              <w:jc w:val="center"/>
              <w:rPr>
                <w:bCs/>
                <w:iCs/>
              </w:rPr>
            </w:pPr>
            <w:r>
              <w:rPr>
                <w:bCs/>
                <w:iCs/>
              </w:rPr>
              <w:t>3 020 Dh</w:t>
            </w:r>
          </w:p>
          <w:p w:rsidR="00D852B1" w:rsidRPr="00D852B1" w:rsidRDefault="00D852B1" w:rsidP="00D852B1">
            <w:pPr>
              <w:jc w:val="center"/>
              <w:rPr>
                <w:bCs/>
                <w:iCs/>
              </w:rPr>
            </w:pPr>
            <w:r>
              <w:rPr>
                <w:bCs/>
                <w:iCs/>
              </w:rPr>
              <w:t>(275 €)</w:t>
            </w:r>
          </w:p>
        </w:tc>
      </w:tr>
      <w:tr w:rsidR="00D852B1" w:rsidTr="00722166">
        <w:tc>
          <w:tcPr>
            <w:tcW w:w="2194" w:type="dxa"/>
          </w:tcPr>
          <w:p w:rsidR="00D852B1" w:rsidRDefault="00D852B1" w:rsidP="00D852B1">
            <w:pPr>
              <w:jc w:val="center"/>
              <w:rPr>
                <w:b/>
                <w:bCs/>
                <w:iCs/>
              </w:rPr>
            </w:pPr>
            <w:r>
              <w:rPr>
                <w:b/>
                <w:bCs/>
                <w:iCs/>
              </w:rPr>
              <w:t>Chambres d’hôte</w:t>
            </w:r>
          </w:p>
          <w:p w:rsidR="00D852B1" w:rsidRDefault="00D852B1" w:rsidP="00D852B1">
            <w:pPr>
              <w:jc w:val="center"/>
              <w:rPr>
                <w:b/>
                <w:bCs/>
                <w:iCs/>
              </w:rPr>
            </w:pPr>
          </w:p>
        </w:tc>
        <w:tc>
          <w:tcPr>
            <w:tcW w:w="2002" w:type="dxa"/>
          </w:tcPr>
          <w:p w:rsidR="00D852B1" w:rsidRPr="00D852B1" w:rsidRDefault="00D852B1" w:rsidP="00D852B1">
            <w:pPr>
              <w:jc w:val="center"/>
              <w:rPr>
                <w:bCs/>
                <w:iCs/>
              </w:rPr>
            </w:pPr>
            <w:r w:rsidRPr="00D852B1">
              <w:rPr>
                <w:bCs/>
                <w:iCs/>
              </w:rPr>
              <w:t>3</w:t>
            </w:r>
          </w:p>
        </w:tc>
        <w:tc>
          <w:tcPr>
            <w:tcW w:w="1559" w:type="dxa"/>
          </w:tcPr>
          <w:p w:rsidR="00D852B1" w:rsidRPr="00D852B1" w:rsidRDefault="00D852B1" w:rsidP="00D852B1">
            <w:pPr>
              <w:jc w:val="center"/>
              <w:rPr>
                <w:bCs/>
                <w:iCs/>
              </w:rPr>
            </w:pPr>
            <w:r>
              <w:rPr>
                <w:bCs/>
                <w:iCs/>
              </w:rPr>
              <w:t>9</w:t>
            </w:r>
          </w:p>
        </w:tc>
        <w:tc>
          <w:tcPr>
            <w:tcW w:w="1559" w:type="dxa"/>
          </w:tcPr>
          <w:p w:rsidR="00D852B1" w:rsidRPr="00D852B1" w:rsidRDefault="00D852B1" w:rsidP="00D852B1">
            <w:pPr>
              <w:jc w:val="center"/>
              <w:rPr>
                <w:bCs/>
                <w:iCs/>
              </w:rPr>
            </w:pPr>
            <w:r>
              <w:rPr>
                <w:bCs/>
                <w:iCs/>
              </w:rPr>
              <w:t>6</w:t>
            </w:r>
          </w:p>
        </w:tc>
        <w:tc>
          <w:tcPr>
            <w:tcW w:w="1559" w:type="dxa"/>
          </w:tcPr>
          <w:p w:rsidR="00D852B1" w:rsidRPr="00D852B1" w:rsidRDefault="00D852B1" w:rsidP="00D852B1">
            <w:pPr>
              <w:jc w:val="center"/>
              <w:rPr>
                <w:bCs/>
                <w:iCs/>
              </w:rPr>
            </w:pPr>
            <w:r>
              <w:rPr>
                <w:bCs/>
                <w:iCs/>
              </w:rPr>
              <w:t>0</w:t>
            </w:r>
          </w:p>
        </w:tc>
      </w:tr>
      <w:tr w:rsidR="00D852B1" w:rsidTr="00722166">
        <w:tc>
          <w:tcPr>
            <w:tcW w:w="2194" w:type="dxa"/>
            <w:tcBorders>
              <w:bottom w:val="single" w:sz="4" w:space="0" w:color="auto"/>
            </w:tcBorders>
          </w:tcPr>
          <w:p w:rsidR="00D852B1" w:rsidRDefault="00D852B1" w:rsidP="00D852B1">
            <w:pPr>
              <w:jc w:val="center"/>
              <w:rPr>
                <w:b/>
                <w:bCs/>
                <w:iCs/>
              </w:rPr>
            </w:pPr>
            <w:r>
              <w:rPr>
                <w:b/>
                <w:bCs/>
                <w:iCs/>
              </w:rPr>
              <w:t>Gites ruraux</w:t>
            </w:r>
          </w:p>
        </w:tc>
        <w:tc>
          <w:tcPr>
            <w:tcW w:w="2002" w:type="dxa"/>
            <w:tcBorders>
              <w:bottom w:val="single" w:sz="4" w:space="0" w:color="auto"/>
            </w:tcBorders>
          </w:tcPr>
          <w:p w:rsidR="00D852B1" w:rsidRPr="00D852B1" w:rsidRDefault="00D852B1" w:rsidP="00D852B1">
            <w:pPr>
              <w:jc w:val="center"/>
              <w:rPr>
                <w:bCs/>
                <w:iCs/>
              </w:rPr>
            </w:pPr>
            <w:r w:rsidRPr="00D852B1">
              <w:rPr>
                <w:bCs/>
                <w:iCs/>
              </w:rPr>
              <w:t xml:space="preserve">1 (+ 1 en </w:t>
            </w:r>
            <w:r w:rsidRPr="00D852B1">
              <w:rPr>
                <w:bCs/>
                <w:iCs/>
              </w:rPr>
              <w:lastRenderedPageBreak/>
              <w:t>construction)</w:t>
            </w:r>
          </w:p>
        </w:tc>
        <w:tc>
          <w:tcPr>
            <w:tcW w:w="1559" w:type="dxa"/>
            <w:tcBorders>
              <w:bottom w:val="single" w:sz="4" w:space="0" w:color="auto"/>
            </w:tcBorders>
          </w:tcPr>
          <w:p w:rsidR="00D852B1" w:rsidRPr="00D852B1" w:rsidRDefault="00D852B1" w:rsidP="00D852B1">
            <w:pPr>
              <w:jc w:val="center"/>
              <w:rPr>
                <w:bCs/>
                <w:iCs/>
              </w:rPr>
            </w:pPr>
            <w:r>
              <w:rPr>
                <w:bCs/>
                <w:iCs/>
              </w:rPr>
              <w:lastRenderedPageBreak/>
              <w:t>16 (+ 12)</w:t>
            </w:r>
          </w:p>
        </w:tc>
        <w:tc>
          <w:tcPr>
            <w:tcW w:w="1559" w:type="dxa"/>
            <w:tcBorders>
              <w:bottom w:val="single" w:sz="4" w:space="0" w:color="auto"/>
            </w:tcBorders>
          </w:tcPr>
          <w:p w:rsidR="00D852B1" w:rsidRPr="00D852B1" w:rsidRDefault="00D852B1" w:rsidP="00D852B1">
            <w:pPr>
              <w:jc w:val="center"/>
              <w:rPr>
                <w:bCs/>
                <w:iCs/>
              </w:rPr>
            </w:pPr>
            <w:r>
              <w:rPr>
                <w:bCs/>
                <w:iCs/>
              </w:rPr>
              <w:t>2</w:t>
            </w:r>
          </w:p>
        </w:tc>
        <w:tc>
          <w:tcPr>
            <w:tcW w:w="1559" w:type="dxa"/>
            <w:tcBorders>
              <w:bottom w:val="single" w:sz="4" w:space="0" w:color="auto"/>
            </w:tcBorders>
          </w:tcPr>
          <w:p w:rsidR="00D852B1" w:rsidRPr="00D852B1" w:rsidRDefault="00D852B1" w:rsidP="00D852B1">
            <w:pPr>
              <w:jc w:val="center"/>
              <w:rPr>
                <w:bCs/>
                <w:iCs/>
              </w:rPr>
            </w:pPr>
            <w:r>
              <w:rPr>
                <w:bCs/>
                <w:iCs/>
              </w:rPr>
              <w:t>0</w:t>
            </w:r>
          </w:p>
        </w:tc>
      </w:tr>
      <w:tr w:rsidR="00D852B1" w:rsidTr="00722166">
        <w:tc>
          <w:tcPr>
            <w:tcW w:w="2194" w:type="dxa"/>
            <w:shd w:val="clear" w:color="auto" w:fill="E6E6E6"/>
          </w:tcPr>
          <w:p w:rsidR="00D852B1" w:rsidRDefault="00D852B1" w:rsidP="00D852B1">
            <w:pPr>
              <w:jc w:val="center"/>
              <w:rPr>
                <w:b/>
                <w:bCs/>
                <w:iCs/>
              </w:rPr>
            </w:pPr>
            <w:r>
              <w:rPr>
                <w:b/>
                <w:bCs/>
                <w:iCs/>
              </w:rPr>
              <w:lastRenderedPageBreak/>
              <w:t>Total</w:t>
            </w:r>
          </w:p>
        </w:tc>
        <w:tc>
          <w:tcPr>
            <w:tcW w:w="2002" w:type="dxa"/>
            <w:shd w:val="clear" w:color="auto" w:fill="E6E6E6"/>
          </w:tcPr>
          <w:p w:rsidR="00D852B1" w:rsidRDefault="00D852B1" w:rsidP="00D852B1">
            <w:pPr>
              <w:jc w:val="center"/>
              <w:rPr>
                <w:b/>
                <w:bCs/>
                <w:iCs/>
              </w:rPr>
            </w:pPr>
          </w:p>
        </w:tc>
        <w:tc>
          <w:tcPr>
            <w:tcW w:w="1559" w:type="dxa"/>
            <w:shd w:val="clear" w:color="auto" w:fill="E6E6E6"/>
          </w:tcPr>
          <w:p w:rsidR="00D852B1" w:rsidRDefault="00D852B1" w:rsidP="00D852B1">
            <w:pPr>
              <w:jc w:val="center"/>
              <w:rPr>
                <w:b/>
                <w:bCs/>
                <w:iCs/>
              </w:rPr>
            </w:pPr>
            <w:r>
              <w:rPr>
                <w:b/>
                <w:bCs/>
                <w:iCs/>
              </w:rPr>
              <w:t>397 (+ 24)</w:t>
            </w:r>
          </w:p>
        </w:tc>
        <w:tc>
          <w:tcPr>
            <w:tcW w:w="1559" w:type="dxa"/>
            <w:shd w:val="clear" w:color="auto" w:fill="E6E6E6"/>
          </w:tcPr>
          <w:p w:rsidR="00D852B1" w:rsidRDefault="00D852B1" w:rsidP="00D852B1">
            <w:pPr>
              <w:jc w:val="center"/>
              <w:rPr>
                <w:b/>
                <w:bCs/>
                <w:iCs/>
              </w:rPr>
            </w:pPr>
            <w:r>
              <w:rPr>
                <w:b/>
                <w:bCs/>
                <w:iCs/>
              </w:rPr>
              <w:t>108</w:t>
            </w:r>
          </w:p>
        </w:tc>
        <w:tc>
          <w:tcPr>
            <w:tcW w:w="1559" w:type="dxa"/>
            <w:shd w:val="clear" w:color="auto" w:fill="E6E6E6"/>
          </w:tcPr>
          <w:p w:rsidR="00D852B1" w:rsidRDefault="00D852B1" w:rsidP="00D852B1">
            <w:pPr>
              <w:jc w:val="center"/>
              <w:rPr>
                <w:b/>
                <w:bCs/>
                <w:iCs/>
              </w:rPr>
            </w:pPr>
          </w:p>
        </w:tc>
      </w:tr>
    </w:tbl>
    <w:p w:rsidR="00D852B1" w:rsidRDefault="00D852B1" w:rsidP="009C34A8">
      <w:pPr>
        <w:rPr>
          <w:b/>
          <w:bCs/>
          <w:iCs/>
        </w:rPr>
      </w:pPr>
    </w:p>
    <w:p w:rsidR="009C34A8" w:rsidRPr="00074CB0" w:rsidRDefault="009C34A8" w:rsidP="009C34A8">
      <w:pPr>
        <w:rPr>
          <w:b/>
          <w:bCs/>
          <w:iCs/>
        </w:rPr>
      </w:pPr>
      <w:r w:rsidRPr="00074CB0">
        <w:rPr>
          <w:b/>
          <w:bCs/>
          <w:iCs/>
        </w:rPr>
        <w:t>Points forts</w:t>
      </w:r>
    </w:p>
    <w:p w:rsidR="009C34A8" w:rsidRDefault="009C34A8" w:rsidP="009C34A8">
      <w:pPr>
        <w:numPr>
          <w:ilvl w:val="0"/>
          <w:numId w:val="4"/>
        </w:numPr>
        <w:tabs>
          <w:tab w:val="clear" w:pos="765"/>
        </w:tabs>
        <w:spacing w:before="120"/>
        <w:ind w:left="0"/>
        <w:jc w:val="both"/>
      </w:pPr>
      <w:r>
        <w:t xml:space="preserve"> Toutes les auberges et chambres ou maisons d’hôte sont maintenant </w:t>
      </w:r>
      <w:r w:rsidRPr="000C2C24">
        <w:rPr>
          <w:i/>
          <w:u w:val="single"/>
        </w:rPr>
        <w:t>opérationnelles</w:t>
      </w:r>
      <w:r>
        <w:t xml:space="preserve">, sauf </w:t>
      </w:r>
      <w:proofErr w:type="spellStart"/>
      <w:r>
        <w:t>Ifri</w:t>
      </w:r>
      <w:proofErr w:type="spellEnd"/>
      <w:r>
        <w:t xml:space="preserve"> (finitions) et </w:t>
      </w:r>
      <w:proofErr w:type="spellStart"/>
      <w:r>
        <w:t>Tagourout</w:t>
      </w:r>
      <w:proofErr w:type="spellEnd"/>
      <w:r>
        <w:t xml:space="preserve"> (manque d’équipement) ;</w:t>
      </w:r>
    </w:p>
    <w:p w:rsidR="009C34A8" w:rsidRDefault="009C34A8" w:rsidP="009C34A8">
      <w:pPr>
        <w:numPr>
          <w:ilvl w:val="0"/>
          <w:numId w:val="4"/>
        </w:numPr>
        <w:tabs>
          <w:tab w:val="clear" w:pos="765"/>
        </w:tabs>
        <w:spacing w:before="120"/>
        <w:ind w:left="0"/>
        <w:jc w:val="both"/>
      </w:pPr>
      <w:r w:rsidRPr="00DC74DD">
        <w:t xml:space="preserve">Le projet TRS n’a </w:t>
      </w:r>
      <w:r w:rsidRPr="003E2437">
        <w:t>aucun équivalent au Maghreb</w:t>
      </w:r>
      <w:r>
        <w:t xml:space="preserve"> et, à notre connaissance, s’agissant d’investissements des migrants, l ne doit pas avoir beaucoup d’équivalents dans le monde</w:t>
      </w:r>
      <w:r w:rsidRPr="00DC74DD">
        <w:t>. Dans le cadre de ce proje</w:t>
      </w:r>
      <w:r>
        <w:t xml:space="preserve">t, des migrants ont </w:t>
      </w:r>
      <w:r w:rsidRPr="00DC74DD">
        <w:t xml:space="preserve">investi dans leur douar d’origine dans une activité </w:t>
      </w:r>
      <w:r>
        <w:t xml:space="preserve">économique </w:t>
      </w:r>
      <w:r w:rsidRPr="00DC74DD">
        <w:t>totalement nouvelle pour eux ;</w:t>
      </w:r>
    </w:p>
    <w:p w:rsidR="009C34A8" w:rsidRPr="00DC74DD" w:rsidRDefault="009C34A8" w:rsidP="009C34A8">
      <w:pPr>
        <w:numPr>
          <w:ilvl w:val="0"/>
          <w:numId w:val="4"/>
        </w:numPr>
        <w:tabs>
          <w:tab w:val="clear" w:pos="765"/>
        </w:tabs>
        <w:spacing w:before="120"/>
        <w:ind w:left="0"/>
        <w:jc w:val="both"/>
      </w:pPr>
      <w:r>
        <w:t xml:space="preserve"> La région de l’Anti</w:t>
      </w:r>
      <w:r w:rsidR="009202D1">
        <w:t>-</w:t>
      </w:r>
      <w:r>
        <w:t>Atlas</w:t>
      </w:r>
      <w:r w:rsidRPr="00DC74DD">
        <w:t xml:space="preserve"> dispose maintenant d’un </w:t>
      </w:r>
      <w:r w:rsidRPr="00ED5179">
        <w:t xml:space="preserve">réseau de </w:t>
      </w:r>
      <w:r>
        <w:rPr>
          <w:i/>
          <w:u w:val="single"/>
        </w:rPr>
        <w:t>25</w:t>
      </w:r>
      <w:r w:rsidRPr="000C2C24">
        <w:rPr>
          <w:i/>
          <w:u w:val="single"/>
        </w:rPr>
        <w:t xml:space="preserve"> établissements,</w:t>
      </w:r>
      <w:r w:rsidRPr="00DC74DD">
        <w:t xml:space="preserve"> </w:t>
      </w:r>
      <w:r w:rsidR="00E61276">
        <w:t>dont 16</w:t>
      </w:r>
      <w:r>
        <w:t xml:space="preserve"> auberges rurales</w:t>
      </w:r>
      <w:r w:rsidR="00E61276">
        <w:t>, 6</w:t>
      </w:r>
      <w:r>
        <w:t xml:space="preserve"> maisons d’hôte et 3 chambres d’hôte,</w:t>
      </w:r>
      <w:r w:rsidR="00E61276">
        <w:t xml:space="preserve"> et 1 gîte rural,</w:t>
      </w:r>
      <w:r>
        <w:t xml:space="preserve"> totalisant </w:t>
      </w:r>
      <w:r w:rsidRPr="00A830A7">
        <w:rPr>
          <w:i/>
          <w:u w:val="single"/>
        </w:rPr>
        <w:t>397 lits</w:t>
      </w:r>
      <w:r w:rsidRPr="00A830A7">
        <w:t>,</w:t>
      </w:r>
      <w:r>
        <w:t xml:space="preserve"> localisés dans des villages où il n’existait, avant 2005,  </w:t>
      </w:r>
      <w:r w:rsidRPr="00ED5179">
        <w:t>aucune capacité d’hébergement,</w:t>
      </w:r>
      <w:r>
        <w:t xml:space="preserve"> ce qui constituait un obstacle majeur pour le développement du tourisme rural </w:t>
      </w:r>
      <w:r w:rsidRPr="00DC74DD">
        <w:t>;</w:t>
      </w:r>
    </w:p>
    <w:p w:rsidR="009C34A8" w:rsidRPr="00DC74DD" w:rsidRDefault="009C34A8" w:rsidP="009C34A8">
      <w:pPr>
        <w:numPr>
          <w:ilvl w:val="0"/>
          <w:numId w:val="4"/>
        </w:numPr>
        <w:tabs>
          <w:tab w:val="clear" w:pos="765"/>
        </w:tabs>
        <w:spacing w:before="120"/>
        <w:ind w:left="0"/>
        <w:jc w:val="both"/>
      </w:pPr>
      <w:r>
        <w:t>C</w:t>
      </w:r>
      <w:r w:rsidRPr="00DC74DD">
        <w:t>es zone</w:t>
      </w:r>
      <w:r>
        <w:t>s</w:t>
      </w:r>
      <w:r w:rsidRPr="00DC74DD">
        <w:t xml:space="preserve"> de montagne</w:t>
      </w:r>
      <w:r>
        <w:t>, parfois très isolées,</w:t>
      </w:r>
      <w:r w:rsidRPr="00DC74DD">
        <w:t xml:space="preserve"> qui ne disposaient d’aucune capacité d’hébergement touristique en dehors des principaux axes routiers et des agglomérations, peuvent maintenant s’ouvrir au tourisme, en particulier au </w:t>
      </w:r>
      <w:r w:rsidRPr="000C2C24">
        <w:rPr>
          <w:i/>
          <w:u w:val="single"/>
        </w:rPr>
        <w:t>tourisme de randonnée</w:t>
      </w:r>
      <w:r w:rsidRPr="00DC74DD">
        <w:t xml:space="preserve"> qui est particulièrement bien adapté au contexte </w:t>
      </w:r>
      <w:r>
        <w:t xml:space="preserve">physique de cette zone de montagnes </w:t>
      </w:r>
      <w:r w:rsidRPr="00DC74DD">
        <w:t>;</w:t>
      </w:r>
    </w:p>
    <w:p w:rsidR="009C34A8" w:rsidRPr="00DC74DD" w:rsidRDefault="009C34A8" w:rsidP="009C34A8">
      <w:pPr>
        <w:numPr>
          <w:ilvl w:val="0"/>
          <w:numId w:val="4"/>
        </w:numPr>
        <w:tabs>
          <w:tab w:val="clear" w:pos="765"/>
        </w:tabs>
        <w:spacing w:before="120"/>
        <w:ind w:left="0"/>
        <w:jc w:val="both"/>
      </w:pPr>
      <w:r>
        <w:t xml:space="preserve">Auberges rurales, </w:t>
      </w:r>
      <w:r w:rsidRPr="00DC74DD">
        <w:t>maisons</w:t>
      </w:r>
      <w:r>
        <w:t xml:space="preserve"> et</w:t>
      </w:r>
      <w:r w:rsidRPr="00DC74DD">
        <w:t xml:space="preserve"> chambre</w:t>
      </w:r>
      <w:r>
        <w:t>s</w:t>
      </w:r>
      <w:r w:rsidRPr="00DC74DD">
        <w:t xml:space="preserve"> d’hôte</w:t>
      </w:r>
      <w:r>
        <w:t>,</w:t>
      </w:r>
      <w:r w:rsidRPr="00DC74DD">
        <w:t xml:space="preserve"> représentent un moyen de </w:t>
      </w:r>
      <w:r>
        <w:rPr>
          <w:i/>
          <w:u w:val="single"/>
        </w:rPr>
        <w:t>diversification de</w:t>
      </w:r>
      <w:r w:rsidRPr="00890BDB">
        <w:rPr>
          <w:i/>
          <w:u w:val="single"/>
        </w:rPr>
        <w:t xml:space="preserve"> l’offre d’hébergement touristique</w:t>
      </w:r>
      <w:r w:rsidRPr="00DC74DD">
        <w:t xml:space="preserve"> de la région, ce qui constitue un incontestable atout pour la région</w:t>
      </w:r>
      <w:r>
        <w:t xml:space="preserve"> Souss Massa Drâa,</w:t>
      </w:r>
      <w:r w:rsidRPr="00DC74DD">
        <w:t xml:space="preserve"> </w:t>
      </w:r>
      <w:r>
        <w:t xml:space="preserve">jusqu’alors surtout tournée vers le tourisme balnéaire, </w:t>
      </w:r>
      <w:r w:rsidRPr="00DC74DD">
        <w:t>mais aussi pour le pays ;</w:t>
      </w:r>
    </w:p>
    <w:p w:rsidR="009C34A8" w:rsidRPr="00890BDB" w:rsidRDefault="009C34A8" w:rsidP="009C34A8">
      <w:pPr>
        <w:numPr>
          <w:ilvl w:val="0"/>
          <w:numId w:val="4"/>
        </w:numPr>
        <w:tabs>
          <w:tab w:val="clear" w:pos="765"/>
        </w:tabs>
        <w:spacing w:before="120"/>
        <w:ind w:left="0"/>
        <w:jc w:val="both"/>
        <w:rPr>
          <w:i/>
          <w:u w:val="single"/>
        </w:rPr>
      </w:pPr>
      <w:r w:rsidRPr="00DC74DD">
        <w:t>Les institutions que M&amp;</w:t>
      </w:r>
      <w:r>
        <w:t>D a réussi  à impliquer</w:t>
      </w:r>
      <w:r w:rsidRPr="00DC74DD">
        <w:t xml:space="preserve"> dans ce projet, comme l’ADS ou le ministère de l’Artisanat et du Tourisme, sont maintenant convaincues que le tourisme rural représente </w:t>
      </w:r>
      <w:r w:rsidRPr="00890BDB">
        <w:rPr>
          <w:i/>
          <w:u w:val="single"/>
        </w:rPr>
        <w:t>une vraie solution</w:t>
      </w:r>
      <w:r w:rsidRPr="00DC74DD">
        <w:t xml:space="preserve"> pour </w:t>
      </w:r>
      <w:r w:rsidRPr="00890BDB">
        <w:rPr>
          <w:i/>
          <w:u w:val="single"/>
        </w:rPr>
        <w:t>créer et maintenir l’emploi</w:t>
      </w:r>
      <w:r w:rsidRPr="00DC74DD">
        <w:t xml:space="preserve"> en zones rurales et pour </w:t>
      </w:r>
      <w:r w:rsidRPr="00890BDB">
        <w:rPr>
          <w:i/>
          <w:u w:val="single"/>
        </w:rPr>
        <w:t>valoriser au mieux les productions locales ;</w:t>
      </w:r>
    </w:p>
    <w:p w:rsidR="009C34A8" w:rsidRDefault="009C34A8" w:rsidP="009C34A8">
      <w:pPr>
        <w:numPr>
          <w:ilvl w:val="0"/>
          <w:numId w:val="4"/>
        </w:numPr>
        <w:tabs>
          <w:tab w:val="clear" w:pos="765"/>
        </w:tabs>
        <w:spacing w:before="120"/>
        <w:ind w:left="0"/>
        <w:jc w:val="both"/>
      </w:pPr>
      <w:r w:rsidRPr="00DC74DD">
        <w:t xml:space="preserve">L’articulation entre le migrant-investisseur et l’association villageoise, qui permet à l’AV de récupérer une sorte de </w:t>
      </w:r>
      <w:r w:rsidRPr="00ED5179">
        <w:t>taxe de séjour</w:t>
      </w:r>
      <w:r w:rsidRPr="00DC74DD">
        <w:t xml:space="preserve"> pour chaq</w:t>
      </w:r>
      <w:r>
        <w:t xml:space="preserve">ue nuitée touristique, constituait, en principe, </w:t>
      </w:r>
      <w:r w:rsidRPr="00DC74DD">
        <w:t xml:space="preserve"> un mo</w:t>
      </w:r>
      <w:r w:rsidRPr="000C2C24">
        <w:rPr>
          <w:i/>
          <w:u w:val="single"/>
        </w:rPr>
        <w:t xml:space="preserve">yen intéressant de cofinancement, </w:t>
      </w:r>
      <w:r>
        <w:t>par les touristes,</w:t>
      </w:r>
      <w:r w:rsidRPr="00DC74DD">
        <w:t xml:space="preserve"> des investiss</w:t>
      </w:r>
      <w:r>
        <w:t xml:space="preserve">ements locaux </w:t>
      </w:r>
      <w:r w:rsidRPr="00DC74DD">
        <w:t>qui bé</w:t>
      </w:r>
      <w:r>
        <w:t xml:space="preserve">néficient à la population du </w:t>
      </w:r>
      <w:r w:rsidRPr="00DC74DD">
        <w:t>villa</w:t>
      </w:r>
      <w:r>
        <w:t>ge ;</w:t>
      </w:r>
    </w:p>
    <w:p w:rsidR="009C34A8" w:rsidRPr="00797124" w:rsidRDefault="009C34A8" w:rsidP="009C34A8">
      <w:pPr>
        <w:numPr>
          <w:ilvl w:val="0"/>
          <w:numId w:val="4"/>
        </w:numPr>
        <w:tabs>
          <w:tab w:val="clear" w:pos="765"/>
        </w:tabs>
        <w:spacing w:before="120"/>
        <w:ind w:left="0"/>
        <w:jc w:val="both"/>
      </w:pPr>
      <w:r w:rsidRPr="00DC74DD">
        <w:t xml:space="preserve">Peu à peu </w:t>
      </w:r>
      <w:r w:rsidRPr="00890BDB">
        <w:rPr>
          <w:i/>
          <w:u w:val="single"/>
        </w:rPr>
        <w:t>le dispositif d’appui,</w:t>
      </w:r>
      <w:r w:rsidRPr="00DC74DD">
        <w:t xml:space="preserve"> </w:t>
      </w:r>
      <w:r>
        <w:t xml:space="preserve">qui est essentiel, </w:t>
      </w:r>
      <w:r w:rsidRPr="00DC74DD">
        <w:t>s’</w:t>
      </w:r>
      <w:r>
        <w:t>est étoffé</w:t>
      </w:r>
      <w:r w:rsidRPr="00DC74DD">
        <w:t xml:space="preserve"> grâce aux actions d’accompagnement </w:t>
      </w:r>
      <w:r>
        <w:t xml:space="preserve">réalisées, </w:t>
      </w:r>
      <w:r w:rsidRPr="00DC74DD">
        <w:t>com</w:t>
      </w:r>
      <w:r>
        <w:t>me la signalisation routière, la mise en place de</w:t>
      </w:r>
      <w:r w:rsidRPr="00DC74DD">
        <w:t>s sites Internet, la formation des aubergistes et de leur personnel, la production des cartes et</w:t>
      </w:r>
      <w:r>
        <w:t xml:space="preserve"> </w:t>
      </w:r>
      <w:r w:rsidRPr="00797124">
        <w:t>dépliants, la mise en place du bureau d’orientation touristique (BOT) de Taliouine, la constitution de l’association des aubergistes, la formation des guides et accompagnateurs ;</w:t>
      </w:r>
    </w:p>
    <w:p w:rsidR="009C34A8" w:rsidRPr="00DC74DD" w:rsidRDefault="009C34A8" w:rsidP="009C34A8">
      <w:pPr>
        <w:numPr>
          <w:ilvl w:val="0"/>
          <w:numId w:val="4"/>
        </w:numPr>
        <w:tabs>
          <w:tab w:val="clear" w:pos="765"/>
        </w:tabs>
        <w:spacing w:before="120"/>
        <w:ind w:left="0"/>
        <w:jc w:val="both"/>
      </w:pPr>
      <w:r>
        <w:t xml:space="preserve">En 2011, une </w:t>
      </w:r>
      <w:r w:rsidRPr="00ED5179">
        <w:t>agence réceptive locale</w:t>
      </w:r>
      <w:r>
        <w:t xml:space="preserve">, à statut associatif, </w:t>
      </w:r>
      <w:r w:rsidRPr="000C2C24">
        <w:rPr>
          <w:i/>
          <w:u w:val="single"/>
        </w:rPr>
        <w:t xml:space="preserve">Maroc </w:t>
      </w:r>
      <w:proofErr w:type="gramStart"/>
      <w:r w:rsidRPr="000C2C24">
        <w:rPr>
          <w:i/>
          <w:u w:val="single"/>
        </w:rPr>
        <w:t>Inédit</w:t>
      </w:r>
      <w:r>
        <w:t xml:space="preserve"> </w:t>
      </w:r>
      <w:proofErr w:type="gramEnd"/>
      <w:r w:rsidRPr="009202D1">
        <w:rPr>
          <w:vertAlign w:val="superscript"/>
        </w:rPr>
        <w:footnoteReference w:id="24"/>
      </w:r>
      <w:r w:rsidRPr="009202D1">
        <w:rPr>
          <w:vertAlign w:val="superscript"/>
        </w:rPr>
        <w:t>,</w:t>
      </w:r>
      <w:r>
        <w:t xml:space="preserve"> a commencé ses activités. Une </w:t>
      </w:r>
      <w:r w:rsidRPr="003E2437">
        <w:t>convention</w:t>
      </w:r>
      <w:r>
        <w:t xml:space="preserve"> a été signée entre l’agence et M&amp;D. Cet accord marque une étape importante dans le processus de développement touristique mis en place par M&amp;D </w:t>
      </w:r>
      <w:r w:rsidRPr="00DC74DD">
        <w:t xml:space="preserve">; </w:t>
      </w:r>
    </w:p>
    <w:p w:rsidR="009C34A8" w:rsidRDefault="009C34A8" w:rsidP="009C34A8">
      <w:pPr>
        <w:numPr>
          <w:ilvl w:val="0"/>
          <w:numId w:val="4"/>
        </w:numPr>
        <w:tabs>
          <w:tab w:val="clear" w:pos="765"/>
        </w:tabs>
        <w:spacing w:before="120"/>
        <w:ind w:left="0"/>
        <w:jc w:val="both"/>
      </w:pPr>
      <w:r w:rsidRPr="00DC74DD">
        <w:t xml:space="preserve">Des </w:t>
      </w:r>
      <w:r w:rsidRPr="000C2C24">
        <w:rPr>
          <w:i/>
          <w:u w:val="single"/>
        </w:rPr>
        <w:t>agences associatives européennes</w:t>
      </w:r>
      <w:r>
        <w:t xml:space="preserve"> </w:t>
      </w:r>
      <w:r w:rsidRPr="009202D1">
        <w:rPr>
          <w:vertAlign w:val="superscript"/>
        </w:rPr>
        <w:footnoteReference w:id="25"/>
      </w:r>
      <w:r w:rsidRPr="00DC74DD">
        <w:t xml:space="preserve"> (2 en France et 1 en Italie) se sont intéressées au projet et ont envoyé</w:t>
      </w:r>
      <w:r>
        <w:t>, depuis quelques années,</w:t>
      </w:r>
      <w:r w:rsidRPr="00DC74DD">
        <w:t xml:space="preserve"> divers groupes de touristes européens, princ</w:t>
      </w:r>
      <w:r>
        <w:t>ipalement français et italiens ;</w:t>
      </w:r>
    </w:p>
    <w:p w:rsidR="009C34A8" w:rsidRDefault="009C34A8" w:rsidP="009C34A8">
      <w:pPr>
        <w:numPr>
          <w:ilvl w:val="0"/>
          <w:numId w:val="4"/>
        </w:numPr>
        <w:tabs>
          <w:tab w:val="clear" w:pos="765"/>
        </w:tabs>
        <w:spacing w:before="120"/>
        <w:ind w:left="0"/>
        <w:jc w:val="both"/>
      </w:pPr>
      <w:r>
        <w:t>De même, la Fédération Française de Randonnée Pédestre (FFRP) a réalisé, en 2010, une mission d’appui pour aider M&amp;D à établir un sentier de Grande Randonnée (GR) de 200 km environ, et à baliser 5 sentiers dans la province de Tiznit. Cette action devrait se poursuivre.</w:t>
      </w:r>
    </w:p>
    <w:p w:rsidR="009C34A8" w:rsidRDefault="009C34A8" w:rsidP="009C34A8">
      <w:pPr>
        <w:spacing w:before="120"/>
        <w:jc w:val="both"/>
      </w:pPr>
    </w:p>
    <w:tbl>
      <w:tblPr>
        <w:tblW w:w="0" w:type="auto"/>
        <w:tblInd w:w="38" w:type="dxa"/>
        <w:tblBorders>
          <w:top w:val="single" w:sz="4" w:space="0" w:color="auto"/>
          <w:left w:val="single" w:sz="4" w:space="0" w:color="auto"/>
          <w:bottom w:val="single" w:sz="4" w:space="0" w:color="auto"/>
          <w:right w:val="single" w:sz="4" w:space="0" w:color="auto"/>
        </w:tblBorders>
        <w:shd w:val="clear" w:color="auto" w:fill="E6E6E6"/>
        <w:tblLook w:val="04A0"/>
      </w:tblPr>
      <w:tblGrid>
        <w:gridCol w:w="9212"/>
      </w:tblGrid>
      <w:tr w:rsidR="009C34A8" w:rsidTr="005A4A0C">
        <w:tc>
          <w:tcPr>
            <w:tcW w:w="9212" w:type="dxa"/>
            <w:shd w:val="clear" w:color="auto" w:fill="E6E6E6"/>
          </w:tcPr>
          <w:p w:rsidR="009C34A8" w:rsidRPr="00722166" w:rsidRDefault="009C34A8" w:rsidP="005A4A0C">
            <w:pPr>
              <w:spacing w:before="120"/>
              <w:jc w:val="both"/>
              <w:rPr>
                <w:b/>
                <w:sz w:val="20"/>
                <w:u w:val="single"/>
              </w:rPr>
            </w:pPr>
            <w:r w:rsidRPr="00722166">
              <w:rPr>
                <w:b/>
                <w:sz w:val="20"/>
                <w:u w:val="single"/>
              </w:rPr>
              <w:lastRenderedPageBreak/>
              <w:t>Au village d’</w:t>
            </w:r>
            <w:proofErr w:type="spellStart"/>
            <w:r w:rsidRPr="00722166">
              <w:rPr>
                <w:b/>
                <w:sz w:val="20"/>
                <w:u w:val="single"/>
              </w:rPr>
              <w:t>Ifri</w:t>
            </w:r>
            <w:proofErr w:type="spellEnd"/>
            <w:r w:rsidRPr="00722166">
              <w:rPr>
                <w:b/>
                <w:sz w:val="20"/>
                <w:u w:val="single"/>
              </w:rPr>
              <w:t>, une Entreprise Communautaire de Tourisme (ECT)</w:t>
            </w:r>
          </w:p>
          <w:p w:rsidR="009C34A8" w:rsidRPr="00722166" w:rsidRDefault="009C34A8" w:rsidP="005A4A0C">
            <w:pPr>
              <w:spacing w:before="120"/>
              <w:jc w:val="both"/>
              <w:rPr>
                <w:sz w:val="20"/>
              </w:rPr>
            </w:pPr>
            <w:r w:rsidRPr="00722166">
              <w:rPr>
                <w:sz w:val="20"/>
              </w:rPr>
              <w:t>Aux origines du projet TRS de développement du tourisme, M&amp;D envisageait d’aider la construction, dans les villages qui n’avaient pas d’émigrés susceptibles d’investir dans le village, d’auberges gérées par l’Association villageoise.</w:t>
            </w:r>
          </w:p>
          <w:p w:rsidR="009C34A8" w:rsidRPr="00722166" w:rsidRDefault="009C34A8" w:rsidP="005A4A0C">
            <w:pPr>
              <w:spacing w:before="120"/>
              <w:jc w:val="both"/>
              <w:rPr>
                <w:sz w:val="20"/>
              </w:rPr>
            </w:pPr>
            <w:r w:rsidRPr="00722166">
              <w:rPr>
                <w:sz w:val="20"/>
              </w:rPr>
              <w:t>C’est le cas du village d’</w:t>
            </w:r>
            <w:proofErr w:type="spellStart"/>
            <w:r w:rsidRPr="00722166">
              <w:rPr>
                <w:sz w:val="20"/>
              </w:rPr>
              <w:t>Ifri</w:t>
            </w:r>
            <w:proofErr w:type="spellEnd"/>
            <w:r w:rsidRPr="00722166">
              <w:rPr>
                <w:sz w:val="20"/>
              </w:rPr>
              <w:t xml:space="preserve"> qui, avant 2000 et l’étude ECIL, avait déjà eu l’initiative de construire une auberge communale sur un terrain proche du village. Près de 15 ans après, le projet est sur le point de se concrétiser.</w:t>
            </w:r>
          </w:p>
          <w:p w:rsidR="009C34A8" w:rsidRPr="00722166" w:rsidRDefault="009C34A8" w:rsidP="005A4A0C">
            <w:pPr>
              <w:spacing w:before="120"/>
              <w:jc w:val="both"/>
              <w:rPr>
                <w:sz w:val="20"/>
              </w:rPr>
            </w:pPr>
            <w:r w:rsidRPr="00722166">
              <w:rPr>
                <w:sz w:val="20"/>
              </w:rPr>
              <w:t>L’investissement est de 320 000 Dh (29 090 €). L’auberge est en construction. L’AV a déjà apporté 110 000 Dh (10 000 €) et M&amp;D a apporté 30 000 Dh (2 900 €).</w:t>
            </w:r>
          </w:p>
          <w:p w:rsidR="009C34A8" w:rsidRDefault="009C34A8" w:rsidP="005A4A0C">
            <w:pPr>
              <w:spacing w:before="120"/>
              <w:jc w:val="both"/>
            </w:pPr>
          </w:p>
        </w:tc>
      </w:tr>
    </w:tbl>
    <w:p w:rsidR="009C34A8" w:rsidRDefault="009C34A8" w:rsidP="009C34A8">
      <w:pPr>
        <w:spacing w:before="120"/>
        <w:jc w:val="both"/>
      </w:pPr>
    </w:p>
    <w:p w:rsidR="009C34A8" w:rsidRPr="00074CB0" w:rsidRDefault="009C34A8" w:rsidP="009C34A8">
      <w:pPr>
        <w:rPr>
          <w:b/>
          <w:bCs/>
          <w:iCs/>
        </w:rPr>
      </w:pPr>
      <w:r>
        <w:rPr>
          <w:b/>
          <w:bCs/>
          <w:iCs/>
        </w:rPr>
        <w:t xml:space="preserve">Contraintes et difficultés </w:t>
      </w:r>
    </w:p>
    <w:p w:rsidR="009C34A8" w:rsidRDefault="009C34A8" w:rsidP="009C34A8">
      <w:pPr>
        <w:numPr>
          <w:ilvl w:val="0"/>
          <w:numId w:val="4"/>
        </w:numPr>
        <w:tabs>
          <w:tab w:val="clear" w:pos="765"/>
        </w:tabs>
        <w:spacing w:before="120"/>
        <w:ind w:left="0"/>
        <w:jc w:val="both"/>
      </w:pPr>
      <w:r>
        <w:t xml:space="preserve">Certains investisseurs ont eu </w:t>
      </w:r>
      <w:r w:rsidRPr="000C2C24">
        <w:rPr>
          <w:i/>
          <w:u w:val="single"/>
        </w:rPr>
        <w:t>beaucoup de difficultés</w:t>
      </w:r>
      <w:r>
        <w:t xml:space="preserve"> pour achever leur projet en raison, en particulier, de l’ampleur de l’investissement. Celui-ci a été important du fait de l’obligation de respecter les </w:t>
      </w:r>
      <w:r w:rsidRPr="000C2C24">
        <w:rPr>
          <w:i/>
          <w:u w:val="single"/>
        </w:rPr>
        <w:t>normes internationales</w:t>
      </w:r>
      <w:r>
        <w:t xml:space="preserve"> imposées par le ministère du Tourisme et qui sont calquées sur les normes européennes. Les respecter dans certains villages a été très difficile. Par contre, l’intérêt est que les établissements sont conformes aux normes et qu’ils ont reçu, en majorité, l’autorisation d’exploiter. Il y a, cependant, encore 3 auberges qui n’ont pas obtenu l’agrément. Les 3 chambres d’hôte de </w:t>
      </w:r>
      <w:proofErr w:type="spellStart"/>
      <w:r>
        <w:t>Talgmout</w:t>
      </w:r>
      <w:proofErr w:type="spellEnd"/>
      <w:r>
        <w:t xml:space="preserve"> et de </w:t>
      </w:r>
      <w:proofErr w:type="spellStart"/>
      <w:r>
        <w:t>Tislit</w:t>
      </w:r>
      <w:proofErr w:type="spellEnd"/>
      <w:r>
        <w:t xml:space="preserve"> n’ont pas encore l’agrément ;</w:t>
      </w:r>
    </w:p>
    <w:p w:rsidR="009C34A8" w:rsidRDefault="009C34A8" w:rsidP="009C34A8">
      <w:pPr>
        <w:numPr>
          <w:ilvl w:val="0"/>
          <w:numId w:val="4"/>
        </w:numPr>
        <w:tabs>
          <w:tab w:val="clear" w:pos="765"/>
        </w:tabs>
        <w:spacing w:before="120"/>
        <w:ind w:left="0"/>
        <w:jc w:val="both"/>
      </w:pPr>
      <w:r>
        <w:t>Les auberges ne sont pas assurées, à la notable exception des auberges d’</w:t>
      </w:r>
      <w:proofErr w:type="spellStart"/>
      <w:r w:rsidR="009202D1">
        <w:t>Asseragh</w:t>
      </w:r>
      <w:proofErr w:type="spellEnd"/>
      <w:r>
        <w:t xml:space="preserve"> et de </w:t>
      </w:r>
      <w:proofErr w:type="spellStart"/>
      <w:r>
        <w:t>Tagmout</w:t>
      </w:r>
      <w:proofErr w:type="spellEnd"/>
      <w:r>
        <w:t>, assurées chez AXA à Agadir ;</w:t>
      </w:r>
    </w:p>
    <w:p w:rsidR="009C34A8" w:rsidRDefault="009C34A8" w:rsidP="009C34A8">
      <w:pPr>
        <w:numPr>
          <w:ilvl w:val="0"/>
          <w:numId w:val="4"/>
        </w:numPr>
        <w:tabs>
          <w:tab w:val="clear" w:pos="765"/>
        </w:tabs>
        <w:spacing w:before="120"/>
        <w:ind w:left="0"/>
        <w:jc w:val="both"/>
      </w:pPr>
      <w:r>
        <w:t xml:space="preserve">De nombreuses </w:t>
      </w:r>
      <w:r w:rsidRPr="00570885">
        <w:rPr>
          <w:i/>
          <w:u w:val="single"/>
        </w:rPr>
        <w:t>insuffisances</w:t>
      </w:r>
      <w:r>
        <w:t xml:space="preserve"> demeurent. L’aménagement intérieur ne valorise pas du tout l’artisanat local. Des problèmes de propreté se posent. L’accueil est notoirement insuffisant (manque d’information sur les tarifs, les activités proposées, l’histoire locale</w:t>
      </w:r>
      <w:r w:rsidR="009202D1">
        <w:t>)</w:t>
      </w:r>
      <w:r>
        <w:t>. Une seule auberge dispose d’un jardin potager biologique (auberge d’</w:t>
      </w:r>
      <w:r w:rsidR="009202D1">
        <w:t>Asseragh</w:t>
      </w:r>
      <w:r>
        <w:t>), ce qui est dommage ;</w:t>
      </w:r>
    </w:p>
    <w:p w:rsidR="009C34A8" w:rsidRPr="00DC74DD" w:rsidRDefault="009C34A8" w:rsidP="009C34A8">
      <w:pPr>
        <w:numPr>
          <w:ilvl w:val="0"/>
          <w:numId w:val="4"/>
        </w:numPr>
        <w:tabs>
          <w:tab w:val="clear" w:pos="765"/>
        </w:tabs>
        <w:spacing w:before="120"/>
        <w:ind w:left="0"/>
        <w:jc w:val="both"/>
      </w:pPr>
      <w:r w:rsidRPr="00DC74DD">
        <w:t xml:space="preserve">Les établissements souffrent encore du </w:t>
      </w:r>
      <w:r w:rsidRPr="000C2C24">
        <w:rPr>
          <w:i/>
          <w:u w:val="single"/>
        </w:rPr>
        <w:t>manque de clientèle</w:t>
      </w:r>
      <w:r w:rsidRPr="00ED5179">
        <w:t>,</w:t>
      </w:r>
      <w:r w:rsidRPr="00DC74DD">
        <w:t xml:space="preserve"> malgré les efforts faits par M&amp;D et l’appui de quelques agences associatives d’Europe. La clientèle marocaine en particulier</w:t>
      </w:r>
      <w:r>
        <w:t xml:space="preserve"> (tourisme domestique)</w:t>
      </w:r>
      <w:r w:rsidRPr="00DC74DD">
        <w:t>, est encore absente ;</w:t>
      </w:r>
    </w:p>
    <w:p w:rsidR="009C34A8" w:rsidRPr="00DC74DD" w:rsidRDefault="009C34A8" w:rsidP="009C34A8">
      <w:pPr>
        <w:numPr>
          <w:ilvl w:val="0"/>
          <w:numId w:val="4"/>
        </w:numPr>
        <w:tabs>
          <w:tab w:val="clear" w:pos="765"/>
        </w:tabs>
        <w:spacing w:before="120"/>
        <w:ind w:left="0"/>
        <w:jc w:val="both"/>
      </w:pPr>
      <w:r w:rsidRPr="00DC74DD">
        <w:t xml:space="preserve">L’input en </w:t>
      </w:r>
      <w:r w:rsidRPr="00ED5179">
        <w:t>formation</w:t>
      </w:r>
      <w:r w:rsidRPr="00DC74DD">
        <w:t xml:space="preserve"> a été </w:t>
      </w:r>
      <w:r w:rsidRPr="00570885">
        <w:rPr>
          <w:i/>
          <w:u w:val="single"/>
        </w:rPr>
        <w:t>largement insuffisant</w:t>
      </w:r>
      <w:r w:rsidRPr="00DC74DD">
        <w:t xml:space="preserve"> et il faudra sans doute encore pas mal de temps et d’effort</w:t>
      </w:r>
      <w:r>
        <w:t>s</w:t>
      </w:r>
      <w:r w:rsidRPr="00DC74DD">
        <w:t>, donc d’argent, pour mettre à niveau les responsables des établissements, comme le personnel ou les guides-accompagnateurs ;</w:t>
      </w:r>
    </w:p>
    <w:p w:rsidR="009C34A8" w:rsidRDefault="009C34A8" w:rsidP="009C34A8">
      <w:pPr>
        <w:numPr>
          <w:ilvl w:val="0"/>
          <w:numId w:val="4"/>
        </w:numPr>
        <w:tabs>
          <w:tab w:val="clear" w:pos="765"/>
        </w:tabs>
        <w:spacing w:before="120"/>
        <w:ind w:left="0"/>
        <w:jc w:val="both"/>
      </w:pPr>
      <w:r w:rsidRPr="00DC74DD">
        <w:t xml:space="preserve">La </w:t>
      </w:r>
      <w:r w:rsidRPr="007C45D4">
        <w:rPr>
          <w:i/>
          <w:u w:val="single"/>
        </w:rPr>
        <w:t>redevance de développement local</w:t>
      </w:r>
      <w:r w:rsidRPr="00DC74DD">
        <w:t xml:space="preserve"> que tous les établissements doivent verser par convention entre l’AV, le migran</w:t>
      </w:r>
      <w:r>
        <w:t xml:space="preserve">t et M&amp;D, n’est que rarement </w:t>
      </w:r>
      <w:r w:rsidRPr="00DC74DD">
        <w:t xml:space="preserve">versée </w:t>
      </w:r>
      <w:r>
        <w:t>à l’</w:t>
      </w:r>
      <w:r w:rsidR="009202D1">
        <w:t>A</w:t>
      </w:r>
      <w:r>
        <w:t xml:space="preserve">ssociation villageoise, </w:t>
      </w:r>
      <w:r w:rsidRPr="00DC74DD">
        <w:t>et quand elle est versé</w:t>
      </w:r>
      <w:r>
        <w:t xml:space="preserve">e, son montant est souvent </w:t>
      </w:r>
      <w:r w:rsidRPr="00DC74DD">
        <w:t>inférieur à ce qu’il devrait être</w:t>
      </w:r>
      <w:r>
        <w:t xml:space="preserve">. </w:t>
      </w:r>
    </w:p>
    <w:p w:rsidR="009C34A8" w:rsidRDefault="009C34A8" w:rsidP="009C34A8">
      <w:pPr>
        <w:numPr>
          <w:ilvl w:val="0"/>
          <w:numId w:val="4"/>
        </w:numPr>
        <w:tabs>
          <w:tab w:val="clear" w:pos="765"/>
        </w:tabs>
        <w:spacing w:before="120"/>
        <w:ind w:left="0"/>
        <w:jc w:val="both"/>
      </w:pPr>
    </w:p>
    <w:tbl>
      <w:tblPr>
        <w:tblW w:w="0" w:type="auto"/>
        <w:tblInd w:w="38" w:type="dxa"/>
        <w:tblBorders>
          <w:top w:val="single" w:sz="4" w:space="0" w:color="auto"/>
          <w:left w:val="single" w:sz="4" w:space="0" w:color="auto"/>
          <w:bottom w:val="single" w:sz="4" w:space="0" w:color="auto"/>
          <w:right w:val="single" w:sz="4" w:space="0" w:color="auto"/>
        </w:tblBorders>
        <w:shd w:val="clear" w:color="auto" w:fill="E6E6E6"/>
        <w:tblLook w:val="04A0"/>
      </w:tblPr>
      <w:tblGrid>
        <w:gridCol w:w="9212"/>
      </w:tblGrid>
      <w:tr w:rsidR="009C34A8" w:rsidTr="005A4A0C">
        <w:trPr>
          <w:trHeight w:val="1392"/>
        </w:trPr>
        <w:tc>
          <w:tcPr>
            <w:tcW w:w="9212" w:type="dxa"/>
            <w:shd w:val="clear" w:color="auto" w:fill="E6E6E6"/>
          </w:tcPr>
          <w:p w:rsidR="009C34A8" w:rsidRPr="00722166" w:rsidRDefault="009C34A8" w:rsidP="005A4A0C">
            <w:pPr>
              <w:spacing w:before="120"/>
              <w:jc w:val="both"/>
              <w:rPr>
                <w:sz w:val="20"/>
              </w:rPr>
            </w:pPr>
            <w:r w:rsidRPr="00722166">
              <w:rPr>
                <w:sz w:val="20"/>
              </w:rPr>
              <w:t>A titre d’exemple, la seule auberge « Les étoiles » d’</w:t>
            </w:r>
            <w:r w:rsidR="009202D1" w:rsidRPr="00722166">
              <w:rPr>
                <w:sz w:val="20"/>
              </w:rPr>
              <w:t>Asseragh</w:t>
            </w:r>
            <w:r w:rsidRPr="00722166">
              <w:rPr>
                <w:sz w:val="20"/>
              </w:rPr>
              <w:t xml:space="preserve"> a versé 4 000 Dh (364 €) à l’AV en 2009/2011 avec un chiffre d’affaire de 28 200 Dh (2 564 €), soit 14% du CA.</w:t>
            </w:r>
          </w:p>
          <w:p w:rsidR="009C34A8" w:rsidRDefault="009C34A8" w:rsidP="005A4A0C">
            <w:pPr>
              <w:spacing w:before="120"/>
              <w:jc w:val="both"/>
            </w:pPr>
            <w:r w:rsidRPr="00722166">
              <w:rPr>
                <w:sz w:val="20"/>
              </w:rPr>
              <w:t xml:space="preserve">Avec un chiffre d’affaire de 53 000 Dh (4 818 €), l’auberge Pied de </w:t>
            </w:r>
            <w:proofErr w:type="spellStart"/>
            <w:r w:rsidRPr="00722166">
              <w:rPr>
                <w:sz w:val="20"/>
              </w:rPr>
              <w:t>Siroua</w:t>
            </w:r>
            <w:proofErr w:type="spellEnd"/>
            <w:r w:rsidRPr="00722166">
              <w:rPr>
                <w:sz w:val="20"/>
              </w:rPr>
              <w:t xml:space="preserve"> de </w:t>
            </w:r>
            <w:proofErr w:type="spellStart"/>
            <w:r w:rsidRPr="00722166">
              <w:rPr>
                <w:sz w:val="20"/>
              </w:rPr>
              <w:t>Tagmout</w:t>
            </w:r>
            <w:proofErr w:type="spellEnd"/>
            <w:r w:rsidRPr="00722166">
              <w:rPr>
                <w:sz w:val="20"/>
              </w:rPr>
              <w:t xml:space="preserve"> aurait dû verser à l’AV du village, la somme de 723 €. </w:t>
            </w:r>
          </w:p>
        </w:tc>
      </w:tr>
    </w:tbl>
    <w:p w:rsidR="009C34A8" w:rsidRDefault="009C34A8" w:rsidP="009C34A8">
      <w:pPr>
        <w:numPr>
          <w:ilvl w:val="0"/>
          <w:numId w:val="4"/>
        </w:numPr>
        <w:tabs>
          <w:tab w:val="clear" w:pos="765"/>
        </w:tabs>
        <w:spacing w:before="120"/>
        <w:ind w:left="0"/>
        <w:jc w:val="both"/>
      </w:pPr>
      <w:r>
        <w:t xml:space="preserve">Pour le moment, </w:t>
      </w:r>
      <w:r w:rsidRPr="00570885">
        <w:rPr>
          <w:i/>
          <w:u w:val="single"/>
        </w:rPr>
        <w:t xml:space="preserve">les </w:t>
      </w:r>
      <w:r w:rsidR="00080F05">
        <w:rPr>
          <w:i/>
          <w:u w:val="single"/>
        </w:rPr>
        <w:t>Commune</w:t>
      </w:r>
      <w:r w:rsidRPr="00570885">
        <w:rPr>
          <w:i/>
          <w:u w:val="single"/>
        </w:rPr>
        <w:t>s rurales</w:t>
      </w:r>
      <w:r>
        <w:t xml:space="preserve"> ne sont pas du tout impliquées dans ce mécanisme  (taxe de séjour) qui permet au touriste de contribuer au financement des infrastructures utiles à la fois à la population et à lui-même lors de son passage ;</w:t>
      </w:r>
    </w:p>
    <w:p w:rsidR="009C34A8" w:rsidRDefault="009C34A8" w:rsidP="009C34A8">
      <w:pPr>
        <w:numPr>
          <w:ilvl w:val="0"/>
          <w:numId w:val="4"/>
        </w:numPr>
        <w:tabs>
          <w:tab w:val="clear" w:pos="765"/>
        </w:tabs>
        <w:spacing w:before="120"/>
        <w:ind w:left="0"/>
        <w:jc w:val="both"/>
      </w:pPr>
      <w:r>
        <w:t xml:space="preserve">Globalement </w:t>
      </w:r>
      <w:r w:rsidRPr="007C45D4">
        <w:rPr>
          <w:i/>
          <w:u w:val="single"/>
        </w:rPr>
        <w:t>le projet reste porteur</w:t>
      </w:r>
      <w:r>
        <w:t xml:space="preserve"> mais les structures (auberges, maisons d’hôte, chambres d’hôte) qui ont des résultats très inégaux, restent </w:t>
      </w:r>
      <w:r w:rsidRPr="007C45D4">
        <w:rPr>
          <w:i/>
          <w:u w:val="single"/>
        </w:rPr>
        <w:t>très fragiles.</w:t>
      </w:r>
      <w:r>
        <w:rPr>
          <w:i/>
          <w:u w:val="single"/>
        </w:rPr>
        <w:t xml:space="preserve"> </w:t>
      </w:r>
    </w:p>
    <w:p w:rsidR="009202D1" w:rsidRDefault="009202D1" w:rsidP="009C34A8">
      <w:pPr>
        <w:spacing w:before="120"/>
        <w:jc w:val="both"/>
        <w:rPr>
          <w:b/>
          <w:bCs/>
          <w:iCs/>
        </w:rPr>
      </w:pPr>
    </w:p>
    <w:p w:rsidR="009C34A8" w:rsidRPr="005809EA" w:rsidRDefault="009C34A8" w:rsidP="009C34A8">
      <w:pPr>
        <w:spacing w:before="120"/>
        <w:jc w:val="both"/>
      </w:pPr>
      <w:r w:rsidRPr="005809EA">
        <w:rPr>
          <w:b/>
          <w:bCs/>
          <w:iCs/>
        </w:rPr>
        <w:lastRenderedPageBreak/>
        <w:t>Perspectives</w:t>
      </w:r>
    </w:p>
    <w:p w:rsidR="009C34A8" w:rsidRDefault="009C34A8" w:rsidP="009C34A8">
      <w:pPr>
        <w:numPr>
          <w:ilvl w:val="0"/>
          <w:numId w:val="4"/>
        </w:numPr>
        <w:tabs>
          <w:tab w:val="clear" w:pos="765"/>
        </w:tabs>
        <w:spacing w:before="120"/>
        <w:ind w:left="0"/>
        <w:jc w:val="both"/>
      </w:pPr>
      <w:r w:rsidRPr="00DC74DD">
        <w:t xml:space="preserve">Comme les autres pays maghrébins, le Maroc a évolué en matière de </w:t>
      </w:r>
      <w:r w:rsidRPr="007C45D4">
        <w:rPr>
          <w:i/>
          <w:u w:val="single"/>
        </w:rPr>
        <w:t>politique et de stratégie de développement touristique</w:t>
      </w:r>
      <w:r w:rsidRPr="00DC74DD">
        <w:t>. Il considère désormais que le tourisme de masse « plage soleil », fortement capitalistique, concentré sur le littoral et dans les grands cen</w:t>
      </w:r>
      <w:r>
        <w:t>tres touristiques, n’est plus la seule option</w:t>
      </w:r>
      <w:r>
        <w:rPr>
          <w:rStyle w:val="FootnoteReference"/>
        </w:rPr>
        <w:footnoteReference w:id="26"/>
      </w:r>
      <w:r>
        <w:t> ;</w:t>
      </w:r>
      <w:r w:rsidRPr="00DC74DD">
        <w:t xml:space="preserve"> </w:t>
      </w:r>
    </w:p>
    <w:p w:rsidR="009C34A8" w:rsidRPr="00DC74DD" w:rsidRDefault="009C34A8" w:rsidP="009C34A8">
      <w:pPr>
        <w:numPr>
          <w:ilvl w:val="0"/>
          <w:numId w:val="4"/>
        </w:numPr>
        <w:tabs>
          <w:tab w:val="clear" w:pos="765"/>
        </w:tabs>
        <w:spacing w:before="120"/>
        <w:ind w:left="0"/>
        <w:jc w:val="both"/>
      </w:pPr>
      <w:r w:rsidRPr="00DC74DD">
        <w:t xml:space="preserve">Le pays cherche à </w:t>
      </w:r>
      <w:r w:rsidRPr="007C45D4">
        <w:rPr>
          <w:i/>
          <w:u w:val="single"/>
        </w:rPr>
        <w:t>diversifier son offre</w:t>
      </w:r>
      <w:r w:rsidRPr="00DC74DD">
        <w:t xml:space="preserve"> pour attirer une nouvelle clientèle peu intéressée par la plage</w:t>
      </w:r>
      <w:r>
        <w:t xml:space="preserve"> ou susceptible de s’intéresser à la plage, mais aussi aux régions de l’intérieur, à leur patrimoine et à leurs populations</w:t>
      </w:r>
      <w:r w:rsidRPr="00DC74DD">
        <w:t xml:space="preserve">. Il cherche, en parallèle, à </w:t>
      </w:r>
      <w:r w:rsidRPr="003E2437">
        <w:t>créer des emplois</w:t>
      </w:r>
      <w:r w:rsidRPr="00DC74DD">
        <w:t xml:space="preserve"> et à </w:t>
      </w:r>
      <w:r w:rsidRPr="003E2437">
        <w:t>générer des revenus</w:t>
      </w:r>
      <w:r w:rsidRPr="00DC74DD">
        <w:t xml:space="preserve"> dans les zones économiquement fragiles, comm</w:t>
      </w:r>
      <w:r>
        <w:t>e les zones de  montagnes de l’intérieur du pays</w:t>
      </w:r>
      <w:r w:rsidRPr="00DC74DD">
        <w:t xml:space="preserve"> ;</w:t>
      </w:r>
    </w:p>
    <w:p w:rsidR="009C34A8" w:rsidRPr="00DC74DD" w:rsidRDefault="009C34A8" w:rsidP="009C34A8">
      <w:pPr>
        <w:numPr>
          <w:ilvl w:val="0"/>
          <w:numId w:val="4"/>
        </w:numPr>
        <w:tabs>
          <w:tab w:val="clear" w:pos="765"/>
        </w:tabs>
        <w:spacing w:before="120"/>
        <w:ind w:left="0"/>
        <w:jc w:val="both"/>
      </w:pPr>
      <w:r w:rsidRPr="00DC74DD">
        <w:t>Cela devrait se traduire</w:t>
      </w:r>
      <w:r>
        <w:t>,</w:t>
      </w:r>
      <w:r w:rsidRPr="00DC74DD">
        <w:t xml:space="preserve"> dans les années à venir, par </w:t>
      </w:r>
      <w:r w:rsidRPr="003E2437">
        <w:t>plus de moyens</w:t>
      </w:r>
      <w:r w:rsidRPr="00DC74DD">
        <w:t xml:space="preserve"> octroyés par l’Etat</w:t>
      </w:r>
      <w:r>
        <w:t xml:space="preserve"> marocain par le biais de ses</w:t>
      </w:r>
      <w:r w:rsidRPr="00DC74DD">
        <w:t xml:space="preserve"> outils </w:t>
      </w:r>
      <w:r>
        <w:t xml:space="preserve">d’intervention financière </w:t>
      </w:r>
      <w:r w:rsidRPr="00DC74DD">
        <w:t>(ADS, INDH</w:t>
      </w:r>
      <w:r>
        <w:t>, Entraide Nationale, Agences de développement régional</w:t>
      </w:r>
      <w:r w:rsidRPr="00DC74DD">
        <w:t>), au développement touristique local, maîtrisé par</w:t>
      </w:r>
      <w:r>
        <w:t xml:space="preserve"> les populations et susceptible</w:t>
      </w:r>
      <w:r w:rsidRPr="00DC74DD">
        <w:t xml:space="preserve"> de mieux valoriser les productions locales, qu’il s’agisse des produits de terroir, issus de l’agriculture</w:t>
      </w:r>
      <w:r>
        <w:t>,</w:t>
      </w:r>
      <w:r w:rsidRPr="00DC74DD">
        <w:t xml:space="preserve"> ou des produits artisanaux ;</w:t>
      </w:r>
    </w:p>
    <w:p w:rsidR="009C34A8" w:rsidRPr="00ED5179" w:rsidRDefault="009C34A8" w:rsidP="009C34A8">
      <w:pPr>
        <w:numPr>
          <w:ilvl w:val="0"/>
          <w:numId w:val="4"/>
        </w:numPr>
        <w:tabs>
          <w:tab w:val="clear" w:pos="765"/>
        </w:tabs>
        <w:spacing w:before="120"/>
        <w:ind w:left="0"/>
        <w:jc w:val="both"/>
      </w:pPr>
      <w:r w:rsidRPr="00DC74DD">
        <w:t xml:space="preserve">Les organisations internationales devraient également </w:t>
      </w:r>
      <w:r>
        <w:t>suivre, en particulier l’Union E</w:t>
      </w:r>
      <w:r w:rsidRPr="00DC74DD">
        <w:t>uropéenne</w:t>
      </w:r>
      <w:r>
        <w:t>,</w:t>
      </w:r>
      <w:r w:rsidRPr="00DC74DD">
        <w:t xml:space="preserve"> qui finance désormais des projets d’appui au développement du </w:t>
      </w:r>
      <w:r w:rsidRPr="00ED5179">
        <w:t>tourisme responsable et solidaire ;</w:t>
      </w:r>
    </w:p>
    <w:p w:rsidR="009C34A8" w:rsidRPr="00DC74DD" w:rsidRDefault="009C34A8" w:rsidP="009C34A8">
      <w:pPr>
        <w:numPr>
          <w:ilvl w:val="0"/>
          <w:numId w:val="4"/>
        </w:numPr>
        <w:tabs>
          <w:tab w:val="clear" w:pos="765"/>
        </w:tabs>
        <w:spacing w:before="120"/>
        <w:ind w:left="0"/>
        <w:jc w:val="both"/>
      </w:pPr>
      <w:r w:rsidRPr="00DC74DD">
        <w:t>Par ailleurs</w:t>
      </w:r>
      <w:r w:rsidRPr="007C45D4">
        <w:rPr>
          <w:i/>
          <w:u w:val="single"/>
        </w:rPr>
        <w:t>, la crise</w:t>
      </w:r>
      <w:r w:rsidRPr="00DC74DD">
        <w:t xml:space="preserve"> économique, financière et sociale qui touche </w:t>
      </w:r>
      <w:r>
        <w:t xml:space="preserve">le monde et </w:t>
      </w:r>
      <w:r w:rsidRPr="00DC74DD">
        <w:t xml:space="preserve">en particulier l’Europe, et qui risque de durer encore un certain temps, voire de bouleverser durablement les </w:t>
      </w:r>
      <w:r w:rsidRPr="003E2437">
        <w:t>modèles de consommation</w:t>
      </w:r>
      <w:r w:rsidRPr="00DC74DD">
        <w:t>, affecte les déplacements à l’étranger. Les touristes qui craignent pour leur emploi et</w:t>
      </w:r>
      <w:r>
        <w:t xml:space="preserve"> leur revenu, économisent plus, ou dépensent moins</w:t>
      </w:r>
      <w:r w:rsidRPr="00DC74DD">
        <w:t>. Ils restent davantage chez eux, ou à proximité de leur domicile, ce qui handicape la rive sud ;</w:t>
      </w:r>
    </w:p>
    <w:p w:rsidR="009C34A8" w:rsidRDefault="009C34A8" w:rsidP="009C34A8">
      <w:pPr>
        <w:numPr>
          <w:ilvl w:val="0"/>
          <w:numId w:val="4"/>
        </w:numPr>
        <w:tabs>
          <w:tab w:val="clear" w:pos="765"/>
        </w:tabs>
        <w:spacing w:before="120"/>
        <w:ind w:left="0"/>
        <w:jc w:val="both"/>
      </w:pPr>
      <w:r w:rsidRPr="00DC74DD">
        <w:t xml:space="preserve">En compensation, le Maroc reste une </w:t>
      </w:r>
      <w:r w:rsidRPr="003E2437">
        <w:t xml:space="preserve">destination </w:t>
      </w:r>
      <w:r>
        <w:t xml:space="preserve">encore très intéressante : </w:t>
      </w:r>
      <w:r w:rsidRPr="003E2437">
        <w:t>fiable</w:t>
      </w:r>
      <w:r w:rsidRPr="00DC74DD">
        <w:t xml:space="preserve">, </w:t>
      </w:r>
      <w:r>
        <w:t xml:space="preserve">assez </w:t>
      </w:r>
      <w:r w:rsidRPr="00DC74DD">
        <w:t>sûre, qui garde l’adhésion de très nombreux étrangers</w:t>
      </w:r>
      <w:r>
        <w:t xml:space="preserve"> malgré les attentats de Casablanca et de Marrakech</w:t>
      </w:r>
      <w:r w:rsidRPr="00DC74DD">
        <w:t xml:space="preserve">. Ses paysages, sa gastronomie, son artisanat, son hospitalité restent des </w:t>
      </w:r>
      <w:r w:rsidRPr="00ED5179">
        <w:t>valeurs sûres</w:t>
      </w:r>
      <w:r w:rsidRPr="00DC74DD">
        <w:t xml:space="preserve">, crise ou pas. Le développement des </w:t>
      </w:r>
      <w:r>
        <w:t>vols « </w:t>
      </w:r>
      <w:proofErr w:type="spellStart"/>
      <w:r>
        <w:t>low</w:t>
      </w:r>
      <w:proofErr w:type="spellEnd"/>
      <w:r>
        <w:t>-</w:t>
      </w:r>
      <w:proofErr w:type="spellStart"/>
      <w:r>
        <w:t>cost</w:t>
      </w:r>
      <w:proofErr w:type="spellEnd"/>
      <w:r>
        <w:t> », tant qu’il</w:t>
      </w:r>
      <w:r w:rsidRPr="00DC74DD">
        <w:t xml:space="preserve"> dure, favorise encore c</w:t>
      </w:r>
      <w:r>
        <w:t>es déplacements internationaux.</w:t>
      </w:r>
    </w:p>
    <w:p w:rsidR="00C40C54" w:rsidRDefault="00C40C54" w:rsidP="00C40C54">
      <w:pPr>
        <w:spacing w:before="120"/>
        <w:jc w:val="both"/>
      </w:pPr>
    </w:p>
    <w:p w:rsidR="009C34A8" w:rsidRPr="00074CB0" w:rsidRDefault="009C34A8" w:rsidP="009C34A8">
      <w:pPr>
        <w:spacing w:before="120"/>
        <w:jc w:val="both"/>
        <w:rPr>
          <w:b/>
        </w:rPr>
      </w:pPr>
      <w:r w:rsidRPr="00074CB0">
        <w:rPr>
          <w:b/>
        </w:rPr>
        <w:t>Priorités</w:t>
      </w:r>
    </w:p>
    <w:p w:rsidR="009C34A8" w:rsidRPr="00DC74DD" w:rsidRDefault="009C34A8" w:rsidP="009C34A8">
      <w:pPr>
        <w:numPr>
          <w:ilvl w:val="0"/>
          <w:numId w:val="4"/>
        </w:numPr>
        <w:tabs>
          <w:tab w:val="clear" w:pos="765"/>
        </w:tabs>
        <w:spacing w:before="120"/>
        <w:ind w:left="0"/>
        <w:jc w:val="both"/>
      </w:pPr>
      <w:r w:rsidRPr="00DC74DD">
        <w:t xml:space="preserve">Pour le projet TRS, la priorité devrait continuer à aller vers la </w:t>
      </w:r>
      <w:r w:rsidRPr="007C45D4">
        <w:rPr>
          <w:i/>
          <w:u w:val="single"/>
        </w:rPr>
        <w:t>diversification de l’offre</w:t>
      </w:r>
      <w:r w:rsidRPr="00DC74DD">
        <w:t xml:space="preserve"> d’hébergement. De ce point de vue, la création des chambres d’hôte et des maisons d’hôte est une bonne chose. Il en est de même de la </w:t>
      </w:r>
      <w:r>
        <w:t xml:space="preserve">diversification des activités. La </w:t>
      </w:r>
      <w:r w:rsidRPr="00DC74DD">
        <w:t xml:space="preserve">création par des spécialistes (FFRP) des réseaux de sentiers de randonnées </w:t>
      </w:r>
      <w:r>
        <w:t xml:space="preserve">aménagés et </w:t>
      </w:r>
      <w:r w:rsidRPr="00DC74DD">
        <w:t>balisés, ce qui permet un meilleur accueil des randonneur</w:t>
      </w:r>
      <w:r>
        <w:t xml:space="preserve">s, va dans le bon sens </w:t>
      </w:r>
      <w:r w:rsidRPr="00DC74DD">
        <w:t>;</w:t>
      </w:r>
    </w:p>
    <w:p w:rsidR="009C34A8" w:rsidRPr="00DC74DD" w:rsidRDefault="009C34A8" w:rsidP="009C34A8">
      <w:pPr>
        <w:numPr>
          <w:ilvl w:val="0"/>
          <w:numId w:val="4"/>
        </w:numPr>
        <w:tabs>
          <w:tab w:val="clear" w:pos="765"/>
        </w:tabs>
        <w:spacing w:before="120"/>
        <w:ind w:left="0"/>
        <w:jc w:val="both"/>
      </w:pPr>
      <w:r w:rsidRPr="00DC74DD">
        <w:t>Il devrait également poursuivre l’action en faveur de l’</w:t>
      </w:r>
      <w:r w:rsidRPr="007C45D4">
        <w:rPr>
          <w:i/>
          <w:u w:val="single"/>
        </w:rPr>
        <w:t>amélioration de la qualité</w:t>
      </w:r>
      <w:r w:rsidRPr="00DC74DD">
        <w:t xml:space="preserve">, ce qui passe en particulier par </w:t>
      </w:r>
      <w:r w:rsidRPr="00890BDB">
        <w:rPr>
          <w:i/>
          <w:u w:val="single"/>
        </w:rPr>
        <w:t>la formation</w:t>
      </w:r>
      <w:r w:rsidRPr="003E2437">
        <w:t xml:space="preserve"> en continu</w:t>
      </w:r>
      <w:r w:rsidRPr="00DC74DD">
        <w:t xml:space="preserve"> et à tous les niveaux (gérants, personnel, guides etc.)</w:t>
      </w:r>
      <w:r>
        <w:t>. Les auberges et maisons d’hôte doivent améliorer l’aménagement intérieur (plomberie, sanitaires, décoration, finitions), l’accueil (documentation, tarifs)</w:t>
      </w:r>
      <w:r w:rsidRPr="00DC74DD">
        <w:t> ;</w:t>
      </w:r>
    </w:p>
    <w:p w:rsidR="009C34A8" w:rsidRPr="00DC74DD" w:rsidRDefault="009C34A8" w:rsidP="009C34A8">
      <w:pPr>
        <w:numPr>
          <w:ilvl w:val="0"/>
          <w:numId w:val="4"/>
        </w:numPr>
        <w:tabs>
          <w:tab w:val="clear" w:pos="765"/>
        </w:tabs>
        <w:spacing w:before="120"/>
        <w:ind w:left="0"/>
        <w:jc w:val="both"/>
      </w:pPr>
      <w:r w:rsidRPr="00DC74DD">
        <w:t xml:space="preserve">L’articulation avec </w:t>
      </w:r>
      <w:r w:rsidRPr="007C45D4">
        <w:rPr>
          <w:i/>
          <w:u w:val="single"/>
        </w:rPr>
        <w:t>l’artisanat</w:t>
      </w:r>
      <w:r w:rsidRPr="00DC74DD">
        <w:t xml:space="preserve"> (tapis berbères) et les </w:t>
      </w:r>
      <w:r w:rsidRPr="007C45D4">
        <w:rPr>
          <w:i/>
          <w:u w:val="single"/>
        </w:rPr>
        <w:t>produits de terroir</w:t>
      </w:r>
      <w:r w:rsidRPr="00DC74DD">
        <w:t xml:space="preserve"> (argan, safran,</w:t>
      </w:r>
      <w:r>
        <w:t xml:space="preserve"> </w:t>
      </w:r>
      <w:r w:rsidRPr="00DC74DD">
        <w:t xml:space="preserve">entre autres) devrait également être renforcée. L’option de M&amp;D de créer des </w:t>
      </w:r>
      <w:r w:rsidRPr="007C45D4">
        <w:rPr>
          <w:i/>
          <w:u w:val="single"/>
        </w:rPr>
        <w:t>boutiques solidaires</w:t>
      </w:r>
      <w:r w:rsidRPr="00DC74DD">
        <w:t xml:space="preserve"> et autres </w:t>
      </w:r>
      <w:r w:rsidRPr="00ED5179">
        <w:t>maisons de produits de terroir</w:t>
      </w:r>
      <w:r w:rsidRPr="00DC74DD">
        <w:t xml:space="preserve"> afin de développer la commercialisation de ces produits auprès des touristes sur les principaux axes routiers de la zone, pourrait y contribuer ; </w:t>
      </w:r>
    </w:p>
    <w:p w:rsidR="009C34A8" w:rsidRDefault="009C34A8" w:rsidP="009C34A8">
      <w:pPr>
        <w:numPr>
          <w:ilvl w:val="0"/>
          <w:numId w:val="4"/>
        </w:numPr>
        <w:tabs>
          <w:tab w:val="clear" w:pos="765"/>
        </w:tabs>
        <w:spacing w:before="120"/>
        <w:ind w:left="0"/>
        <w:jc w:val="both"/>
      </w:pPr>
      <w:r w:rsidRPr="00DC74DD">
        <w:t xml:space="preserve">Enfin, la </w:t>
      </w:r>
      <w:r w:rsidRPr="007C45D4">
        <w:rPr>
          <w:i/>
          <w:u w:val="single"/>
        </w:rPr>
        <w:t>promotion et l’appui à la commercialisation</w:t>
      </w:r>
      <w:r w:rsidRPr="00DC74DD">
        <w:t xml:space="preserve"> doivent </w:t>
      </w:r>
      <w:r>
        <w:t xml:space="preserve">rester très prioritaires et </w:t>
      </w:r>
      <w:r w:rsidRPr="00DC74DD">
        <w:t>pouvoir bénéficier d’un appui important. De nouvelles prospections au Maroc et en Europe, et de nouvelles actions promotionnelles (guides touristiques, revues, manifestations, sites Internet</w:t>
      </w:r>
      <w:r>
        <w:t xml:space="preserve"> </w:t>
      </w:r>
      <w:r>
        <w:lastRenderedPageBreak/>
        <w:t xml:space="preserve">etc.) devraient être réalisées. L’idée d’une articulation avec les émigrés et leurs organisations, souvent envisagée par M&amp;D, mais jamais concrétisée, pourrait être envisagée à nouveau. Le projet </w:t>
      </w:r>
      <w:proofErr w:type="spellStart"/>
      <w:r>
        <w:t>Ecopter</w:t>
      </w:r>
      <w:proofErr w:type="spellEnd"/>
      <w:r>
        <w:t xml:space="preserve"> pourrait y contribuer.</w:t>
      </w:r>
    </w:p>
    <w:p w:rsidR="009C34A8" w:rsidRDefault="009C34A8" w:rsidP="009C34A8">
      <w:pPr>
        <w:jc w:val="both"/>
        <w:rPr>
          <w:b/>
          <w:bCs/>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3F3F3"/>
        <w:tblLook w:val="00A0"/>
      </w:tblPr>
      <w:tblGrid>
        <w:gridCol w:w="9178"/>
      </w:tblGrid>
      <w:tr w:rsidR="009C34A8" w:rsidRPr="00D57D64" w:rsidTr="001311C4">
        <w:trPr>
          <w:trHeight w:val="841"/>
        </w:trPr>
        <w:tc>
          <w:tcPr>
            <w:tcW w:w="9212" w:type="dxa"/>
            <w:shd w:val="clear" w:color="auto" w:fill="F3F3F3"/>
          </w:tcPr>
          <w:p w:rsidR="009C34A8" w:rsidRPr="00D57D64" w:rsidRDefault="009C34A8" w:rsidP="005A4A0C">
            <w:pPr>
              <w:jc w:val="both"/>
              <w:rPr>
                <w:b/>
                <w:bCs/>
              </w:rPr>
            </w:pPr>
          </w:p>
          <w:p w:rsidR="009C34A8" w:rsidRPr="00722166" w:rsidRDefault="009C34A8" w:rsidP="005A4A0C">
            <w:pPr>
              <w:jc w:val="both"/>
              <w:rPr>
                <w:b/>
                <w:bCs/>
                <w:sz w:val="20"/>
                <w:u w:val="single"/>
              </w:rPr>
            </w:pPr>
            <w:r w:rsidRPr="00722166">
              <w:rPr>
                <w:b/>
                <w:bCs/>
                <w:sz w:val="20"/>
                <w:u w:val="single"/>
              </w:rPr>
              <w:t>Tourisme rural solidaire</w:t>
            </w:r>
          </w:p>
          <w:p w:rsidR="009C34A8" w:rsidRPr="00722166" w:rsidRDefault="009C34A8" w:rsidP="005A4A0C">
            <w:pPr>
              <w:jc w:val="both"/>
              <w:rPr>
                <w:b/>
                <w:bCs/>
                <w:sz w:val="20"/>
                <w:u w:val="single"/>
              </w:rPr>
            </w:pPr>
          </w:p>
          <w:p w:rsidR="009C34A8" w:rsidRPr="00722166" w:rsidRDefault="009C34A8" w:rsidP="005A4A0C">
            <w:pPr>
              <w:jc w:val="both"/>
              <w:rPr>
                <w:bCs/>
                <w:sz w:val="20"/>
              </w:rPr>
            </w:pPr>
            <w:r w:rsidRPr="00722166">
              <w:rPr>
                <w:bCs/>
                <w:sz w:val="20"/>
              </w:rPr>
              <w:t xml:space="preserve">La filière tourisme rural, </w:t>
            </w:r>
            <w:r w:rsidRPr="00722166">
              <w:rPr>
                <w:b/>
                <w:bCs/>
                <w:sz w:val="20"/>
              </w:rPr>
              <w:t>entièrement nouvelle</w:t>
            </w:r>
            <w:r w:rsidRPr="00722166">
              <w:rPr>
                <w:bCs/>
                <w:sz w:val="20"/>
              </w:rPr>
              <w:t xml:space="preserve"> dans cette région, en dehors des villes (</w:t>
            </w:r>
            <w:proofErr w:type="spellStart"/>
            <w:r w:rsidRPr="00722166">
              <w:rPr>
                <w:bCs/>
                <w:sz w:val="20"/>
              </w:rPr>
              <w:t>Taliouine</w:t>
            </w:r>
            <w:proofErr w:type="spellEnd"/>
            <w:r w:rsidRPr="00722166">
              <w:rPr>
                <w:bCs/>
                <w:sz w:val="20"/>
              </w:rPr>
              <w:t xml:space="preserve">, </w:t>
            </w:r>
            <w:proofErr w:type="spellStart"/>
            <w:r w:rsidRPr="00722166">
              <w:rPr>
                <w:bCs/>
                <w:sz w:val="20"/>
              </w:rPr>
              <w:t>Taraoudannt</w:t>
            </w:r>
            <w:proofErr w:type="spellEnd"/>
            <w:r w:rsidRPr="00722166">
              <w:rPr>
                <w:bCs/>
                <w:sz w:val="20"/>
              </w:rPr>
              <w:t xml:space="preserve"> etc.) a été lancée en 2005 durant le PACT. En 2011, elle compte </w:t>
            </w:r>
            <w:r w:rsidRPr="00722166">
              <w:rPr>
                <w:b/>
                <w:bCs/>
                <w:sz w:val="20"/>
              </w:rPr>
              <w:t>25 établissements</w:t>
            </w:r>
            <w:r w:rsidRPr="00722166">
              <w:rPr>
                <w:bCs/>
                <w:sz w:val="20"/>
              </w:rPr>
              <w:t xml:space="preserve"> et la capacité totale d’hébergement s’élève à </w:t>
            </w:r>
            <w:r w:rsidRPr="00722166">
              <w:rPr>
                <w:b/>
                <w:bCs/>
                <w:sz w:val="20"/>
              </w:rPr>
              <w:t>397 lits</w:t>
            </w:r>
            <w:r w:rsidRPr="00722166">
              <w:rPr>
                <w:bCs/>
                <w:sz w:val="20"/>
              </w:rPr>
              <w:t>. De nombreuses activités d’accompagnement ont été réalisées.</w:t>
            </w:r>
            <w:r w:rsidR="00A00922" w:rsidRPr="00722166">
              <w:rPr>
                <w:bCs/>
                <w:sz w:val="20"/>
              </w:rPr>
              <w:t xml:space="preserve"> En 2012, deux nouveaux établissements sont en cours de réalisation, 1 gîte rural (12 lits) dans une petite ferme d’Imgoun et l’auberge communautaire d’</w:t>
            </w:r>
            <w:proofErr w:type="spellStart"/>
            <w:r w:rsidR="00A00922" w:rsidRPr="00722166">
              <w:rPr>
                <w:bCs/>
                <w:sz w:val="20"/>
              </w:rPr>
              <w:t>Ifri</w:t>
            </w:r>
            <w:proofErr w:type="spellEnd"/>
            <w:r w:rsidR="00A00922" w:rsidRPr="00722166">
              <w:rPr>
                <w:bCs/>
                <w:sz w:val="20"/>
              </w:rPr>
              <w:t>.</w:t>
            </w:r>
          </w:p>
          <w:p w:rsidR="009C34A8" w:rsidRPr="00722166" w:rsidRDefault="009C34A8" w:rsidP="005A4A0C">
            <w:pPr>
              <w:jc w:val="both"/>
              <w:rPr>
                <w:b/>
                <w:bCs/>
                <w:sz w:val="20"/>
              </w:rPr>
            </w:pPr>
          </w:p>
          <w:p w:rsidR="009C34A8" w:rsidRPr="00722166" w:rsidRDefault="009C34A8" w:rsidP="005A4A0C">
            <w:pPr>
              <w:jc w:val="both"/>
              <w:rPr>
                <w:b/>
                <w:bCs/>
                <w:i/>
                <w:sz w:val="20"/>
              </w:rPr>
            </w:pPr>
            <w:r w:rsidRPr="00722166">
              <w:rPr>
                <w:b/>
                <w:bCs/>
                <w:i/>
                <w:sz w:val="20"/>
              </w:rPr>
              <w:t>Auberges rurales</w:t>
            </w:r>
          </w:p>
          <w:p w:rsidR="009C34A8" w:rsidRPr="00722166" w:rsidRDefault="009C34A8" w:rsidP="005A4A0C">
            <w:pPr>
              <w:spacing w:before="120"/>
              <w:jc w:val="both"/>
              <w:rPr>
                <w:b/>
                <w:iCs/>
                <w:sz w:val="20"/>
              </w:rPr>
            </w:pPr>
            <w:r w:rsidRPr="00722166">
              <w:rPr>
                <w:iCs/>
                <w:sz w:val="20"/>
              </w:rPr>
              <w:t xml:space="preserve">Depuis le lancement du projet TRS en 2006, </w:t>
            </w:r>
            <w:r w:rsidR="00A00922" w:rsidRPr="00722166">
              <w:rPr>
                <w:b/>
                <w:iCs/>
                <w:sz w:val="20"/>
              </w:rPr>
              <w:t>16</w:t>
            </w:r>
            <w:r w:rsidRPr="00722166">
              <w:rPr>
                <w:b/>
                <w:iCs/>
                <w:sz w:val="20"/>
              </w:rPr>
              <w:t xml:space="preserve"> auberges</w:t>
            </w:r>
            <w:r w:rsidRPr="00722166">
              <w:rPr>
                <w:sz w:val="20"/>
              </w:rPr>
              <w:t xml:space="preserve"> ont été construites et ouvertes au public. </w:t>
            </w:r>
            <w:r w:rsidR="00A00922" w:rsidRPr="00722166">
              <w:rPr>
                <w:sz w:val="20"/>
              </w:rPr>
              <w:t>La 17</w:t>
            </w:r>
            <w:r w:rsidRPr="00722166">
              <w:rPr>
                <w:sz w:val="20"/>
              </w:rPr>
              <w:t xml:space="preserve">° auberge, à </w:t>
            </w:r>
            <w:proofErr w:type="spellStart"/>
            <w:r w:rsidRPr="00722166">
              <w:rPr>
                <w:sz w:val="20"/>
              </w:rPr>
              <w:t>Ifri</w:t>
            </w:r>
            <w:proofErr w:type="spellEnd"/>
            <w:r w:rsidRPr="00722166">
              <w:rPr>
                <w:sz w:val="20"/>
              </w:rPr>
              <w:t>, qui est une auberge communale, est en cours de construction. Elles représentent</w:t>
            </w:r>
            <w:r w:rsidR="00A00922" w:rsidRPr="00722166">
              <w:rPr>
                <w:sz w:val="20"/>
              </w:rPr>
              <w:t xml:space="preserve">, hors </w:t>
            </w:r>
            <w:proofErr w:type="spellStart"/>
            <w:r w:rsidR="00A00922" w:rsidRPr="00722166">
              <w:rPr>
                <w:sz w:val="20"/>
              </w:rPr>
              <w:t>Ifri</w:t>
            </w:r>
            <w:proofErr w:type="spellEnd"/>
            <w:r w:rsidR="00A00922" w:rsidRPr="00722166">
              <w:rPr>
                <w:sz w:val="20"/>
              </w:rPr>
              <w:t>,</w:t>
            </w:r>
            <w:r w:rsidRPr="00722166">
              <w:rPr>
                <w:sz w:val="20"/>
              </w:rPr>
              <w:t xml:space="preserve"> une capacité d’hébergement de </w:t>
            </w:r>
            <w:r w:rsidR="00A00922" w:rsidRPr="00722166">
              <w:rPr>
                <w:b/>
                <w:iCs/>
                <w:sz w:val="20"/>
              </w:rPr>
              <w:t>31</w:t>
            </w:r>
            <w:r w:rsidRPr="00722166">
              <w:rPr>
                <w:b/>
                <w:iCs/>
                <w:sz w:val="20"/>
              </w:rPr>
              <w:t>7 lits ;</w:t>
            </w:r>
          </w:p>
          <w:p w:rsidR="009C34A8" w:rsidRPr="00722166" w:rsidRDefault="009C34A8" w:rsidP="005A4A0C">
            <w:pPr>
              <w:spacing w:before="120"/>
              <w:jc w:val="both"/>
              <w:rPr>
                <w:sz w:val="20"/>
              </w:rPr>
            </w:pPr>
            <w:r w:rsidRPr="00722166">
              <w:rPr>
                <w:sz w:val="20"/>
              </w:rPr>
              <w:t xml:space="preserve">L’investissement total a été de </w:t>
            </w:r>
            <w:r w:rsidRPr="00722166">
              <w:rPr>
                <w:b/>
                <w:sz w:val="20"/>
              </w:rPr>
              <w:t>15 M Dh (1.4 million d’€)</w:t>
            </w:r>
            <w:r w:rsidRPr="00722166">
              <w:rPr>
                <w:sz w:val="20"/>
              </w:rPr>
              <w:t xml:space="preserve"> dont environ 12 M Dh ont été apportés par les émigrés et 3 M Dh subventionnés par l’ADS et l’AFD. L’investissement moyen par auberge s’est élevé à </w:t>
            </w:r>
            <w:r w:rsidRPr="00722166">
              <w:rPr>
                <w:b/>
                <w:sz w:val="20"/>
              </w:rPr>
              <w:t>730 000 Dh </w:t>
            </w:r>
            <w:r w:rsidRPr="00722166">
              <w:rPr>
                <w:sz w:val="20"/>
              </w:rPr>
              <w:t>par auberge</w:t>
            </w:r>
            <w:r w:rsidRPr="00722166">
              <w:rPr>
                <w:b/>
                <w:sz w:val="20"/>
              </w:rPr>
              <w:t xml:space="preserve"> (66 400 €)</w:t>
            </w:r>
            <w:r w:rsidRPr="00722166">
              <w:rPr>
                <w:sz w:val="20"/>
              </w:rPr>
              <w:t xml:space="preserve"> ;</w:t>
            </w:r>
          </w:p>
          <w:p w:rsidR="009C34A8" w:rsidRPr="00722166" w:rsidRDefault="009C34A8" w:rsidP="005A4A0C">
            <w:pPr>
              <w:spacing w:before="120"/>
              <w:jc w:val="both"/>
              <w:rPr>
                <w:sz w:val="20"/>
              </w:rPr>
            </w:pPr>
            <w:r w:rsidRPr="00722166">
              <w:rPr>
                <w:sz w:val="20"/>
              </w:rPr>
              <w:t xml:space="preserve">Ces auberges ont permis la création, à ce jour, de </w:t>
            </w:r>
            <w:r w:rsidR="00A00922" w:rsidRPr="00722166">
              <w:rPr>
                <w:b/>
                <w:sz w:val="20"/>
              </w:rPr>
              <w:t>108</w:t>
            </w:r>
            <w:r w:rsidRPr="00722166">
              <w:rPr>
                <w:b/>
                <w:sz w:val="20"/>
              </w:rPr>
              <w:t xml:space="preserve"> emplois</w:t>
            </w:r>
            <w:r w:rsidR="00A00922" w:rsidRPr="00722166">
              <w:rPr>
                <w:sz w:val="20"/>
              </w:rPr>
              <w:t xml:space="preserve"> (82 emplois directs et 26</w:t>
            </w:r>
            <w:r w:rsidRPr="00722166">
              <w:rPr>
                <w:sz w:val="20"/>
              </w:rPr>
              <w:t xml:space="preserve"> emplois indirects</w:t>
            </w:r>
            <w:r w:rsidR="00A00922" w:rsidRPr="00722166">
              <w:rPr>
                <w:sz w:val="20"/>
              </w:rPr>
              <w:t> : guides, muletiers</w:t>
            </w:r>
            <w:r w:rsidRPr="00722166">
              <w:rPr>
                <w:sz w:val="20"/>
              </w:rPr>
              <w:t>)</w:t>
            </w:r>
            <w:r w:rsidR="00A00922" w:rsidRPr="00722166">
              <w:rPr>
                <w:sz w:val="20"/>
              </w:rPr>
              <w:t>, sans compter l’impact sur les coopératives locales qui vendent aux touristes les produits de terroir (safran, argan etc.)</w:t>
            </w:r>
            <w:r w:rsidRPr="00722166">
              <w:rPr>
                <w:sz w:val="20"/>
              </w:rPr>
              <w:t>.</w:t>
            </w:r>
          </w:p>
          <w:p w:rsidR="009C34A8" w:rsidRPr="00722166" w:rsidRDefault="009C34A8" w:rsidP="005A4A0C">
            <w:pPr>
              <w:jc w:val="both"/>
              <w:rPr>
                <w:sz w:val="20"/>
              </w:rPr>
            </w:pPr>
          </w:p>
          <w:p w:rsidR="009C34A8" w:rsidRPr="00722166" w:rsidRDefault="009C34A8" w:rsidP="005A4A0C">
            <w:pPr>
              <w:jc w:val="both"/>
              <w:rPr>
                <w:b/>
                <w:bCs/>
                <w:i/>
                <w:sz w:val="20"/>
              </w:rPr>
            </w:pPr>
            <w:r w:rsidRPr="00722166">
              <w:rPr>
                <w:b/>
                <w:bCs/>
                <w:i/>
                <w:sz w:val="20"/>
              </w:rPr>
              <w:t>Maisons et chambres d’hôte</w:t>
            </w:r>
          </w:p>
          <w:p w:rsidR="009C34A8" w:rsidRPr="00722166" w:rsidRDefault="009C34A8" w:rsidP="005A4A0C">
            <w:pPr>
              <w:spacing w:before="120"/>
              <w:jc w:val="both"/>
              <w:rPr>
                <w:sz w:val="20"/>
              </w:rPr>
            </w:pPr>
            <w:r w:rsidRPr="00722166">
              <w:rPr>
                <w:bCs/>
                <w:sz w:val="20"/>
              </w:rPr>
              <w:t>Plus récemment,</w:t>
            </w:r>
            <w:r w:rsidRPr="00722166">
              <w:rPr>
                <w:b/>
                <w:bCs/>
                <w:sz w:val="20"/>
              </w:rPr>
              <w:t xml:space="preserve"> </w:t>
            </w:r>
            <w:r w:rsidR="00A00922" w:rsidRPr="00722166">
              <w:rPr>
                <w:b/>
                <w:sz w:val="20"/>
              </w:rPr>
              <w:t>6</w:t>
            </w:r>
            <w:r w:rsidRPr="00722166">
              <w:rPr>
                <w:b/>
                <w:sz w:val="20"/>
              </w:rPr>
              <w:t xml:space="preserve"> maisons d’hôte</w:t>
            </w:r>
            <w:r w:rsidRPr="00722166">
              <w:rPr>
                <w:sz w:val="20"/>
              </w:rPr>
              <w:t xml:space="preserve"> ont été ouvertes dans 3 villages différents, avec une capacité de </w:t>
            </w:r>
            <w:r w:rsidR="00A00922" w:rsidRPr="00722166">
              <w:rPr>
                <w:b/>
                <w:iCs/>
                <w:sz w:val="20"/>
              </w:rPr>
              <w:t>55</w:t>
            </w:r>
            <w:r w:rsidRPr="00722166">
              <w:rPr>
                <w:b/>
                <w:iCs/>
                <w:sz w:val="20"/>
              </w:rPr>
              <w:t xml:space="preserve"> lits. </w:t>
            </w:r>
            <w:r w:rsidRPr="00722166">
              <w:rPr>
                <w:iCs/>
                <w:sz w:val="20"/>
              </w:rPr>
              <w:t>Par ailleurs,</w:t>
            </w:r>
            <w:r w:rsidRPr="00722166">
              <w:rPr>
                <w:b/>
                <w:iCs/>
                <w:sz w:val="20"/>
              </w:rPr>
              <w:t xml:space="preserve"> 3 </w:t>
            </w:r>
            <w:r w:rsidRPr="00722166">
              <w:rPr>
                <w:b/>
                <w:sz w:val="20"/>
              </w:rPr>
              <w:t>chambres d’hôte</w:t>
            </w:r>
            <w:r w:rsidRPr="00722166">
              <w:rPr>
                <w:sz w:val="20"/>
              </w:rPr>
              <w:t xml:space="preserve"> ont été ouvertes par 3 familles du même</w:t>
            </w:r>
            <w:r w:rsidRPr="00722166">
              <w:rPr>
                <w:b/>
                <w:sz w:val="20"/>
              </w:rPr>
              <w:t xml:space="preserve"> </w:t>
            </w:r>
            <w:r w:rsidRPr="00722166">
              <w:rPr>
                <w:sz w:val="20"/>
              </w:rPr>
              <w:t>village avec une capacité de</w:t>
            </w:r>
            <w:r w:rsidRPr="00722166">
              <w:rPr>
                <w:b/>
                <w:sz w:val="20"/>
              </w:rPr>
              <w:t xml:space="preserve"> 9 lits.</w:t>
            </w:r>
            <w:r w:rsidRPr="00722166">
              <w:rPr>
                <w:sz w:val="20"/>
              </w:rPr>
              <w:t xml:space="preserve"> L’investissement global a été de 536 000 Dh, soit </w:t>
            </w:r>
            <w:r w:rsidRPr="00722166">
              <w:rPr>
                <w:b/>
                <w:sz w:val="20"/>
              </w:rPr>
              <w:t>31 500 Dh par lit</w:t>
            </w:r>
            <w:r w:rsidRPr="00722166">
              <w:rPr>
                <w:sz w:val="20"/>
              </w:rPr>
              <w:t xml:space="preserve"> (3 000 €/lit)</w:t>
            </w:r>
            <w:r w:rsidRPr="00722166">
              <w:rPr>
                <w:rStyle w:val="FootnoteReference"/>
                <w:rFonts w:cs="Arial"/>
                <w:sz w:val="20"/>
              </w:rPr>
              <w:footnoteReference w:id="27"/>
            </w:r>
            <w:r w:rsidR="00A00922" w:rsidRPr="00722166">
              <w:rPr>
                <w:sz w:val="20"/>
              </w:rPr>
              <w:t>. Un gîte rural a aussi été ouvert et un deuxième est en cours d’achèvement (12 lits).</w:t>
            </w:r>
          </w:p>
          <w:p w:rsidR="009202D1" w:rsidRPr="00722166" w:rsidRDefault="009202D1" w:rsidP="005A4A0C">
            <w:pPr>
              <w:spacing w:before="120"/>
              <w:jc w:val="both"/>
              <w:rPr>
                <w:b/>
                <w:i/>
                <w:sz w:val="20"/>
              </w:rPr>
            </w:pPr>
          </w:p>
          <w:p w:rsidR="009C34A8" w:rsidRPr="00722166" w:rsidRDefault="009C34A8" w:rsidP="005A4A0C">
            <w:pPr>
              <w:spacing w:before="120"/>
              <w:jc w:val="both"/>
              <w:rPr>
                <w:b/>
                <w:i/>
                <w:sz w:val="20"/>
              </w:rPr>
            </w:pPr>
            <w:r w:rsidRPr="00722166">
              <w:rPr>
                <w:b/>
                <w:i/>
                <w:sz w:val="20"/>
              </w:rPr>
              <w:t>Activités d’accompagnement</w:t>
            </w:r>
          </w:p>
          <w:p w:rsidR="009C34A8" w:rsidRPr="00722166" w:rsidRDefault="009C34A8" w:rsidP="005A4A0C">
            <w:pPr>
              <w:spacing w:before="120"/>
              <w:jc w:val="both"/>
              <w:rPr>
                <w:sz w:val="20"/>
              </w:rPr>
            </w:pPr>
            <w:r w:rsidRPr="00722166">
              <w:rPr>
                <w:sz w:val="20"/>
              </w:rPr>
              <w:t>- Installation d’un Bureau d’Orientation Touristique (BOT) à Taliouine au sein de la Maison du Développement et d’un point d’information complémentaire à la Maison du safran</w:t>
            </w:r>
          </w:p>
          <w:p w:rsidR="009C34A8" w:rsidRPr="00722166" w:rsidRDefault="009C34A8" w:rsidP="005A4A0C">
            <w:pPr>
              <w:spacing w:before="120"/>
              <w:jc w:val="both"/>
              <w:rPr>
                <w:sz w:val="20"/>
              </w:rPr>
            </w:pPr>
            <w:r w:rsidRPr="00722166">
              <w:rPr>
                <w:sz w:val="20"/>
              </w:rPr>
              <w:t xml:space="preserve">- Création des </w:t>
            </w:r>
            <w:r w:rsidRPr="00722166">
              <w:rPr>
                <w:b/>
                <w:sz w:val="20"/>
              </w:rPr>
              <w:t>sites Internet</w:t>
            </w:r>
            <w:r w:rsidRPr="00722166">
              <w:rPr>
                <w:sz w:val="20"/>
              </w:rPr>
              <w:t xml:space="preserve"> correspondants aux 3 Pays d’Accueil Touristique (Pays du safran, Pays de l’argan et Pays de la rose)</w:t>
            </w:r>
          </w:p>
          <w:p w:rsidR="009C34A8" w:rsidRPr="00722166" w:rsidRDefault="009C34A8" w:rsidP="005A4A0C">
            <w:pPr>
              <w:spacing w:before="120"/>
              <w:jc w:val="both"/>
              <w:rPr>
                <w:sz w:val="20"/>
              </w:rPr>
            </w:pPr>
            <w:r w:rsidRPr="00722166">
              <w:rPr>
                <w:sz w:val="20"/>
              </w:rPr>
              <w:t xml:space="preserve">- Réalisation de matériel de </w:t>
            </w:r>
            <w:r w:rsidRPr="00722166">
              <w:rPr>
                <w:b/>
                <w:sz w:val="20"/>
              </w:rPr>
              <w:t>promotion</w:t>
            </w:r>
            <w:r w:rsidRPr="00722166">
              <w:rPr>
                <w:sz w:val="20"/>
              </w:rPr>
              <w:t xml:space="preserve"> (dépliants et cartes)</w:t>
            </w:r>
          </w:p>
          <w:p w:rsidR="009C34A8" w:rsidRPr="00722166" w:rsidRDefault="009C34A8" w:rsidP="005A4A0C">
            <w:pPr>
              <w:spacing w:before="120"/>
              <w:jc w:val="both"/>
              <w:rPr>
                <w:sz w:val="20"/>
              </w:rPr>
            </w:pPr>
            <w:r w:rsidRPr="00722166">
              <w:rPr>
                <w:sz w:val="20"/>
              </w:rPr>
              <w:t xml:space="preserve">- Réalisation des </w:t>
            </w:r>
            <w:r w:rsidRPr="00722166">
              <w:rPr>
                <w:b/>
                <w:sz w:val="20"/>
              </w:rPr>
              <w:t>formations</w:t>
            </w:r>
            <w:r w:rsidRPr="00722166">
              <w:rPr>
                <w:sz w:val="20"/>
              </w:rPr>
              <w:t xml:space="preserve"> pour les professionnels du secteur (accueil, hygiène, sécurité, etc.)</w:t>
            </w:r>
          </w:p>
          <w:p w:rsidR="009C34A8" w:rsidRPr="00722166" w:rsidRDefault="009C34A8" w:rsidP="005A4A0C">
            <w:pPr>
              <w:spacing w:before="120"/>
              <w:jc w:val="both"/>
              <w:rPr>
                <w:sz w:val="20"/>
              </w:rPr>
            </w:pPr>
            <w:r w:rsidRPr="00722166">
              <w:rPr>
                <w:sz w:val="20"/>
              </w:rPr>
              <w:t xml:space="preserve">- Réalisation de la </w:t>
            </w:r>
            <w:r w:rsidRPr="00722166">
              <w:rPr>
                <w:b/>
                <w:sz w:val="20"/>
              </w:rPr>
              <w:t>signalisation routière</w:t>
            </w:r>
            <w:r w:rsidRPr="00722166">
              <w:rPr>
                <w:sz w:val="20"/>
              </w:rPr>
              <w:t xml:space="preserve"> pour toutes les auberges sur les routes nationales</w:t>
            </w:r>
          </w:p>
          <w:p w:rsidR="009C34A8" w:rsidRPr="00722166" w:rsidRDefault="009C34A8" w:rsidP="005A4A0C">
            <w:pPr>
              <w:spacing w:before="120"/>
              <w:jc w:val="both"/>
              <w:rPr>
                <w:sz w:val="20"/>
              </w:rPr>
            </w:pPr>
            <w:r w:rsidRPr="00722166">
              <w:rPr>
                <w:b/>
                <w:sz w:val="20"/>
              </w:rPr>
              <w:t>- Identification</w:t>
            </w:r>
            <w:r w:rsidRPr="00722166">
              <w:rPr>
                <w:sz w:val="20"/>
              </w:rPr>
              <w:t xml:space="preserve"> et </w:t>
            </w:r>
            <w:r w:rsidRPr="00722166">
              <w:rPr>
                <w:b/>
                <w:sz w:val="20"/>
              </w:rPr>
              <w:t>balisage</w:t>
            </w:r>
            <w:r w:rsidRPr="00722166">
              <w:rPr>
                <w:sz w:val="20"/>
              </w:rPr>
              <w:t xml:space="preserve"> de 200 km de sentiers de randonnées avec la FFPR (5 circuits)</w:t>
            </w:r>
          </w:p>
          <w:p w:rsidR="009C34A8" w:rsidRPr="00722166" w:rsidRDefault="009C34A8" w:rsidP="005A4A0C">
            <w:pPr>
              <w:spacing w:before="120"/>
              <w:jc w:val="both"/>
              <w:rPr>
                <w:sz w:val="20"/>
              </w:rPr>
            </w:pPr>
            <w:r w:rsidRPr="00722166">
              <w:rPr>
                <w:sz w:val="20"/>
              </w:rPr>
              <w:t xml:space="preserve">- Implication de </w:t>
            </w:r>
            <w:r w:rsidRPr="00722166">
              <w:rPr>
                <w:b/>
                <w:sz w:val="20"/>
              </w:rPr>
              <w:t>3 agences</w:t>
            </w:r>
            <w:r w:rsidRPr="00722166">
              <w:rPr>
                <w:sz w:val="20"/>
              </w:rPr>
              <w:t xml:space="preserve"> associatives de tourisme (2 en France, 1 en Italie)</w:t>
            </w:r>
          </w:p>
          <w:p w:rsidR="009C34A8" w:rsidRPr="00722166" w:rsidRDefault="009C34A8" w:rsidP="005A4A0C">
            <w:pPr>
              <w:spacing w:before="120"/>
              <w:jc w:val="both"/>
              <w:rPr>
                <w:sz w:val="20"/>
              </w:rPr>
            </w:pPr>
            <w:r w:rsidRPr="00722166">
              <w:rPr>
                <w:sz w:val="20"/>
              </w:rPr>
              <w:t xml:space="preserve">- Signature d’une convention entre M&amp;D et l’association </w:t>
            </w:r>
            <w:r w:rsidRPr="00722166">
              <w:rPr>
                <w:b/>
                <w:sz w:val="20"/>
              </w:rPr>
              <w:t>Maroc Inédit</w:t>
            </w:r>
            <w:r w:rsidRPr="00722166">
              <w:rPr>
                <w:sz w:val="20"/>
              </w:rPr>
              <w:t xml:space="preserve"> (agence réceptive)</w:t>
            </w:r>
          </w:p>
          <w:p w:rsidR="009C34A8" w:rsidRPr="00722166" w:rsidRDefault="009C34A8" w:rsidP="005A4A0C">
            <w:pPr>
              <w:spacing w:before="120"/>
              <w:jc w:val="both"/>
              <w:rPr>
                <w:sz w:val="20"/>
              </w:rPr>
            </w:pPr>
            <w:r w:rsidRPr="00722166">
              <w:rPr>
                <w:sz w:val="20"/>
              </w:rPr>
              <w:t>- Création d’</w:t>
            </w:r>
            <w:r w:rsidRPr="00722166">
              <w:rPr>
                <w:b/>
                <w:sz w:val="20"/>
              </w:rPr>
              <w:t xml:space="preserve">1 association </w:t>
            </w:r>
            <w:r w:rsidRPr="00722166">
              <w:rPr>
                <w:sz w:val="20"/>
              </w:rPr>
              <w:t>qui regroupe tous les aubergistes</w:t>
            </w:r>
          </w:p>
          <w:p w:rsidR="009C34A8" w:rsidRPr="00722166" w:rsidRDefault="009C34A8" w:rsidP="005A4A0C">
            <w:pPr>
              <w:spacing w:before="120"/>
              <w:jc w:val="both"/>
              <w:rPr>
                <w:sz w:val="20"/>
              </w:rPr>
            </w:pPr>
            <w:r w:rsidRPr="00722166">
              <w:rPr>
                <w:sz w:val="20"/>
              </w:rPr>
              <w:t xml:space="preserve">- Ouverture de perspectives intéressantes de coopération dans le domaine de l’écotourisme avec la Communauté de </w:t>
            </w:r>
            <w:r w:rsidR="00080F05" w:rsidRPr="00722166">
              <w:rPr>
                <w:sz w:val="20"/>
              </w:rPr>
              <w:t>Commune</w:t>
            </w:r>
            <w:r w:rsidRPr="00722166">
              <w:rPr>
                <w:sz w:val="20"/>
              </w:rPr>
              <w:t>s des Ecrins (Hautes Alpes, France).</w:t>
            </w:r>
          </w:p>
          <w:p w:rsidR="002C1872" w:rsidRPr="00074CB0" w:rsidRDefault="002C1872" w:rsidP="005A4A0C">
            <w:pPr>
              <w:spacing w:before="120"/>
              <w:jc w:val="both"/>
            </w:pPr>
          </w:p>
        </w:tc>
      </w:tr>
    </w:tbl>
    <w:p w:rsidR="00722166" w:rsidRDefault="00722166">
      <w:pPr>
        <w:rPr>
          <w:b/>
          <w:bCs/>
          <w:sz w:val="24"/>
          <w:szCs w:val="24"/>
        </w:rPr>
      </w:pPr>
      <w:bookmarkStart w:id="675" w:name="_Toc185395429"/>
      <w:r>
        <w:rPr>
          <w:b/>
          <w:bCs/>
          <w:sz w:val="24"/>
          <w:szCs w:val="24"/>
        </w:rPr>
        <w:br w:type="page"/>
      </w:r>
    </w:p>
    <w:p w:rsidR="009C34A8" w:rsidRPr="00722166" w:rsidRDefault="009C34A8" w:rsidP="009C34A8">
      <w:pPr>
        <w:pStyle w:val="Heading2"/>
        <w:rPr>
          <w:i w:val="0"/>
          <w:szCs w:val="24"/>
          <w:u w:val="single"/>
        </w:rPr>
      </w:pPr>
      <w:bookmarkStart w:id="676" w:name="_Toc311693364"/>
      <w:bookmarkStart w:id="677" w:name="_Toc311694286"/>
      <w:bookmarkStart w:id="678" w:name="_Toc196380670"/>
      <w:bookmarkStart w:id="679" w:name="_Toc323563170"/>
      <w:bookmarkStart w:id="680" w:name="_Toc197428124"/>
      <w:bookmarkStart w:id="681" w:name="_Toc197428454"/>
      <w:bookmarkStart w:id="682" w:name="_Toc197428958"/>
      <w:bookmarkStart w:id="683" w:name="_Toc197429565"/>
      <w:bookmarkStart w:id="684" w:name="_Toc323836048"/>
      <w:r w:rsidRPr="00722166">
        <w:rPr>
          <w:i w:val="0"/>
          <w:szCs w:val="24"/>
          <w:u w:val="single"/>
        </w:rPr>
        <w:lastRenderedPageBreak/>
        <w:t>III – Appui à la gouvernance locale</w:t>
      </w:r>
      <w:bookmarkEnd w:id="675"/>
      <w:bookmarkEnd w:id="676"/>
      <w:bookmarkEnd w:id="677"/>
      <w:bookmarkEnd w:id="678"/>
      <w:bookmarkEnd w:id="679"/>
      <w:bookmarkEnd w:id="680"/>
      <w:bookmarkEnd w:id="681"/>
      <w:bookmarkEnd w:id="682"/>
      <w:bookmarkEnd w:id="683"/>
      <w:bookmarkEnd w:id="684"/>
    </w:p>
    <w:p w:rsidR="00722166" w:rsidRDefault="00722166" w:rsidP="009C34A8">
      <w:pPr>
        <w:spacing w:before="120"/>
        <w:jc w:val="both"/>
      </w:pPr>
    </w:p>
    <w:p w:rsidR="009C34A8" w:rsidRDefault="009C34A8" w:rsidP="009C34A8">
      <w:pPr>
        <w:spacing w:before="120"/>
        <w:jc w:val="both"/>
      </w:pPr>
      <w:r w:rsidRPr="00D17CF0">
        <w:t xml:space="preserve">Dans le cadre de la </w:t>
      </w:r>
      <w:r w:rsidRPr="00271637">
        <w:rPr>
          <w:i/>
          <w:u w:val="single"/>
        </w:rPr>
        <w:t>réforme de la Charte communale</w:t>
      </w:r>
      <w:r w:rsidRPr="00D17CF0">
        <w:t xml:space="preserve"> en 2009, le Gouvernement marocain s’est engagé dans un nouveau projet de décentralisation  à travers l’instauration de Plans Communaux de Développement (PCD). </w:t>
      </w:r>
    </w:p>
    <w:p w:rsidR="009C34A8" w:rsidRDefault="009C34A8" w:rsidP="009C34A8">
      <w:pPr>
        <w:spacing w:before="120"/>
        <w:jc w:val="both"/>
      </w:pPr>
      <w:r w:rsidRPr="00D17CF0">
        <w:t xml:space="preserve">Ce projet vise à donner </w:t>
      </w:r>
      <w:r w:rsidRPr="00271637">
        <w:rPr>
          <w:i/>
          <w:u w:val="single"/>
        </w:rPr>
        <w:t>plus d’autorité et d’autonomie</w:t>
      </w:r>
      <w:r>
        <w:t xml:space="preserve"> aux </w:t>
      </w:r>
      <w:r w:rsidR="00080F05">
        <w:t>Commune</w:t>
      </w:r>
      <w:r w:rsidRPr="00D17CF0">
        <w:t>s. Elles sont désormais chargées de planifier le développement de leur territoire et de trouver les moyens de réaliser leurs projets en coordination avec les acteurs locaux et en articulation avec des dispositifs n</w:t>
      </w:r>
      <w:r>
        <w:t>ationaux de développement (INDH, Entraide Nationale etc.</w:t>
      </w:r>
      <w:r w:rsidRPr="00D17CF0">
        <w:t xml:space="preserve">). </w:t>
      </w:r>
    </w:p>
    <w:p w:rsidR="009C34A8" w:rsidRDefault="009C34A8" w:rsidP="009C34A8">
      <w:pPr>
        <w:spacing w:before="120"/>
        <w:jc w:val="both"/>
      </w:pPr>
      <w:r w:rsidRPr="00D17CF0">
        <w:t>Dans ce context</w:t>
      </w:r>
      <w:r>
        <w:t>e, et à la demande de plusieurs c</w:t>
      </w:r>
      <w:r w:rsidRPr="00D17CF0">
        <w:t>o</w:t>
      </w:r>
      <w:r>
        <w:t xml:space="preserve">llectivités (province de Tiznit, </w:t>
      </w:r>
      <w:r w:rsidR="00080F05">
        <w:t>Commune</w:t>
      </w:r>
      <w:r w:rsidRPr="00D17CF0">
        <w:t>s rurales</w:t>
      </w:r>
      <w:r>
        <w:t xml:space="preserve"> et urbaines)</w:t>
      </w:r>
      <w:r w:rsidRPr="00D17CF0">
        <w:t xml:space="preserve"> de la région Souss-Massa-Drâa</w:t>
      </w:r>
      <w:r>
        <w:t>,</w:t>
      </w:r>
      <w:r w:rsidRPr="00D17CF0">
        <w:t xml:space="preserve"> M&amp;D </w:t>
      </w:r>
      <w:r>
        <w:t>a apporté, à partir de 2010,</w:t>
      </w:r>
      <w:r w:rsidRPr="00D17CF0">
        <w:t xml:space="preserve"> un appui à l’animation de comités pour la réalisation de </w:t>
      </w:r>
      <w:r w:rsidRPr="002430B1">
        <w:rPr>
          <w:i/>
          <w:u w:val="single"/>
        </w:rPr>
        <w:t>diagnostics territoriaux participatifs</w:t>
      </w:r>
      <w:r>
        <w:t xml:space="preserve">. </w:t>
      </w:r>
    </w:p>
    <w:p w:rsidR="009C34A8" w:rsidRDefault="009C34A8" w:rsidP="009C34A8">
      <w:pPr>
        <w:spacing w:before="120"/>
        <w:jc w:val="both"/>
      </w:pPr>
      <w:r>
        <w:t>Cela s’est traduit par la formation</w:t>
      </w:r>
      <w:r w:rsidRPr="00D17CF0">
        <w:t xml:space="preserve"> des agents communaux </w:t>
      </w:r>
      <w:r>
        <w:t xml:space="preserve">de 30 </w:t>
      </w:r>
      <w:r w:rsidR="00080F05">
        <w:t>Commune</w:t>
      </w:r>
      <w:r>
        <w:t xml:space="preserve">s </w:t>
      </w:r>
      <w:r w:rsidRPr="00D17CF0">
        <w:t xml:space="preserve">et </w:t>
      </w:r>
      <w:r>
        <w:t>l’</w:t>
      </w:r>
      <w:r w:rsidRPr="00D17CF0">
        <w:t xml:space="preserve">accompagnement </w:t>
      </w:r>
      <w:r>
        <w:t xml:space="preserve">des </w:t>
      </w:r>
      <w:r w:rsidR="00080F05">
        <w:t>Commune</w:t>
      </w:r>
      <w:r>
        <w:t xml:space="preserve">s </w:t>
      </w:r>
      <w:r w:rsidRPr="00D17CF0">
        <w:t>pour la mise en place de ce proces</w:t>
      </w:r>
      <w:r>
        <w:t>sus. L’objectif de cet appui était de permettre à ces collectivités d’élaborer leur prochain</w:t>
      </w:r>
      <w:r w:rsidRPr="00D17CF0">
        <w:t xml:space="preserve"> PCD en toute autonomie grâce aux outils déjà développés. </w:t>
      </w:r>
    </w:p>
    <w:p w:rsidR="009C34A8" w:rsidRDefault="009C34A8" w:rsidP="009C34A8">
      <w:pPr>
        <w:spacing w:before="120"/>
        <w:jc w:val="both"/>
      </w:pPr>
      <w:r w:rsidRPr="005868CB">
        <w:t xml:space="preserve">M&amp;D a été amenée à réaliser des formations pour </w:t>
      </w:r>
      <w:r w:rsidRPr="002430B1">
        <w:rPr>
          <w:i/>
          <w:u w:val="single"/>
        </w:rPr>
        <w:t>135 personnes</w:t>
      </w:r>
      <w:r w:rsidRPr="001F3091">
        <w:t xml:space="preserve"> (élus, responsables </w:t>
      </w:r>
      <w:r>
        <w:t xml:space="preserve">associatifs </w:t>
      </w:r>
      <w:r w:rsidRPr="001F3091">
        <w:t>et fonctionnaires) de</w:t>
      </w:r>
      <w:r w:rsidRPr="0037109E">
        <w:t xml:space="preserve"> </w:t>
      </w:r>
      <w:r w:rsidRPr="002430B1">
        <w:rPr>
          <w:i/>
          <w:u w:val="single"/>
        </w:rPr>
        <w:t xml:space="preserve">30 </w:t>
      </w:r>
      <w:r w:rsidR="00080F05">
        <w:rPr>
          <w:i/>
          <w:u w:val="single"/>
        </w:rPr>
        <w:t>Commune</w:t>
      </w:r>
      <w:r w:rsidRPr="002430B1">
        <w:rPr>
          <w:i/>
          <w:u w:val="single"/>
        </w:rPr>
        <w:t xml:space="preserve">s </w:t>
      </w:r>
      <w:r w:rsidRPr="001F3091">
        <w:t xml:space="preserve">sur le diagnostic territorial participatif et l’élaboration des </w:t>
      </w:r>
      <w:r>
        <w:t>documents de planification territoriale</w:t>
      </w:r>
      <w:r w:rsidRPr="001F3091">
        <w:t>.</w:t>
      </w:r>
      <w:r>
        <w:t xml:space="preserve"> Cette formation n’a regroupé que 8 femmes (moins de 6% de l’effectif), ce qui montre bien le besoin urgent d’appuyer l’implication des femmes dans la gouvernance locale.</w:t>
      </w:r>
    </w:p>
    <w:p w:rsidR="009C34A8" w:rsidRPr="00D17CF0" w:rsidRDefault="009C34A8" w:rsidP="009C34A8">
      <w:pPr>
        <w:spacing w:before="120"/>
        <w:jc w:val="both"/>
      </w:pPr>
      <w:r>
        <w:t>Par la suite, M&amp;D a été amenée à accompagner</w:t>
      </w:r>
      <w:r w:rsidRPr="002430B1">
        <w:rPr>
          <w:i/>
          <w:u w:val="single"/>
        </w:rPr>
        <w:t xml:space="preserve"> 5 collectivités locales </w:t>
      </w:r>
      <w:r>
        <w:t xml:space="preserve">(4 </w:t>
      </w:r>
      <w:r w:rsidR="00080F05">
        <w:t>Commune</w:t>
      </w:r>
      <w:r>
        <w:t xml:space="preserve">s rurales et 1 </w:t>
      </w:r>
      <w:r w:rsidR="00080F05">
        <w:t>Commune</w:t>
      </w:r>
      <w:r>
        <w:t xml:space="preserve"> urbaine) pour l’élaboration de leur propre PCD. L’équipe de M&amp;D a ainsi été chargée de la rédaction des 5 documents de planification.</w:t>
      </w:r>
    </w:p>
    <w:p w:rsidR="009C34A8" w:rsidRPr="00D17CF0" w:rsidRDefault="009C34A8" w:rsidP="009C34A8">
      <w:pPr>
        <w:spacing w:before="120"/>
        <w:jc w:val="both"/>
      </w:pPr>
      <w:r w:rsidRPr="00271637">
        <w:t>Après le soutien à la construction d’infrastructures villageoises, puis à l’activité économique, Migrations &amp; Développement a donc ajouté à ces actions, à partir de 2010, l’appui à la gouvernance locale</w:t>
      </w:r>
      <w:r w:rsidR="009202D1">
        <w:rPr>
          <w:rStyle w:val="FootnoteReference"/>
        </w:rPr>
        <w:footnoteReference w:id="28"/>
      </w:r>
      <w:r w:rsidR="009202D1">
        <w:t xml:space="preserve"> </w:t>
      </w:r>
      <w:r w:rsidRPr="00271637">
        <w:t xml:space="preserve">en apportant un appui technique et méthodologique à l’élaboration des Plans Communaux de Développement de 5 </w:t>
      </w:r>
      <w:r w:rsidR="00080F05">
        <w:t>Commune</w:t>
      </w:r>
      <w:r w:rsidRPr="00271637">
        <w:t>s de la province de Taroudannt.</w:t>
      </w:r>
    </w:p>
    <w:p w:rsidR="009202D1" w:rsidRDefault="009202D1" w:rsidP="009C34A8">
      <w:pPr>
        <w:spacing w:before="120"/>
        <w:jc w:val="both"/>
        <w:rPr>
          <w:b/>
          <w:i/>
        </w:rPr>
      </w:pPr>
      <w:bookmarkStart w:id="685" w:name="_Toc185395430"/>
      <w:bookmarkStart w:id="686" w:name="_Toc185509197"/>
      <w:bookmarkStart w:id="687" w:name="_Toc311693365"/>
    </w:p>
    <w:p w:rsidR="009C34A8" w:rsidRPr="002430B1" w:rsidRDefault="009C34A8" w:rsidP="009C34A8">
      <w:pPr>
        <w:spacing w:before="120"/>
        <w:jc w:val="both"/>
        <w:rPr>
          <w:b/>
          <w:i/>
        </w:rPr>
      </w:pPr>
      <w:r w:rsidRPr="002430B1">
        <w:rPr>
          <w:b/>
          <w:i/>
        </w:rPr>
        <w:t>Démarche méthodologique</w:t>
      </w:r>
      <w:bookmarkEnd w:id="685"/>
      <w:bookmarkEnd w:id="686"/>
      <w:bookmarkEnd w:id="687"/>
      <w:r w:rsidRPr="002430B1">
        <w:rPr>
          <w:b/>
          <w:i/>
        </w:rPr>
        <w:t> </w:t>
      </w:r>
    </w:p>
    <w:p w:rsidR="009C34A8" w:rsidRPr="005868CB" w:rsidRDefault="009C34A8" w:rsidP="009C34A8">
      <w:pPr>
        <w:spacing w:before="120"/>
        <w:jc w:val="both"/>
      </w:pPr>
      <w:r w:rsidRPr="002430B1">
        <w:rPr>
          <w:u w:val="single"/>
        </w:rPr>
        <w:t>Dans une 1ère phase</w:t>
      </w:r>
      <w:r w:rsidRPr="005868CB">
        <w:t xml:space="preserve">, M&amp;D aide les </w:t>
      </w:r>
      <w:r w:rsidR="00080F05">
        <w:t>Commune</w:t>
      </w:r>
      <w:r w:rsidRPr="005868CB">
        <w:t xml:space="preserve">s à évaluer les contraintes et les potentialités de leur territoire et à hiérarchiser les besoins en accord avec les attentes de la population. Une attention particulière est portée sur la place des femmes dans ce processus d’évaluation. Des critères concernant la proportion de femmes qui participent au processus, sont appliqués. </w:t>
      </w:r>
    </w:p>
    <w:p w:rsidR="009C34A8" w:rsidRPr="005868CB" w:rsidRDefault="009C34A8" w:rsidP="009C34A8">
      <w:pPr>
        <w:spacing w:before="120"/>
        <w:jc w:val="both"/>
      </w:pPr>
      <w:r w:rsidRPr="005868CB">
        <w:t xml:space="preserve">Pour développer sa méthode, M&amp;D </w:t>
      </w:r>
      <w:r>
        <w:t xml:space="preserve">constitue, dans chaque </w:t>
      </w:r>
      <w:r w:rsidR="00080F05">
        <w:t>Commune</w:t>
      </w:r>
      <w:r w:rsidRPr="005067D0">
        <w:t>, une équipe d’animation communale et forme les membres des équipes d’animation et du comité de planification.</w:t>
      </w:r>
      <w:r>
        <w:t xml:space="preserve"> </w:t>
      </w:r>
      <w:r w:rsidRPr="005067D0">
        <w:t>Les enquêtes de terrain sont ensuite réalisées auprès de la population par les membres des équipes d’animation communale. En complément, M&amp;D réalise un ensemble d’entretiens avec les services décentralisés de l’Etat et les autres acteurs concernés.</w:t>
      </w:r>
      <w:r>
        <w:t xml:space="preserve"> Ce diagnostic est suivi par un travail participatif de </w:t>
      </w:r>
      <w:r w:rsidRPr="005067D0">
        <w:t>définition des axes stratégiques de dével</w:t>
      </w:r>
      <w:r>
        <w:t xml:space="preserve">oppement pour chaque </w:t>
      </w:r>
      <w:r w:rsidR="00080F05">
        <w:t>Commune</w:t>
      </w:r>
      <w:r>
        <w:t>. Cette phase se termine par l’o</w:t>
      </w:r>
      <w:r w:rsidRPr="005067D0">
        <w:t>rganisation d’ateliers de restitu</w:t>
      </w:r>
      <w:r>
        <w:t>tion avec le conseil communal et l’ensemble des représentants de la population.</w:t>
      </w:r>
    </w:p>
    <w:p w:rsidR="009C34A8" w:rsidRPr="005868CB" w:rsidRDefault="009C34A8" w:rsidP="009C34A8">
      <w:pPr>
        <w:spacing w:before="120"/>
        <w:jc w:val="both"/>
      </w:pPr>
      <w:r w:rsidRPr="005868CB">
        <w:rPr>
          <w:u w:val="single"/>
        </w:rPr>
        <w:t>Dans une 2ème phase,</w:t>
      </w:r>
      <w:r>
        <w:t xml:space="preserve"> M&amp;D est </w:t>
      </w:r>
      <w:r w:rsidRPr="005868CB">
        <w:t xml:space="preserve">amenée à soutenir certaines actions programmées dans le PCD  qui s’intègrent dans son programme de Codéveloppement Rural Intégré dans l’Anti-Atlas Maroc (CORIAM). Grâce à sa position transnationale, M&amp;D se chargera tout </w:t>
      </w:r>
      <w:r w:rsidRPr="005868CB">
        <w:lastRenderedPageBreak/>
        <w:t xml:space="preserve">particulièrement de mobiliser  des associations/investisseurs migrants et des Collectivités locales françaises et celles d’autres pays d’accueil des migrants de la région. </w:t>
      </w:r>
    </w:p>
    <w:p w:rsidR="009C34A8" w:rsidRPr="005868CB" w:rsidRDefault="009C34A8" w:rsidP="009C34A8">
      <w:pPr>
        <w:spacing w:before="120"/>
        <w:jc w:val="both"/>
      </w:pPr>
      <w:r>
        <w:t xml:space="preserve">M&amp;D doit </w:t>
      </w:r>
      <w:r w:rsidRPr="005868CB">
        <w:t xml:space="preserve">également, à ce stade, aider les Communes disposant d’un Plan, à élaborer le </w:t>
      </w:r>
      <w:r w:rsidRPr="00001A3A">
        <w:rPr>
          <w:i/>
          <w:u w:val="single"/>
        </w:rPr>
        <w:t>Plan d’Action annuel</w:t>
      </w:r>
      <w:r w:rsidRPr="005868CB">
        <w:t xml:space="preserve"> et à assurer le suivi de sa mise </w:t>
      </w:r>
      <w:r>
        <w:t>en pratique. L’association doit</w:t>
      </w:r>
      <w:r w:rsidRPr="005868CB">
        <w:t xml:space="preserve">, en même temps, poursuivre le renforcement des capacités des élus comme des fonctionnaires communaux et des responsables associatifs de la </w:t>
      </w:r>
      <w:r w:rsidR="00080F05">
        <w:t>Commune</w:t>
      </w:r>
      <w:r w:rsidRPr="005868CB">
        <w:t>, pour une bonne exécution du Plan.</w:t>
      </w:r>
    </w:p>
    <w:p w:rsidR="00D36CCD" w:rsidRDefault="00D36CCD" w:rsidP="009C34A8">
      <w:pPr>
        <w:spacing w:before="120"/>
        <w:jc w:val="both"/>
        <w:rPr>
          <w:b/>
          <w:bCs/>
        </w:rPr>
      </w:pPr>
      <w:bookmarkStart w:id="688" w:name="_Toc185395431"/>
      <w:bookmarkStart w:id="689" w:name="_Toc185509198"/>
      <w:bookmarkStart w:id="690" w:name="_Toc311693366"/>
    </w:p>
    <w:p w:rsidR="009C34A8" w:rsidRPr="005868CB" w:rsidRDefault="009C34A8" w:rsidP="009C34A8">
      <w:pPr>
        <w:spacing w:before="120"/>
        <w:jc w:val="both"/>
        <w:rPr>
          <w:b/>
          <w:bCs/>
        </w:rPr>
      </w:pPr>
      <w:r w:rsidRPr="005868CB">
        <w:rPr>
          <w:b/>
          <w:bCs/>
        </w:rPr>
        <w:t>Points forts</w:t>
      </w:r>
      <w:bookmarkEnd w:id="688"/>
      <w:bookmarkEnd w:id="689"/>
      <w:bookmarkEnd w:id="690"/>
    </w:p>
    <w:p w:rsidR="009C34A8" w:rsidRPr="005868CB" w:rsidRDefault="009C34A8" w:rsidP="009C34A8">
      <w:pPr>
        <w:spacing w:before="120"/>
        <w:jc w:val="both"/>
      </w:pPr>
      <w:bookmarkStart w:id="691" w:name="_Toc185395432"/>
      <w:bookmarkStart w:id="692" w:name="_Toc185509199"/>
      <w:bookmarkStart w:id="693" w:name="_Toc311693367"/>
      <w:r w:rsidRPr="005868CB">
        <w:t xml:space="preserve">Au niveau de la </w:t>
      </w:r>
      <w:r w:rsidR="00080F05">
        <w:t>Commune</w:t>
      </w:r>
      <w:r w:rsidRPr="005868CB">
        <w:t>, la démarche d’élaboration d’un PCD permet de :</w:t>
      </w:r>
      <w:bookmarkEnd w:id="691"/>
      <w:bookmarkEnd w:id="692"/>
      <w:bookmarkEnd w:id="693"/>
      <w:r w:rsidRPr="005868CB">
        <w:t xml:space="preserve"> </w:t>
      </w:r>
    </w:p>
    <w:p w:rsidR="009C34A8" w:rsidRPr="00DB7147" w:rsidRDefault="009C34A8" w:rsidP="009C34A8">
      <w:pPr>
        <w:numPr>
          <w:ilvl w:val="0"/>
          <w:numId w:val="4"/>
        </w:numPr>
        <w:tabs>
          <w:tab w:val="clear" w:pos="765"/>
        </w:tabs>
        <w:spacing w:before="120"/>
        <w:ind w:left="0"/>
        <w:jc w:val="both"/>
      </w:pPr>
      <w:r w:rsidRPr="00DB7147">
        <w:t xml:space="preserve">Renforcer les capacités des élus, </w:t>
      </w:r>
      <w:r>
        <w:t xml:space="preserve">des </w:t>
      </w:r>
      <w:r w:rsidRPr="00DB7147">
        <w:t xml:space="preserve">fonctionnaires et </w:t>
      </w:r>
      <w:r>
        <w:t xml:space="preserve">des responsables des </w:t>
      </w:r>
      <w:r w:rsidRPr="00DB7147">
        <w:t xml:space="preserve">comités </w:t>
      </w:r>
      <w:r>
        <w:t xml:space="preserve">locaux d’animation </w:t>
      </w:r>
      <w:r w:rsidRPr="00DB7147">
        <w:t>en matière de diagnostic et de planification territor</w:t>
      </w:r>
      <w:r>
        <w:t>iale participative ;</w:t>
      </w:r>
    </w:p>
    <w:p w:rsidR="009C34A8" w:rsidRDefault="009C34A8" w:rsidP="009C34A8">
      <w:pPr>
        <w:numPr>
          <w:ilvl w:val="0"/>
          <w:numId w:val="4"/>
        </w:numPr>
        <w:tabs>
          <w:tab w:val="clear" w:pos="765"/>
        </w:tabs>
        <w:spacing w:before="120"/>
        <w:ind w:left="0"/>
        <w:jc w:val="both"/>
      </w:pPr>
      <w:r w:rsidRPr="00DB7147">
        <w:t xml:space="preserve">Développer la </w:t>
      </w:r>
      <w:r w:rsidRPr="0093403D">
        <w:t>culture de la concertation</w:t>
      </w:r>
      <w:r w:rsidRPr="00DB7147">
        <w:t xml:space="preserve"> en amenant les Communes  à se coordonner avec les acteurs de leur territoire et les migrants pour mettre en place une plan</w:t>
      </w:r>
      <w:r>
        <w:t>ification territoriale efficace ;</w:t>
      </w:r>
    </w:p>
    <w:p w:rsidR="009C34A8" w:rsidRPr="00DB7147" w:rsidRDefault="009C34A8" w:rsidP="009C34A8">
      <w:pPr>
        <w:numPr>
          <w:ilvl w:val="0"/>
          <w:numId w:val="4"/>
        </w:numPr>
        <w:tabs>
          <w:tab w:val="clear" w:pos="765"/>
        </w:tabs>
        <w:spacing w:before="120"/>
        <w:ind w:left="0"/>
        <w:jc w:val="both"/>
      </w:pPr>
      <w:r>
        <w:t>R</w:t>
      </w:r>
      <w:r w:rsidRPr="00F0402D">
        <w:t xml:space="preserve">assembler </w:t>
      </w:r>
      <w:r>
        <w:t>l</w:t>
      </w:r>
      <w:r w:rsidRPr="00F0402D">
        <w:t>es décideurs</w:t>
      </w:r>
      <w:r>
        <w:t>, à la fois les décideurs communaux et ceux qui ont à intervenir sur le territoire communal,</w:t>
      </w:r>
      <w:r w:rsidRPr="00F0402D">
        <w:t xml:space="preserve"> autour des réflexions sur le développement communal </w:t>
      </w:r>
      <w:r>
        <w:t xml:space="preserve">proposé </w:t>
      </w:r>
      <w:r w:rsidRPr="00F0402D">
        <w:t xml:space="preserve">en vue d’élaborer une </w:t>
      </w:r>
      <w:r w:rsidRPr="0093403D">
        <w:t>vision partagée </w:t>
      </w:r>
      <w:r>
        <w:t>;</w:t>
      </w:r>
      <w:r w:rsidRPr="00F0402D">
        <w:t xml:space="preserve"> </w:t>
      </w:r>
    </w:p>
    <w:p w:rsidR="009C34A8" w:rsidRPr="0093403D" w:rsidRDefault="009C34A8" w:rsidP="009C34A8">
      <w:pPr>
        <w:numPr>
          <w:ilvl w:val="0"/>
          <w:numId w:val="4"/>
        </w:numPr>
        <w:tabs>
          <w:tab w:val="clear" w:pos="765"/>
        </w:tabs>
        <w:spacing w:before="120"/>
        <w:ind w:left="0"/>
        <w:jc w:val="both"/>
      </w:pPr>
      <w:r w:rsidRPr="00DB7147">
        <w:t xml:space="preserve">Favoriser des partenariats internationaux avec des collectivités locales des pays </w:t>
      </w:r>
    </w:p>
    <w:p w:rsidR="009C34A8" w:rsidRDefault="009C34A8" w:rsidP="009C34A8">
      <w:pPr>
        <w:numPr>
          <w:ilvl w:val="0"/>
          <w:numId w:val="4"/>
        </w:numPr>
        <w:tabs>
          <w:tab w:val="clear" w:pos="765"/>
        </w:tabs>
        <w:spacing w:before="120"/>
        <w:ind w:left="0"/>
        <w:jc w:val="both"/>
      </w:pPr>
      <w:r w:rsidRPr="00F0402D">
        <w:t xml:space="preserve">Cette nouvelle méthode d’élaboration des politiques communales permet donc de </w:t>
      </w:r>
      <w:r w:rsidRPr="0093403D">
        <w:t>renforcer la démocratie locale</w:t>
      </w:r>
      <w:r w:rsidRPr="00F0402D">
        <w:t xml:space="preserve"> et la </w:t>
      </w:r>
      <w:r w:rsidRPr="0093403D">
        <w:t>culture de coordination</w:t>
      </w:r>
      <w:r w:rsidRPr="00F0402D">
        <w:t xml:space="preserve"> entre les décideurs</w:t>
      </w:r>
      <w:r>
        <w:t xml:space="preserve"> locaux.</w:t>
      </w:r>
    </w:p>
    <w:p w:rsidR="009C34A8" w:rsidRDefault="009C34A8" w:rsidP="009C34A8">
      <w:pPr>
        <w:numPr>
          <w:ilvl w:val="0"/>
          <w:numId w:val="4"/>
        </w:numPr>
        <w:tabs>
          <w:tab w:val="clear" w:pos="765"/>
        </w:tabs>
        <w:spacing w:before="120"/>
        <w:ind w:left="0"/>
        <w:jc w:val="both"/>
      </w:pPr>
      <w:r>
        <w:t>Pour M&amp;D, les principaux avantages sont les suivants :</w:t>
      </w:r>
    </w:p>
    <w:p w:rsidR="009C34A8" w:rsidRDefault="009C34A8" w:rsidP="009C34A8">
      <w:pPr>
        <w:numPr>
          <w:ilvl w:val="0"/>
          <w:numId w:val="4"/>
        </w:numPr>
        <w:tabs>
          <w:tab w:val="clear" w:pos="765"/>
        </w:tabs>
        <w:spacing w:before="120"/>
        <w:ind w:left="0"/>
        <w:jc w:val="both"/>
      </w:pPr>
      <w:r>
        <w:t xml:space="preserve">L’association devient un interlocuteur et un partenaire clé pour les 5 </w:t>
      </w:r>
      <w:r w:rsidR="00080F05">
        <w:t>Commune</w:t>
      </w:r>
      <w:r>
        <w:t>s concernées par l’élaboration d’un PCD ;</w:t>
      </w:r>
    </w:p>
    <w:p w:rsidR="009C34A8" w:rsidRDefault="009C34A8" w:rsidP="009C34A8">
      <w:pPr>
        <w:numPr>
          <w:ilvl w:val="0"/>
          <w:numId w:val="4"/>
        </w:numPr>
        <w:tabs>
          <w:tab w:val="clear" w:pos="765"/>
        </w:tabs>
        <w:spacing w:before="120"/>
        <w:ind w:left="0"/>
        <w:jc w:val="both"/>
      </w:pPr>
      <w:r>
        <w:t>Comme le processus est lent et long, exigeant de multiples visites sur place à la mairie et dans tous les quartiers de la Commune, avec de fréquentes rencontres avec les acteurs clés du développement municipal, il en résulte pour M&amp;D une bonne connaissance des réalités de la Commune, de ses besoins, des acteurs qui interviennent sur son territoire ;</w:t>
      </w:r>
    </w:p>
    <w:p w:rsidR="009C34A8" w:rsidRPr="00DB7147" w:rsidRDefault="009C34A8" w:rsidP="009C34A8">
      <w:pPr>
        <w:numPr>
          <w:ilvl w:val="0"/>
          <w:numId w:val="4"/>
        </w:numPr>
        <w:tabs>
          <w:tab w:val="clear" w:pos="765"/>
        </w:tabs>
        <w:spacing w:before="120"/>
        <w:ind w:left="0"/>
        <w:jc w:val="both"/>
      </w:pPr>
      <w:r>
        <w:t>L’intervention de M&amp;D se situant très en  amont, avant même la formulation des projets communaux, l’association est très bien positionnée pour pouvoir ensuite intervenir dans la concrétisation des projets ;</w:t>
      </w:r>
    </w:p>
    <w:p w:rsidR="00D36CCD" w:rsidRDefault="00D36CCD" w:rsidP="009C34A8">
      <w:pPr>
        <w:spacing w:before="120"/>
        <w:jc w:val="both"/>
        <w:rPr>
          <w:b/>
          <w:bCs/>
        </w:rPr>
      </w:pPr>
      <w:bookmarkStart w:id="694" w:name="_Toc185395436"/>
      <w:bookmarkStart w:id="695" w:name="_Toc185509200"/>
      <w:bookmarkStart w:id="696" w:name="_Toc311693368"/>
    </w:p>
    <w:p w:rsidR="009C34A8" w:rsidRPr="005868CB" w:rsidRDefault="009C34A8" w:rsidP="009C34A8">
      <w:pPr>
        <w:spacing w:before="120"/>
        <w:jc w:val="both"/>
        <w:rPr>
          <w:b/>
          <w:bCs/>
        </w:rPr>
      </w:pPr>
      <w:r w:rsidRPr="005868CB">
        <w:rPr>
          <w:b/>
          <w:bCs/>
        </w:rPr>
        <w:t>Partenaires</w:t>
      </w:r>
      <w:bookmarkEnd w:id="694"/>
      <w:bookmarkEnd w:id="695"/>
      <w:bookmarkEnd w:id="696"/>
    </w:p>
    <w:p w:rsidR="009C34A8" w:rsidRDefault="009C34A8" w:rsidP="009C34A8">
      <w:pPr>
        <w:spacing w:before="120"/>
        <w:jc w:val="both"/>
      </w:pPr>
      <w:r>
        <w:t>Ce projet est conduit par M&amp;D en étroite coopération avec les p</w:t>
      </w:r>
      <w:r w:rsidRPr="00F0402D">
        <w:t xml:space="preserve">rovinces de Tiznit et de Taroudannt, </w:t>
      </w:r>
      <w:r>
        <w:t xml:space="preserve">les </w:t>
      </w:r>
      <w:r w:rsidRPr="00F0402D">
        <w:t>30 Communes (dont 29 Communes rurales et 1</w:t>
      </w:r>
      <w:r>
        <w:t xml:space="preserve"> Commune urbaine : Taliouine), le m</w:t>
      </w:r>
      <w:r w:rsidRPr="00F0402D">
        <w:t>inistère de l’</w:t>
      </w:r>
      <w:r w:rsidR="00D36CCD">
        <w:t>I</w:t>
      </w:r>
      <w:r w:rsidRPr="00F0402D">
        <w:t xml:space="preserve">ntérieur français, </w:t>
      </w:r>
      <w:r>
        <w:t>l’Agence Française de D</w:t>
      </w:r>
      <w:r w:rsidRPr="00F0402D">
        <w:t xml:space="preserve">éveloppement, </w:t>
      </w:r>
      <w:r>
        <w:t>des associations de migrants, au Maroc et en Europe</w:t>
      </w:r>
      <w:r w:rsidRPr="00F0402D">
        <w:t xml:space="preserve">, </w:t>
      </w:r>
      <w:r>
        <w:t xml:space="preserve">des </w:t>
      </w:r>
      <w:r w:rsidRPr="00F0402D">
        <w:t xml:space="preserve">migrants investisseurs, </w:t>
      </w:r>
      <w:r>
        <w:t xml:space="preserve">des </w:t>
      </w:r>
      <w:r w:rsidRPr="00F0402D">
        <w:t xml:space="preserve">collectivités locales </w:t>
      </w:r>
      <w:r>
        <w:t xml:space="preserve">françaises </w:t>
      </w:r>
      <w:r w:rsidRPr="00F0402D">
        <w:t xml:space="preserve">(Communauté de </w:t>
      </w:r>
      <w:r w:rsidR="00080F05">
        <w:t>Commune</w:t>
      </w:r>
      <w:r>
        <w:t>s</w:t>
      </w:r>
      <w:r w:rsidRPr="00F0402D">
        <w:t xml:space="preserve"> des Ecrins</w:t>
      </w:r>
      <w:r>
        <w:t>, par exemple</w:t>
      </w:r>
      <w:r w:rsidRPr="00F0402D">
        <w:t>)</w:t>
      </w:r>
      <w:r>
        <w:t>.</w:t>
      </w:r>
    </w:p>
    <w:p w:rsidR="009C34A8" w:rsidRDefault="009C34A8" w:rsidP="009C34A8">
      <w:pPr>
        <w:spacing w:before="120"/>
        <w:jc w:val="both"/>
      </w:pPr>
    </w:p>
    <w:tbl>
      <w:tblPr>
        <w:tblW w:w="0" w:type="auto"/>
        <w:tblInd w:w="108" w:type="dxa"/>
        <w:tblBorders>
          <w:top w:val="single" w:sz="4" w:space="0" w:color="auto"/>
          <w:left w:val="single" w:sz="4" w:space="0" w:color="auto"/>
          <w:bottom w:val="single" w:sz="4" w:space="0" w:color="auto"/>
          <w:right w:val="single" w:sz="4" w:space="0" w:color="auto"/>
        </w:tblBorders>
        <w:tblLook w:val="00A0"/>
      </w:tblPr>
      <w:tblGrid>
        <w:gridCol w:w="9178"/>
      </w:tblGrid>
      <w:tr w:rsidR="009C34A8" w:rsidTr="005A4A0C">
        <w:tc>
          <w:tcPr>
            <w:tcW w:w="9212" w:type="dxa"/>
            <w:tcBorders>
              <w:top w:val="single" w:sz="4" w:space="0" w:color="auto"/>
              <w:bottom w:val="single" w:sz="4" w:space="0" w:color="auto"/>
            </w:tcBorders>
            <w:shd w:val="clear" w:color="auto" w:fill="E6E6E6"/>
          </w:tcPr>
          <w:p w:rsidR="009C34A8" w:rsidRPr="006F1E9F" w:rsidRDefault="009C34A8" w:rsidP="005A4A0C">
            <w:pPr>
              <w:spacing w:before="120"/>
              <w:jc w:val="both"/>
              <w:rPr>
                <w:b/>
                <w:i/>
              </w:rPr>
            </w:pPr>
            <w:r w:rsidRPr="006F1E9F">
              <w:rPr>
                <w:b/>
                <w:i/>
              </w:rPr>
              <w:t>Conclusions</w:t>
            </w:r>
          </w:p>
          <w:p w:rsidR="009C34A8" w:rsidRDefault="002C1872" w:rsidP="005A4A0C">
            <w:pPr>
              <w:spacing w:before="120"/>
              <w:jc w:val="both"/>
            </w:pPr>
            <w:r>
              <w:t>Non prévu dans le PACT de l’année 2</w:t>
            </w:r>
            <w:r w:rsidR="009C34A8">
              <w:t xml:space="preserve">000, ce projet d’appui à la planification locale, revêt un grand intérêt et place M&amp;D dans une nouvelle dimension. </w:t>
            </w:r>
          </w:p>
          <w:p w:rsidR="009C34A8" w:rsidRDefault="009C34A8" w:rsidP="005A4A0C">
            <w:pPr>
              <w:spacing w:before="120"/>
              <w:jc w:val="both"/>
            </w:pPr>
            <w:r>
              <w:t xml:space="preserve">Il donne aux collectivités locales une vision plus claire de leur situation, il les aide à concevoir de manière participative et partenariale les projets qui vont permettre de résoudre les problèmes, ceci avec une vision un peu plus précise de leur avenir et, enfin, il donne </w:t>
            </w:r>
            <w:r>
              <w:lastRenderedPageBreak/>
              <w:t xml:space="preserve">aux </w:t>
            </w:r>
            <w:r w:rsidR="00080F05">
              <w:t>Commune</w:t>
            </w:r>
            <w:r>
              <w:t>s un certain nombre d’outils méthodologiques pour y parvenir.</w:t>
            </w:r>
          </w:p>
          <w:p w:rsidR="009C34A8" w:rsidRDefault="009C34A8" w:rsidP="005A4A0C">
            <w:pPr>
              <w:spacing w:before="120"/>
              <w:jc w:val="both"/>
            </w:pPr>
            <w:r>
              <w:t xml:space="preserve">Cela ne suffit pas toutefois. Les Communes devront mettre en œuvre, sur le terrain, les actions prévues sur le papier. L’exercice est d’autant plus difficile qu’il est totalement nouveau, qu’une partie de la population est analphabète et ne comprend pas toujours très bien de quoi il s’agit. </w:t>
            </w:r>
          </w:p>
          <w:p w:rsidR="009C34A8" w:rsidRDefault="009C34A8" w:rsidP="005A4A0C">
            <w:pPr>
              <w:spacing w:before="120"/>
              <w:jc w:val="both"/>
            </w:pPr>
            <w:r>
              <w:t xml:space="preserve">La concrétisation des PCD se heurtera aussi au manque de moyens humains sur place et à la difficulté pour les Communes, à trouver des moyens financiers supplémentaires puisque toutes les Communes en attendent. </w:t>
            </w:r>
          </w:p>
          <w:p w:rsidR="009C34A8" w:rsidRPr="00E625C0" w:rsidRDefault="009C34A8" w:rsidP="005A4A0C">
            <w:pPr>
              <w:spacing w:before="120"/>
              <w:jc w:val="both"/>
            </w:pPr>
            <w:r>
              <w:t xml:space="preserve">Pour M&amp;D, comme pour les 5 </w:t>
            </w:r>
            <w:r w:rsidR="00080F05">
              <w:t>Commune</w:t>
            </w:r>
            <w:r>
              <w:t>s, le renforcement des capacités de toutes les catégories d’intervenants dans les Plans, aura d’autant plus la priorité.</w:t>
            </w:r>
          </w:p>
          <w:p w:rsidR="009C34A8" w:rsidRDefault="009C34A8" w:rsidP="005A4A0C">
            <w:pPr>
              <w:spacing w:before="120"/>
              <w:jc w:val="both"/>
            </w:pPr>
          </w:p>
        </w:tc>
      </w:tr>
    </w:tbl>
    <w:p w:rsidR="009C34A8" w:rsidRPr="006F1E9F" w:rsidRDefault="009C34A8" w:rsidP="009C34A8">
      <w:pPr>
        <w:pStyle w:val="Heading3"/>
        <w:spacing w:before="0" w:after="0"/>
        <w:jc w:val="both"/>
        <w:rPr>
          <w:rFonts w:ascii="Calibri" w:hAnsi="Calibri"/>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3F3F3"/>
        <w:tblLook w:val="00A0"/>
      </w:tblPr>
      <w:tblGrid>
        <w:gridCol w:w="9178"/>
      </w:tblGrid>
      <w:tr w:rsidR="009C34A8" w:rsidRPr="0093403D" w:rsidTr="001311C4">
        <w:trPr>
          <w:trHeight w:val="2630"/>
        </w:trPr>
        <w:tc>
          <w:tcPr>
            <w:tcW w:w="9212" w:type="dxa"/>
            <w:shd w:val="clear" w:color="auto" w:fill="F3F3F3"/>
          </w:tcPr>
          <w:p w:rsidR="009C34A8" w:rsidRPr="00722166" w:rsidRDefault="009C34A8" w:rsidP="00D36CCD">
            <w:pPr>
              <w:spacing w:after="120"/>
              <w:jc w:val="both"/>
              <w:rPr>
                <w:rFonts w:eastAsia="Times New Roman"/>
                <w:b/>
                <w:bCs/>
                <w:sz w:val="20"/>
                <w:u w:val="single"/>
                <w:lang w:eastAsia="fr-FR"/>
              </w:rPr>
            </w:pPr>
            <w:bookmarkStart w:id="697" w:name="_Toc185509201"/>
            <w:bookmarkStart w:id="698" w:name="_Toc311693369"/>
            <w:bookmarkStart w:id="699" w:name="_Toc311694287"/>
            <w:bookmarkStart w:id="700" w:name="_Toc185395433"/>
            <w:r w:rsidRPr="00722166">
              <w:rPr>
                <w:rFonts w:eastAsia="Times New Roman"/>
                <w:b/>
                <w:bCs/>
                <w:sz w:val="20"/>
                <w:u w:val="single"/>
                <w:lang w:eastAsia="fr-FR"/>
              </w:rPr>
              <w:t>Planification participative communale</w:t>
            </w:r>
            <w:bookmarkEnd w:id="697"/>
            <w:bookmarkEnd w:id="698"/>
            <w:bookmarkEnd w:id="699"/>
          </w:p>
          <w:p w:rsidR="00D81C3D" w:rsidRPr="00722166" w:rsidRDefault="009C34A8" w:rsidP="00D36CCD">
            <w:pPr>
              <w:spacing w:after="120"/>
              <w:jc w:val="both"/>
              <w:rPr>
                <w:sz w:val="20"/>
              </w:rPr>
            </w:pPr>
            <w:bookmarkStart w:id="701" w:name="_Toc185509202"/>
            <w:bookmarkStart w:id="702" w:name="_Toc311693370"/>
            <w:bookmarkStart w:id="703" w:name="_Toc311694288"/>
            <w:bookmarkStart w:id="704" w:name="_Toc185395434"/>
            <w:bookmarkEnd w:id="700"/>
            <w:r w:rsidRPr="00722166">
              <w:rPr>
                <w:b/>
                <w:sz w:val="20"/>
              </w:rPr>
              <w:t>135 personnes</w:t>
            </w:r>
            <w:r w:rsidRPr="00722166">
              <w:rPr>
                <w:sz w:val="20"/>
              </w:rPr>
              <w:t xml:space="preserve"> de</w:t>
            </w:r>
            <w:r w:rsidRPr="00722166">
              <w:rPr>
                <w:b/>
                <w:sz w:val="20"/>
              </w:rPr>
              <w:t xml:space="preserve"> 30 </w:t>
            </w:r>
            <w:r w:rsidR="00080F05" w:rsidRPr="00722166">
              <w:rPr>
                <w:b/>
                <w:sz w:val="20"/>
              </w:rPr>
              <w:t>Commune</w:t>
            </w:r>
            <w:r w:rsidRPr="00722166">
              <w:rPr>
                <w:b/>
                <w:sz w:val="20"/>
              </w:rPr>
              <w:t xml:space="preserve">s </w:t>
            </w:r>
            <w:r w:rsidRPr="00722166">
              <w:rPr>
                <w:sz w:val="20"/>
              </w:rPr>
              <w:t>ont été formées aux méthodes de la planification participative</w:t>
            </w:r>
            <w:bookmarkStart w:id="705" w:name="_Toc185509203"/>
            <w:bookmarkStart w:id="706" w:name="_Toc311693371"/>
            <w:bookmarkStart w:id="707" w:name="_Toc311694289"/>
            <w:bookmarkStart w:id="708" w:name="_Toc196380671"/>
            <w:bookmarkStart w:id="709" w:name="_Toc323563171"/>
            <w:bookmarkStart w:id="710" w:name="_Toc197428125"/>
            <w:bookmarkStart w:id="711" w:name="_Toc185395435"/>
            <w:bookmarkEnd w:id="701"/>
            <w:bookmarkEnd w:id="702"/>
            <w:bookmarkEnd w:id="703"/>
            <w:bookmarkEnd w:id="704"/>
          </w:p>
          <w:p w:rsidR="009C34A8" w:rsidRPr="00722166" w:rsidRDefault="009C34A8" w:rsidP="00D36CCD">
            <w:pPr>
              <w:spacing w:after="120"/>
              <w:jc w:val="both"/>
              <w:rPr>
                <w:sz w:val="20"/>
              </w:rPr>
            </w:pPr>
            <w:r w:rsidRPr="00722166">
              <w:rPr>
                <w:b/>
                <w:sz w:val="20"/>
              </w:rPr>
              <w:t xml:space="preserve">1 équipe d’animation et 1 comité de planification, ont été constitués et formés en matière de diagnostic territorial et de planification participative dans chaque </w:t>
            </w:r>
            <w:bookmarkEnd w:id="705"/>
            <w:bookmarkEnd w:id="706"/>
            <w:bookmarkEnd w:id="707"/>
            <w:bookmarkEnd w:id="708"/>
            <w:bookmarkEnd w:id="709"/>
            <w:bookmarkEnd w:id="710"/>
            <w:r w:rsidR="00080F05" w:rsidRPr="00722166">
              <w:rPr>
                <w:b/>
                <w:sz w:val="20"/>
              </w:rPr>
              <w:t>Commune</w:t>
            </w:r>
          </w:p>
          <w:bookmarkEnd w:id="711"/>
          <w:p w:rsidR="009C34A8" w:rsidRPr="00722166" w:rsidRDefault="009C34A8" w:rsidP="00D36CCD">
            <w:pPr>
              <w:spacing w:after="120"/>
              <w:jc w:val="both"/>
              <w:rPr>
                <w:sz w:val="20"/>
              </w:rPr>
            </w:pPr>
            <w:r w:rsidRPr="00722166">
              <w:rPr>
                <w:b/>
                <w:bCs/>
                <w:sz w:val="20"/>
              </w:rPr>
              <w:t>1</w:t>
            </w:r>
            <w:r w:rsidRPr="00722166">
              <w:rPr>
                <w:b/>
                <w:sz w:val="20"/>
              </w:rPr>
              <w:t xml:space="preserve"> base de données</w:t>
            </w:r>
            <w:r w:rsidRPr="00722166">
              <w:rPr>
                <w:sz w:val="20"/>
              </w:rPr>
              <w:t xml:space="preserve"> quantitative a été réalisée dans chaque </w:t>
            </w:r>
            <w:r w:rsidR="00080F05" w:rsidRPr="00722166">
              <w:rPr>
                <w:sz w:val="20"/>
              </w:rPr>
              <w:t>Commune</w:t>
            </w:r>
          </w:p>
          <w:p w:rsidR="009C34A8" w:rsidRPr="00722166" w:rsidRDefault="009C34A8" w:rsidP="00D36CCD">
            <w:pPr>
              <w:spacing w:after="120"/>
              <w:jc w:val="both"/>
              <w:rPr>
                <w:sz w:val="20"/>
              </w:rPr>
            </w:pPr>
            <w:r w:rsidRPr="00722166">
              <w:rPr>
                <w:b/>
                <w:bCs/>
                <w:sz w:val="20"/>
              </w:rPr>
              <w:t>2</w:t>
            </w:r>
            <w:r w:rsidRPr="00722166">
              <w:rPr>
                <w:b/>
                <w:sz w:val="20"/>
              </w:rPr>
              <w:t xml:space="preserve"> réseaux d’associations</w:t>
            </w:r>
            <w:r w:rsidRPr="00722166">
              <w:rPr>
                <w:sz w:val="20"/>
              </w:rPr>
              <w:t xml:space="preserve"> ont été créés et sont soutenus par M&amp;D sur 2 </w:t>
            </w:r>
            <w:r w:rsidR="00080F05" w:rsidRPr="00722166">
              <w:rPr>
                <w:sz w:val="20"/>
              </w:rPr>
              <w:t>Commune</w:t>
            </w:r>
            <w:r w:rsidRPr="00722166">
              <w:rPr>
                <w:sz w:val="20"/>
              </w:rPr>
              <w:t>s</w:t>
            </w:r>
          </w:p>
          <w:p w:rsidR="009C34A8" w:rsidRPr="00722166" w:rsidRDefault="009C34A8" w:rsidP="00D36CCD">
            <w:pPr>
              <w:spacing w:after="120"/>
              <w:jc w:val="both"/>
              <w:rPr>
                <w:sz w:val="20"/>
              </w:rPr>
            </w:pPr>
            <w:r w:rsidRPr="00722166">
              <w:rPr>
                <w:sz w:val="20"/>
              </w:rPr>
              <w:t xml:space="preserve">Les Plans Communaux de Développement de </w:t>
            </w:r>
            <w:r w:rsidRPr="00722166">
              <w:rPr>
                <w:b/>
                <w:sz w:val="20"/>
              </w:rPr>
              <w:t xml:space="preserve">4 </w:t>
            </w:r>
            <w:r w:rsidR="00080F05" w:rsidRPr="00722166">
              <w:rPr>
                <w:b/>
                <w:sz w:val="20"/>
              </w:rPr>
              <w:t>Commune</w:t>
            </w:r>
            <w:r w:rsidRPr="00722166">
              <w:rPr>
                <w:b/>
                <w:sz w:val="20"/>
              </w:rPr>
              <w:t>s rurales</w:t>
            </w:r>
            <w:r w:rsidRPr="00722166">
              <w:rPr>
                <w:sz w:val="20"/>
              </w:rPr>
              <w:t xml:space="preserve"> et d’</w:t>
            </w:r>
            <w:r w:rsidRPr="00722166">
              <w:rPr>
                <w:b/>
                <w:sz w:val="20"/>
              </w:rPr>
              <w:t xml:space="preserve">1 </w:t>
            </w:r>
            <w:r w:rsidR="00080F05" w:rsidRPr="00722166">
              <w:rPr>
                <w:b/>
                <w:sz w:val="20"/>
              </w:rPr>
              <w:t>Commune</w:t>
            </w:r>
            <w:r w:rsidRPr="00722166">
              <w:rPr>
                <w:b/>
                <w:sz w:val="20"/>
              </w:rPr>
              <w:t xml:space="preserve"> urbaine</w:t>
            </w:r>
            <w:r w:rsidRPr="00722166">
              <w:rPr>
                <w:sz w:val="20"/>
              </w:rPr>
              <w:t xml:space="preserve"> ont été élaborés et validés</w:t>
            </w:r>
            <w:r w:rsidRPr="00722166">
              <w:rPr>
                <w:rStyle w:val="FootnoteReference"/>
                <w:sz w:val="20"/>
              </w:rPr>
              <w:footnoteReference w:id="29"/>
            </w:r>
          </w:p>
          <w:p w:rsidR="009C34A8" w:rsidRPr="00D62931" w:rsidRDefault="009C34A8" w:rsidP="005A4A0C">
            <w:pPr>
              <w:jc w:val="both"/>
              <w:rPr>
                <w:rFonts w:ascii="Calibri" w:hAnsi="Calibri"/>
                <w:sz w:val="24"/>
                <w:szCs w:val="24"/>
                <w:u w:val="single"/>
              </w:rPr>
            </w:pPr>
          </w:p>
        </w:tc>
      </w:tr>
    </w:tbl>
    <w:p w:rsidR="009C34A8" w:rsidRDefault="009C34A8" w:rsidP="009C34A8">
      <w:pPr>
        <w:autoSpaceDE w:val="0"/>
        <w:autoSpaceDN w:val="0"/>
        <w:adjustRightInd w:val="0"/>
        <w:jc w:val="both"/>
        <w:rPr>
          <w:rFonts w:ascii="Calibri" w:hAnsi="Calibri"/>
          <w:b/>
          <w:color w:val="92D050"/>
          <w:sz w:val="28"/>
          <w:szCs w:val="28"/>
        </w:rPr>
      </w:pPr>
    </w:p>
    <w:p w:rsidR="00722166" w:rsidRDefault="00722166">
      <w:pPr>
        <w:rPr>
          <w:rFonts w:ascii="Calibri" w:hAnsi="Calibri"/>
          <w:b/>
          <w:color w:val="92D050"/>
          <w:sz w:val="28"/>
          <w:szCs w:val="28"/>
        </w:rPr>
      </w:pPr>
      <w:r>
        <w:rPr>
          <w:rFonts w:ascii="Calibri" w:hAnsi="Calibri"/>
          <w:b/>
          <w:color w:val="92D050"/>
          <w:sz w:val="28"/>
          <w:szCs w:val="28"/>
        </w:rPr>
        <w:br w:type="page"/>
      </w:r>
    </w:p>
    <w:p w:rsidR="009C34A8" w:rsidRPr="00722166" w:rsidRDefault="009C34A8" w:rsidP="009C34A8">
      <w:pPr>
        <w:pStyle w:val="Heading2"/>
        <w:jc w:val="both"/>
        <w:rPr>
          <w:i w:val="0"/>
          <w:szCs w:val="24"/>
          <w:u w:val="single"/>
        </w:rPr>
      </w:pPr>
      <w:bookmarkStart w:id="712" w:name="_Toc196380672"/>
      <w:bookmarkStart w:id="713" w:name="_Toc323563172"/>
      <w:bookmarkStart w:id="714" w:name="_Toc197428126"/>
      <w:bookmarkStart w:id="715" w:name="_Toc197428455"/>
      <w:bookmarkStart w:id="716" w:name="_Toc197428959"/>
      <w:bookmarkStart w:id="717" w:name="_Toc197429566"/>
      <w:bookmarkStart w:id="718" w:name="_Toc323836049"/>
      <w:bookmarkStart w:id="719" w:name="_Toc185395437"/>
      <w:bookmarkStart w:id="720" w:name="_Toc311693372"/>
      <w:bookmarkStart w:id="721" w:name="_Toc311694290"/>
      <w:r w:rsidRPr="00722166">
        <w:rPr>
          <w:i w:val="0"/>
          <w:szCs w:val="24"/>
          <w:u w:val="single"/>
        </w:rPr>
        <w:lastRenderedPageBreak/>
        <w:t>IV – Amélioration de l’environnement</w:t>
      </w:r>
      <w:bookmarkEnd w:id="712"/>
      <w:bookmarkEnd w:id="713"/>
      <w:bookmarkEnd w:id="714"/>
      <w:bookmarkEnd w:id="715"/>
      <w:bookmarkEnd w:id="716"/>
      <w:bookmarkEnd w:id="717"/>
      <w:bookmarkEnd w:id="718"/>
      <w:r w:rsidRPr="00722166">
        <w:rPr>
          <w:i w:val="0"/>
          <w:szCs w:val="24"/>
          <w:u w:val="single"/>
        </w:rPr>
        <w:t> </w:t>
      </w:r>
    </w:p>
    <w:bookmarkEnd w:id="719"/>
    <w:bookmarkEnd w:id="720"/>
    <w:bookmarkEnd w:id="721"/>
    <w:p w:rsidR="00722166" w:rsidRDefault="00722166" w:rsidP="009C34A8">
      <w:pPr>
        <w:spacing w:before="120"/>
        <w:jc w:val="both"/>
        <w:rPr>
          <w:rFonts w:eastAsia="Times New Roman"/>
          <w:lang w:eastAsia="fr-FR"/>
        </w:rPr>
      </w:pPr>
    </w:p>
    <w:p w:rsidR="009C34A8" w:rsidRDefault="009C34A8" w:rsidP="009C34A8">
      <w:pPr>
        <w:spacing w:before="120"/>
        <w:jc w:val="both"/>
        <w:rPr>
          <w:rFonts w:eastAsia="Times New Roman"/>
          <w:lang w:eastAsia="fr-FR"/>
        </w:rPr>
      </w:pPr>
      <w:r w:rsidRPr="003862DD">
        <w:rPr>
          <w:rFonts w:eastAsia="Times New Roman"/>
          <w:lang w:eastAsia="fr-FR"/>
        </w:rPr>
        <w:t>Dans sa démarche de développement local participatif</w:t>
      </w:r>
      <w:r>
        <w:rPr>
          <w:rFonts w:eastAsia="Times New Roman"/>
          <w:lang w:eastAsia="fr-FR"/>
        </w:rPr>
        <w:t>,</w:t>
      </w:r>
      <w:r w:rsidRPr="003862DD">
        <w:rPr>
          <w:rFonts w:eastAsia="Times New Roman"/>
          <w:lang w:eastAsia="fr-FR"/>
        </w:rPr>
        <w:t xml:space="preserve"> et afin d’améliorer le cadre de vie des populations rurales de la Région Souss Massa Drâa, M&amp;D concentre</w:t>
      </w:r>
      <w:r>
        <w:rPr>
          <w:rFonts w:eastAsia="Times New Roman"/>
          <w:lang w:eastAsia="fr-FR"/>
        </w:rPr>
        <w:t>, depuis 2009, d</w:t>
      </w:r>
      <w:r w:rsidRPr="003862DD">
        <w:rPr>
          <w:rFonts w:eastAsia="Times New Roman"/>
          <w:lang w:eastAsia="fr-FR"/>
        </w:rPr>
        <w:t xml:space="preserve">es efforts à la protection de l’environnement à </w:t>
      </w:r>
      <w:r>
        <w:rPr>
          <w:rFonts w:eastAsia="Times New Roman"/>
          <w:lang w:eastAsia="fr-FR"/>
        </w:rPr>
        <w:t>travers 2 projets pilotes : 1) la g</w:t>
      </w:r>
      <w:r w:rsidRPr="003862DD">
        <w:rPr>
          <w:rFonts w:eastAsia="Times New Roman"/>
          <w:lang w:eastAsia="fr-FR"/>
        </w:rPr>
        <w:t xml:space="preserve">estion des déchets solides et </w:t>
      </w:r>
      <w:r>
        <w:rPr>
          <w:rFonts w:eastAsia="Times New Roman"/>
          <w:lang w:eastAsia="fr-FR"/>
        </w:rPr>
        <w:t>2) l’a</w:t>
      </w:r>
      <w:r w:rsidRPr="003862DD">
        <w:rPr>
          <w:rFonts w:eastAsia="Times New Roman"/>
          <w:lang w:eastAsia="fr-FR"/>
        </w:rPr>
        <w:t>ssainissement rural</w:t>
      </w:r>
      <w:r>
        <w:rPr>
          <w:rStyle w:val="FootnoteReference"/>
          <w:rFonts w:eastAsia="Times New Roman"/>
          <w:lang w:eastAsia="fr-FR"/>
        </w:rPr>
        <w:footnoteReference w:id="30"/>
      </w:r>
      <w:r w:rsidRPr="003862DD">
        <w:rPr>
          <w:rFonts w:eastAsia="Times New Roman"/>
          <w:lang w:eastAsia="fr-FR"/>
        </w:rPr>
        <w:t xml:space="preserve">. </w:t>
      </w:r>
      <w:r>
        <w:rPr>
          <w:rFonts w:eastAsia="Times New Roman"/>
          <w:lang w:eastAsia="fr-FR"/>
        </w:rPr>
        <w:t>Mais M&amp;D intervient également sur le reboisement, la promotion des énergies renouvelables.</w:t>
      </w:r>
    </w:p>
    <w:p w:rsidR="009C34A8" w:rsidRDefault="009C34A8" w:rsidP="009C34A8">
      <w:pPr>
        <w:jc w:val="both"/>
        <w:rPr>
          <w:rFonts w:eastAsia="Times New Roman"/>
          <w:lang w:eastAsia="fr-FR"/>
        </w:rPr>
      </w:pPr>
    </w:p>
    <w:p w:rsidR="009C34A8" w:rsidRDefault="009C34A8" w:rsidP="009C34A8">
      <w:pPr>
        <w:jc w:val="both"/>
      </w:pPr>
      <w:r w:rsidRPr="003862DD">
        <w:rPr>
          <w:rFonts w:eastAsia="Times New Roman"/>
          <w:lang w:eastAsia="fr-FR"/>
        </w:rPr>
        <w:t>C’est principalement sur l’assainissement, le reboisement et la promotion des énergies renouvelables que les migrant</w:t>
      </w:r>
      <w:r>
        <w:rPr>
          <w:rFonts w:eastAsia="Times New Roman"/>
          <w:lang w:eastAsia="fr-FR"/>
        </w:rPr>
        <w:t>s se mobilisent dans cette zone, avec pour objectif d’a</w:t>
      </w:r>
      <w:r w:rsidRPr="003862DD">
        <w:t>méliorer la qualité environnementale dans les villages touristiques par une gestion durable des déchets solides et la promotion de l’énergie solaire.</w:t>
      </w:r>
    </w:p>
    <w:p w:rsidR="009C34A8" w:rsidRPr="00F26C22" w:rsidRDefault="009C34A8" w:rsidP="009C34A8">
      <w:pPr>
        <w:jc w:val="both"/>
        <w:rPr>
          <w:rFonts w:eastAsia="Times New Roman"/>
          <w:lang w:eastAsia="fr-FR"/>
        </w:rPr>
      </w:pPr>
    </w:p>
    <w:p w:rsidR="009C34A8" w:rsidRPr="005868CB" w:rsidRDefault="009C34A8" w:rsidP="009C34A8">
      <w:pPr>
        <w:jc w:val="both"/>
        <w:rPr>
          <w:rFonts w:eastAsia="Times New Roman"/>
          <w:b/>
          <w:bCs/>
          <w:lang w:eastAsia="fr-FR"/>
        </w:rPr>
      </w:pPr>
      <w:bookmarkStart w:id="722" w:name="_Toc185395438"/>
      <w:bookmarkStart w:id="723" w:name="_Toc185509204"/>
      <w:bookmarkStart w:id="724" w:name="_Toc311693373"/>
      <w:r w:rsidRPr="005868CB">
        <w:rPr>
          <w:rFonts w:eastAsia="Times New Roman"/>
          <w:b/>
          <w:bCs/>
          <w:lang w:eastAsia="fr-FR"/>
        </w:rPr>
        <w:t>Contexte</w:t>
      </w:r>
      <w:bookmarkEnd w:id="722"/>
      <w:bookmarkEnd w:id="723"/>
      <w:bookmarkEnd w:id="724"/>
      <w:r w:rsidRPr="005868CB">
        <w:rPr>
          <w:rFonts w:eastAsia="Times New Roman"/>
          <w:b/>
          <w:bCs/>
          <w:lang w:eastAsia="fr-FR"/>
        </w:rPr>
        <w:t> </w:t>
      </w:r>
    </w:p>
    <w:p w:rsidR="009C34A8" w:rsidRDefault="009C34A8" w:rsidP="009C34A8">
      <w:pPr>
        <w:jc w:val="both"/>
        <w:rPr>
          <w:rFonts w:eastAsia="Times New Roman"/>
          <w:lang w:eastAsia="fr-FR"/>
        </w:rPr>
      </w:pPr>
      <w:r w:rsidRPr="005868CB">
        <w:rPr>
          <w:rFonts w:eastAsia="Times New Roman"/>
          <w:lang w:eastAsia="fr-FR"/>
        </w:rPr>
        <w:t xml:space="preserve">Chaque année, un nombre croissant de touristes visite les villages de la région Souss Massa Drâa. Pour inscrire le tourisme dans une stratégie de développement durable, il est nécessaire d’intégrer la dimension environnementale dans la réflexion, notamment la gestion des déchets solides. Une étude diagnostic réalisée par M&amp;D en 2008 avec le soutien de l’ADEME a révélé l’accumulation de déchets solides (sachets plastiques, piles électriques usagées etc.) dans l’environnement immédiat des villages. </w:t>
      </w:r>
    </w:p>
    <w:p w:rsidR="009C34A8" w:rsidRDefault="009C34A8" w:rsidP="009C34A8">
      <w:pPr>
        <w:spacing w:before="120"/>
        <w:jc w:val="both"/>
        <w:rPr>
          <w:rFonts w:eastAsia="Times New Roman"/>
          <w:lang w:eastAsia="fr-FR"/>
        </w:rPr>
      </w:pPr>
      <w:r w:rsidRPr="005868CB">
        <w:rPr>
          <w:rFonts w:eastAsia="Times New Roman"/>
          <w:lang w:eastAsia="fr-FR"/>
        </w:rPr>
        <w:t>Ceux-ci ne disposent pas d’un système de collecte et de traitement des déchets solides et la méconnaissance par les villageois de l’impact de ces déchets sur leur environnement, est totale. La conséquence en est un risque d’altération de la santé et une dégradation du cadre d’accueil touristique.</w:t>
      </w:r>
    </w:p>
    <w:p w:rsidR="009C34A8" w:rsidRPr="005868CB" w:rsidRDefault="009C34A8" w:rsidP="009C34A8">
      <w:pPr>
        <w:spacing w:before="120"/>
        <w:jc w:val="both"/>
        <w:rPr>
          <w:rFonts w:eastAsia="Times New Roman"/>
          <w:lang w:eastAsia="fr-FR"/>
        </w:rPr>
      </w:pPr>
      <w:r w:rsidRPr="005868CB">
        <w:rPr>
          <w:rFonts w:eastAsia="Times New Roman"/>
          <w:lang w:eastAsia="fr-FR"/>
        </w:rPr>
        <w:t>Ainsi, dans le cadre du Plan National de Protection de l’Environnement (PNPE), M&amp;D a démarré en 2008, en partenariat avec l’ADEME (France), un projet pilote de gestion environnementale des déchets de 18 villages touristiques de la région Souss Massa Draâ.</w:t>
      </w:r>
    </w:p>
    <w:p w:rsidR="009C34A8" w:rsidRDefault="009C34A8" w:rsidP="009C34A8">
      <w:pPr>
        <w:jc w:val="both"/>
        <w:rPr>
          <w:rFonts w:eastAsia="Times New Roman"/>
          <w:lang w:eastAsia="fr-FR"/>
        </w:rPr>
      </w:pPr>
      <w:r w:rsidRPr="005868CB">
        <w:rPr>
          <w:rFonts w:eastAsia="Times New Roman"/>
          <w:lang w:eastAsia="fr-FR"/>
        </w:rPr>
        <w:t>Depuis 2010, M&amp;D met l’accent sur l’implication des collectivités locales, en particulier des Communes rurales, pour assurer la pérennité du projet et préserver le cadre de vie de la région.</w:t>
      </w:r>
    </w:p>
    <w:p w:rsidR="009C34A8" w:rsidRDefault="009C34A8" w:rsidP="009C34A8">
      <w:pPr>
        <w:spacing w:before="120"/>
        <w:jc w:val="both"/>
        <w:rPr>
          <w:rFonts w:eastAsia="Times New Roman"/>
          <w:lang w:eastAsia="fr-FR"/>
        </w:rPr>
      </w:pPr>
      <w:r w:rsidRPr="005868CB">
        <w:rPr>
          <w:rFonts w:eastAsia="Times New Roman"/>
          <w:lang w:eastAsia="fr-FR"/>
        </w:rPr>
        <w:t xml:space="preserve">C’est principalement sur la promotion des énergies renouvelables, le reboisement et la mise en place de réseaux d’assainissements que les migrants de la région se mobilisent, financièrement et humainement. </w:t>
      </w:r>
    </w:p>
    <w:p w:rsidR="009C34A8" w:rsidRPr="005868CB" w:rsidRDefault="009C34A8" w:rsidP="009C34A8">
      <w:pPr>
        <w:jc w:val="both"/>
        <w:rPr>
          <w:rFonts w:eastAsia="Times New Roman"/>
          <w:lang w:eastAsia="fr-FR"/>
        </w:rPr>
      </w:pPr>
    </w:p>
    <w:p w:rsidR="009C34A8" w:rsidRPr="00910BB8" w:rsidRDefault="009C34A8" w:rsidP="009C34A8">
      <w:pPr>
        <w:jc w:val="both"/>
        <w:rPr>
          <w:rFonts w:eastAsia="Times New Roman"/>
          <w:b/>
          <w:bCs/>
          <w:lang w:eastAsia="fr-FR"/>
        </w:rPr>
      </w:pPr>
      <w:bookmarkStart w:id="725" w:name="_Toc185395439"/>
      <w:bookmarkStart w:id="726" w:name="_Toc185509205"/>
      <w:bookmarkStart w:id="727" w:name="_Toc311693374"/>
      <w:r w:rsidRPr="00910BB8">
        <w:rPr>
          <w:rFonts w:eastAsia="Times New Roman"/>
          <w:b/>
          <w:bCs/>
          <w:lang w:eastAsia="fr-FR"/>
        </w:rPr>
        <w:t>Descriptif</w:t>
      </w:r>
      <w:bookmarkEnd w:id="725"/>
      <w:bookmarkEnd w:id="726"/>
      <w:bookmarkEnd w:id="727"/>
      <w:r w:rsidRPr="00910BB8">
        <w:rPr>
          <w:rFonts w:eastAsia="Times New Roman"/>
          <w:b/>
          <w:bCs/>
          <w:lang w:eastAsia="fr-FR"/>
        </w:rPr>
        <w:t> </w:t>
      </w:r>
    </w:p>
    <w:p w:rsidR="009C34A8" w:rsidRDefault="009C34A8" w:rsidP="009C34A8">
      <w:pPr>
        <w:spacing w:before="120" w:after="120"/>
        <w:jc w:val="both"/>
      </w:pPr>
      <w:r w:rsidRPr="003862DD">
        <w:t>Un élargissement progressif de l’échelle de la collecte : le projet « Tourisme Solidaire et Co-Développement durable au Maroc », a débuté par la gestion des déchets à l’</w:t>
      </w:r>
      <w:r w:rsidRPr="003862DD">
        <w:rPr>
          <w:i/>
        </w:rPr>
        <w:t>échelle villageoise</w:t>
      </w:r>
      <w:r w:rsidRPr="003862DD">
        <w:t xml:space="preserve"> (constitution de comités féminins pour l’environnement, </w:t>
      </w:r>
      <w:r>
        <w:t xml:space="preserve">réalisation de </w:t>
      </w:r>
      <w:r w:rsidRPr="003862DD">
        <w:t>journées propreté avec les enfants, am</w:t>
      </w:r>
      <w:r>
        <w:t>énagement de points de collecte</w:t>
      </w:r>
      <w:r w:rsidRPr="003862DD">
        <w:t xml:space="preserve">). </w:t>
      </w:r>
    </w:p>
    <w:p w:rsidR="009C34A8" w:rsidRPr="003862DD" w:rsidRDefault="009C34A8" w:rsidP="009C34A8">
      <w:pPr>
        <w:spacing w:after="120"/>
        <w:jc w:val="both"/>
      </w:pPr>
      <w:r w:rsidRPr="003862DD">
        <w:t xml:space="preserve">Son rayonnement prend aujourd’hui une </w:t>
      </w:r>
      <w:r w:rsidRPr="003862DD">
        <w:rPr>
          <w:i/>
        </w:rPr>
        <w:t>dimension communale (</w:t>
      </w:r>
      <w:r w:rsidRPr="003862DD">
        <w:t>une Commune rurale regroupe de 20 à 30 villages</w:t>
      </w:r>
      <w:r w:rsidRPr="003862DD">
        <w:rPr>
          <w:i/>
        </w:rPr>
        <w:t>)</w:t>
      </w:r>
      <w:r w:rsidRPr="003862DD">
        <w:t xml:space="preserve">, voire </w:t>
      </w:r>
      <w:r w:rsidRPr="003862DD">
        <w:rPr>
          <w:i/>
        </w:rPr>
        <w:t xml:space="preserve">intercommunale. </w:t>
      </w:r>
      <w:r w:rsidRPr="003862DD">
        <w:t xml:space="preserve">L’objectif est de constituer progressivement une ‘chaîne’ de collecte et de traitement des déchets allant du village </w:t>
      </w:r>
      <w:r>
        <w:t>à la Province</w:t>
      </w:r>
      <w:r w:rsidRPr="003862DD">
        <w:t xml:space="preserve">. </w:t>
      </w:r>
    </w:p>
    <w:p w:rsidR="009C34A8" w:rsidRDefault="009C34A8" w:rsidP="009C34A8">
      <w:pPr>
        <w:spacing w:after="120"/>
        <w:jc w:val="both"/>
      </w:pPr>
      <w:r w:rsidRPr="003862DD">
        <w:t xml:space="preserve">Le projet s’est également élargi, à partir de 2009, à la préservation de </w:t>
      </w:r>
      <w:r>
        <w:t>la biodiversité par le reboisement</w:t>
      </w:r>
      <w:r w:rsidRPr="003862DD">
        <w:t xml:space="preserve"> et à la promotion des énergies renouvelables.</w:t>
      </w:r>
    </w:p>
    <w:p w:rsidR="00C40C54" w:rsidRPr="003862DD" w:rsidRDefault="00C40C54" w:rsidP="009C34A8">
      <w:pPr>
        <w:spacing w:after="120"/>
        <w:jc w:val="both"/>
      </w:pPr>
    </w:p>
    <w:p w:rsidR="009C34A8" w:rsidRPr="00910BB8" w:rsidRDefault="009C34A8" w:rsidP="009C34A8">
      <w:pPr>
        <w:spacing w:before="120" w:after="120"/>
        <w:jc w:val="both"/>
        <w:rPr>
          <w:b/>
          <w:bCs/>
        </w:rPr>
      </w:pPr>
      <w:bookmarkStart w:id="728" w:name="_Toc185395440"/>
      <w:bookmarkStart w:id="729" w:name="_Toc185509206"/>
      <w:bookmarkStart w:id="730" w:name="_Toc311693375"/>
      <w:r w:rsidRPr="00910BB8">
        <w:rPr>
          <w:b/>
          <w:bCs/>
        </w:rPr>
        <w:t>Objectifs</w:t>
      </w:r>
      <w:bookmarkEnd w:id="728"/>
      <w:bookmarkEnd w:id="729"/>
      <w:bookmarkEnd w:id="730"/>
    </w:p>
    <w:p w:rsidR="009C34A8" w:rsidRPr="00910BB8" w:rsidRDefault="009C34A8" w:rsidP="009C34A8">
      <w:pPr>
        <w:spacing w:after="120"/>
        <w:jc w:val="both"/>
      </w:pPr>
      <w:bookmarkStart w:id="731" w:name="_Toc185395441"/>
      <w:bookmarkStart w:id="732" w:name="_Toc185509207"/>
      <w:bookmarkStart w:id="733" w:name="_Toc311693376"/>
      <w:r w:rsidRPr="00910BB8">
        <w:lastRenderedPageBreak/>
        <w:t>Ce projet a les objectifs suivants :</w:t>
      </w:r>
      <w:bookmarkEnd w:id="731"/>
      <w:bookmarkEnd w:id="732"/>
      <w:bookmarkEnd w:id="733"/>
      <w:r w:rsidRPr="00910BB8">
        <w:t> </w:t>
      </w:r>
    </w:p>
    <w:p w:rsidR="009C34A8" w:rsidRPr="003862DD" w:rsidRDefault="009C34A8" w:rsidP="009C34A8">
      <w:pPr>
        <w:numPr>
          <w:ilvl w:val="0"/>
          <w:numId w:val="4"/>
        </w:numPr>
        <w:tabs>
          <w:tab w:val="clear" w:pos="765"/>
        </w:tabs>
        <w:spacing w:before="120"/>
        <w:ind w:left="0"/>
        <w:jc w:val="both"/>
      </w:pPr>
      <w:r w:rsidRPr="003862DD">
        <w:t xml:space="preserve">Dresser un état des lieux des pratiques actuelles de gestion des déchets domestiques </w:t>
      </w:r>
      <w:r>
        <w:t>et agricoles (étude diagnostic) ;</w:t>
      </w:r>
    </w:p>
    <w:p w:rsidR="009C34A8" w:rsidRPr="003862DD" w:rsidRDefault="009C34A8" w:rsidP="009C34A8">
      <w:pPr>
        <w:numPr>
          <w:ilvl w:val="0"/>
          <w:numId w:val="4"/>
        </w:numPr>
        <w:tabs>
          <w:tab w:val="clear" w:pos="765"/>
        </w:tabs>
        <w:spacing w:before="120"/>
        <w:ind w:left="0"/>
        <w:jc w:val="both"/>
      </w:pPr>
      <w:r>
        <w:t xml:space="preserve">Sensibiliser les villageois, </w:t>
      </w:r>
      <w:r w:rsidRPr="003862DD">
        <w:t>en partic</w:t>
      </w:r>
      <w:r>
        <w:t>ulier les femmes et les enfants</w:t>
      </w:r>
      <w:r w:rsidRPr="003862DD">
        <w:t>, les animateurs des Ecoles Non Formelles, les élus locaux sur la protection de l’environnement (collecte et traitement des déchets)</w:t>
      </w:r>
      <w:r>
        <w:t xml:space="preserve"> et les énergies renouvelables ;</w:t>
      </w:r>
    </w:p>
    <w:p w:rsidR="009C34A8" w:rsidRPr="003862DD" w:rsidRDefault="009C34A8" w:rsidP="009C34A8">
      <w:pPr>
        <w:numPr>
          <w:ilvl w:val="0"/>
          <w:numId w:val="4"/>
        </w:numPr>
        <w:tabs>
          <w:tab w:val="clear" w:pos="765"/>
        </w:tabs>
        <w:spacing w:before="120"/>
        <w:ind w:left="0"/>
        <w:jc w:val="both"/>
      </w:pPr>
      <w:r w:rsidRPr="003862DD">
        <w:t xml:space="preserve">Accompagner les responsables des Communes dans la création de systèmes de collecte et de traitement des déchets, en lien </w:t>
      </w:r>
      <w:r>
        <w:t xml:space="preserve">éventuel </w:t>
      </w:r>
      <w:r w:rsidRPr="003862DD">
        <w:t>avec des C</w:t>
      </w:r>
      <w:r>
        <w:t>ollectivités locales françaises ;</w:t>
      </w:r>
      <w:r w:rsidRPr="003862DD">
        <w:t xml:space="preserve"> </w:t>
      </w:r>
    </w:p>
    <w:p w:rsidR="009C34A8" w:rsidRPr="003862DD" w:rsidRDefault="009C34A8" w:rsidP="009C34A8">
      <w:pPr>
        <w:numPr>
          <w:ilvl w:val="0"/>
          <w:numId w:val="4"/>
        </w:numPr>
        <w:tabs>
          <w:tab w:val="clear" w:pos="765"/>
        </w:tabs>
        <w:spacing w:before="120"/>
        <w:ind w:left="0"/>
        <w:jc w:val="both"/>
      </w:pPr>
      <w:r w:rsidRPr="003862DD">
        <w:t>Promouvoir l’utilisation des énergies renouvelables auprès des acteurs du développement local (éc</w:t>
      </w:r>
      <w:r>
        <w:t>lairage public, pompage solaire</w:t>
      </w:r>
      <w:r w:rsidRPr="003862DD">
        <w:t>) et reboiser 5 vill</w:t>
      </w:r>
      <w:r>
        <w:t>ages et 4 Communes touristiques ;</w:t>
      </w:r>
    </w:p>
    <w:p w:rsidR="009C34A8" w:rsidRPr="003862DD" w:rsidRDefault="009C34A8" w:rsidP="009C34A8">
      <w:pPr>
        <w:numPr>
          <w:ilvl w:val="0"/>
          <w:numId w:val="4"/>
        </w:numPr>
        <w:tabs>
          <w:tab w:val="clear" w:pos="765"/>
        </w:tabs>
        <w:spacing w:before="120"/>
        <w:ind w:left="0"/>
        <w:jc w:val="both"/>
      </w:pPr>
      <w:r w:rsidRPr="003862DD">
        <w:t>Pérenniser ce projet pilote afin qu’il puisse être mis en place dans d</w:t>
      </w:r>
      <w:r>
        <w:t>’autres régions du sud marocain.</w:t>
      </w:r>
    </w:p>
    <w:p w:rsidR="00D36CCD" w:rsidRDefault="00D36CCD" w:rsidP="009C34A8">
      <w:pPr>
        <w:spacing w:before="120" w:after="120"/>
        <w:jc w:val="both"/>
        <w:rPr>
          <w:b/>
          <w:bCs/>
        </w:rPr>
      </w:pPr>
      <w:bookmarkStart w:id="734" w:name="_Toc185395442"/>
      <w:bookmarkStart w:id="735" w:name="_Toc185509208"/>
      <w:bookmarkStart w:id="736" w:name="_Toc311693377"/>
    </w:p>
    <w:p w:rsidR="009C34A8" w:rsidRPr="00910BB8" w:rsidRDefault="009C34A8" w:rsidP="009C34A8">
      <w:pPr>
        <w:spacing w:before="120" w:after="120"/>
        <w:jc w:val="both"/>
        <w:rPr>
          <w:b/>
          <w:bCs/>
        </w:rPr>
      </w:pPr>
      <w:r w:rsidRPr="00910BB8">
        <w:rPr>
          <w:b/>
          <w:bCs/>
        </w:rPr>
        <w:t>Activités réalisées</w:t>
      </w:r>
      <w:bookmarkEnd w:id="734"/>
      <w:bookmarkEnd w:id="735"/>
      <w:bookmarkEnd w:id="736"/>
    </w:p>
    <w:p w:rsidR="009C34A8" w:rsidRPr="003862DD" w:rsidRDefault="009C34A8" w:rsidP="009C34A8">
      <w:pPr>
        <w:numPr>
          <w:ilvl w:val="0"/>
          <w:numId w:val="4"/>
        </w:numPr>
        <w:tabs>
          <w:tab w:val="clear" w:pos="765"/>
        </w:tabs>
        <w:spacing w:before="120"/>
        <w:ind w:left="0"/>
        <w:jc w:val="both"/>
      </w:pPr>
      <w:r w:rsidRPr="003862DD">
        <w:t>Organisation de « Journées propreté » dans les villages où les Ecole</w:t>
      </w:r>
      <w:r>
        <w:t>s Non Formelles sont implantées. Ces journées ont touché  445 personnes ;</w:t>
      </w:r>
    </w:p>
    <w:p w:rsidR="009C34A8" w:rsidRDefault="009C34A8" w:rsidP="009C34A8">
      <w:pPr>
        <w:numPr>
          <w:ilvl w:val="0"/>
          <w:numId w:val="4"/>
        </w:numPr>
        <w:tabs>
          <w:tab w:val="clear" w:pos="765"/>
        </w:tabs>
        <w:spacing w:before="120"/>
        <w:ind w:left="0"/>
        <w:jc w:val="both"/>
      </w:pPr>
      <w:r w:rsidRPr="003862DD">
        <w:t>Sensibilisation, aménagement de points d’apport volontaire de déchets</w:t>
      </w:r>
      <w:r>
        <w:t> ;</w:t>
      </w:r>
    </w:p>
    <w:p w:rsidR="009C34A8" w:rsidRDefault="009C34A8" w:rsidP="009C34A8">
      <w:pPr>
        <w:numPr>
          <w:ilvl w:val="0"/>
          <w:numId w:val="4"/>
        </w:numPr>
        <w:tabs>
          <w:tab w:val="clear" w:pos="765"/>
        </w:tabs>
        <w:spacing w:before="120"/>
        <w:ind w:left="0"/>
        <w:jc w:val="both"/>
      </w:pPr>
      <w:r>
        <w:t>Réalisation de plantations d’arbres à vocation économique (oliviers et caroubiers) dans les villages, dans le cadre des Chantiers d’échanges.</w:t>
      </w:r>
    </w:p>
    <w:p w:rsidR="009C34A8" w:rsidRDefault="009C34A8" w:rsidP="009C34A8">
      <w:pPr>
        <w:spacing w:after="120"/>
        <w:jc w:val="both"/>
        <w:rPr>
          <w:b/>
        </w:rPr>
      </w:pPr>
    </w:p>
    <w:p w:rsidR="009C34A8" w:rsidRDefault="009C34A8" w:rsidP="009C34A8">
      <w:pPr>
        <w:spacing w:after="120"/>
        <w:jc w:val="both"/>
      </w:pPr>
      <w:r w:rsidRPr="00760172">
        <w:rPr>
          <w:b/>
        </w:rPr>
        <w:t>Note</w:t>
      </w:r>
      <w:r>
        <w:t xml:space="preserve"> : </w:t>
      </w:r>
      <w:r w:rsidRPr="003862DD">
        <w:t xml:space="preserve">un </w:t>
      </w:r>
      <w:r w:rsidRPr="00471A8C">
        <w:rPr>
          <w:i/>
          <w:u w:val="single"/>
        </w:rPr>
        <w:t>Forum intercommunal sur l’environnement</w:t>
      </w:r>
      <w:r>
        <w:t xml:space="preserve"> est, d’ores et déjà, programmé pour 2012. De même, l’a</w:t>
      </w:r>
      <w:r w:rsidRPr="003862DD">
        <w:t>ppui à l’implantation de systèmes</w:t>
      </w:r>
      <w:r>
        <w:t xml:space="preserve"> pilotes</w:t>
      </w:r>
      <w:r w:rsidRPr="003862DD">
        <w:t xml:space="preserve"> de pompage solaire et d’éclairage public pho</w:t>
      </w:r>
      <w:r>
        <w:t>tovoltaïque  est programmé pour 2012.</w:t>
      </w:r>
    </w:p>
    <w:p w:rsidR="009C34A8" w:rsidRPr="0037109E" w:rsidRDefault="009C34A8" w:rsidP="009C34A8">
      <w:pPr>
        <w:spacing w:after="120"/>
        <w:jc w:val="both"/>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3F3F3"/>
        <w:tblLook w:val="00A0"/>
      </w:tblPr>
      <w:tblGrid>
        <w:gridCol w:w="9178"/>
      </w:tblGrid>
      <w:tr w:rsidR="009C34A8" w:rsidRPr="00E372F4" w:rsidTr="001311C4">
        <w:trPr>
          <w:trHeight w:val="3622"/>
        </w:trPr>
        <w:tc>
          <w:tcPr>
            <w:tcW w:w="9212" w:type="dxa"/>
            <w:shd w:val="clear" w:color="auto" w:fill="F3F3F3"/>
          </w:tcPr>
          <w:p w:rsidR="009C34A8" w:rsidRPr="00E372F4" w:rsidRDefault="009C34A8" w:rsidP="005A4A0C">
            <w:pPr>
              <w:pStyle w:val="Heading3"/>
              <w:spacing w:before="0" w:after="0"/>
              <w:jc w:val="both"/>
              <w:rPr>
                <w:sz w:val="22"/>
                <w:szCs w:val="22"/>
              </w:rPr>
            </w:pPr>
          </w:p>
          <w:p w:rsidR="009C34A8" w:rsidRPr="00B70F04" w:rsidRDefault="009C34A8" w:rsidP="005A4A0C">
            <w:pPr>
              <w:spacing w:after="120"/>
              <w:jc w:val="both"/>
              <w:rPr>
                <w:b/>
                <w:bCs/>
                <w:sz w:val="20"/>
                <w:u w:val="single"/>
              </w:rPr>
            </w:pPr>
            <w:bookmarkStart w:id="737" w:name="_Toc185395443"/>
            <w:bookmarkStart w:id="738" w:name="_Toc185509209"/>
            <w:bookmarkStart w:id="739" w:name="_Toc311693378"/>
            <w:bookmarkStart w:id="740" w:name="_Toc311694291"/>
            <w:r w:rsidRPr="00B70F04">
              <w:rPr>
                <w:b/>
                <w:bCs/>
                <w:sz w:val="20"/>
                <w:u w:val="single"/>
              </w:rPr>
              <w:t>Action environnementale</w:t>
            </w:r>
            <w:bookmarkEnd w:id="737"/>
            <w:bookmarkEnd w:id="738"/>
            <w:bookmarkEnd w:id="739"/>
            <w:bookmarkEnd w:id="740"/>
            <w:r w:rsidRPr="00B70F04">
              <w:rPr>
                <w:b/>
                <w:bCs/>
                <w:sz w:val="20"/>
                <w:u w:val="single"/>
              </w:rPr>
              <w:t xml:space="preserve"> </w:t>
            </w:r>
          </w:p>
          <w:p w:rsidR="009C34A8" w:rsidRPr="00B70F04" w:rsidRDefault="009C34A8" w:rsidP="005A4A0C">
            <w:pPr>
              <w:spacing w:after="120"/>
              <w:jc w:val="both"/>
              <w:rPr>
                <w:b/>
                <w:bCs/>
                <w:sz w:val="20"/>
              </w:rPr>
            </w:pPr>
            <w:r w:rsidRPr="00B70F04">
              <w:rPr>
                <w:bCs/>
                <w:sz w:val="20"/>
              </w:rPr>
              <w:t xml:space="preserve">Globalement, </w:t>
            </w:r>
            <w:r w:rsidRPr="00B70F04">
              <w:rPr>
                <w:b/>
                <w:bCs/>
                <w:sz w:val="20"/>
              </w:rPr>
              <w:t>peu d’actions</w:t>
            </w:r>
            <w:r w:rsidRPr="00B70F04">
              <w:rPr>
                <w:bCs/>
                <w:sz w:val="20"/>
              </w:rPr>
              <w:t xml:space="preserve"> ont été réalisées dans ce domaine  et celles qui ont été réalisées l’</w:t>
            </w:r>
            <w:r w:rsidR="00D36CCD" w:rsidRPr="00B70F04">
              <w:rPr>
                <w:bCs/>
                <w:sz w:val="20"/>
              </w:rPr>
              <w:t>ont</w:t>
            </w:r>
            <w:r w:rsidRPr="00B70F04">
              <w:rPr>
                <w:bCs/>
                <w:sz w:val="20"/>
              </w:rPr>
              <w:t xml:space="preserve"> été tardivement (durant les dernières années du PACT). </w:t>
            </w:r>
            <w:r w:rsidRPr="00B70F04">
              <w:rPr>
                <w:b/>
                <w:bCs/>
                <w:sz w:val="20"/>
              </w:rPr>
              <w:t>L’impact est donc relativement faible.</w:t>
            </w:r>
          </w:p>
          <w:p w:rsidR="009C34A8" w:rsidRPr="00B70F04" w:rsidRDefault="009C34A8" w:rsidP="005A4A0C">
            <w:pPr>
              <w:spacing w:after="120"/>
              <w:jc w:val="both"/>
              <w:rPr>
                <w:sz w:val="20"/>
              </w:rPr>
            </w:pPr>
            <w:bookmarkStart w:id="741" w:name="_Toc185395444"/>
            <w:bookmarkStart w:id="742" w:name="_Toc185509210"/>
            <w:bookmarkStart w:id="743" w:name="_Toc311693379"/>
            <w:bookmarkStart w:id="744" w:name="_Toc311694292"/>
            <w:r w:rsidRPr="00B70F04">
              <w:rPr>
                <w:b/>
                <w:bCs/>
                <w:sz w:val="20"/>
              </w:rPr>
              <w:t>- 1 étude</w:t>
            </w:r>
            <w:r w:rsidRPr="00B70F04">
              <w:rPr>
                <w:sz w:val="20"/>
              </w:rPr>
              <w:t xml:space="preserve"> environnementale (déchets solides) a été réalisée dans les villages pilotes d’</w:t>
            </w:r>
            <w:proofErr w:type="spellStart"/>
            <w:r w:rsidRPr="00B70F04">
              <w:rPr>
                <w:sz w:val="20"/>
              </w:rPr>
              <w:t>Assrargh</w:t>
            </w:r>
            <w:proofErr w:type="spellEnd"/>
            <w:r w:rsidRPr="00B70F04">
              <w:rPr>
                <w:sz w:val="20"/>
              </w:rPr>
              <w:t xml:space="preserve"> et de </w:t>
            </w:r>
            <w:proofErr w:type="spellStart"/>
            <w:r w:rsidRPr="00B70F04">
              <w:rPr>
                <w:sz w:val="20"/>
              </w:rPr>
              <w:t>Tagmout</w:t>
            </w:r>
            <w:bookmarkEnd w:id="741"/>
            <w:bookmarkEnd w:id="742"/>
            <w:bookmarkEnd w:id="743"/>
            <w:bookmarkEnd w:id="744"/>
            <w:proofErr w:type="spellEnd"/>
            <w:r w:rsidRPr="00B70F04">
              <w:rPr>
                <w:sz w:val="20"/>
              </w:rPr>
              <w:t> </w:t>
            </w:r>
          </w:p>
          <w:p w:rsidR="009C34A8" w:rsidRPr="00B70F04" w:rsidRDefault="009C34A8" w:rsidP="005A4A0C">
            <w:pPr>
              <w:spacing w:after="120"/>
              <w:jc w:val="both"/>
              <w:rPr>
                <w:sz w:val="20"/>
              </w:rPr>
            </w:pPr>
            <w:r w:rsidRPr="00B70F04">
              <w:rPr>
                <w:sz w:val="20"/>
              </w:rPr>
              <w:t xml:space="preserve">- Les habitants de </w:t>
            </w:r>
            <w:r w:rsidRPr="00B70F04">
              <w:rPr>
                <w:b/>
                <w:bCs/>
                <w:sz w:val="20"/>
              </w:rPr>
              <w:t>18 villages</w:t>
            </w:r>
            <w:r w:rsidRPr="00B70F04">
              <w:rPr>
                <w:sz w:val="20"/>
              </w:rPr>
              <w:t xml:space="preserve"> ont été sensibilisés à l’importance de la collecte des déchets et de la protection de l’environnement. La sensibilisation a touché </w:t>
            </w:r>
            <w:r w:rsidRPr="00B70F04">
              <w:rPr>
                <w:b/>
                <w:bCs/>
                <w:sz w:val="20"/>
              </w:rPr>
              <w:t>1177 personnes</w:t>
            </w:r>
            <w:r w:rsidRPr="00B70F04">
              <w:rPr>
                <w:sz w:val="20"/>
              </w:rPr>
              <w:t xml:space="preserve"> (555 femmes et 622 enfants) </w:t>
            </w:r>
          </w:p>
          <w:p w:rsidR="009C34A8" w:rsidRPr="00B70F04" w:rsidRDefault="009C34A8" w:rsidP="005A4A0C">
            <w:pPr>
              <w:spacing w:after="120"/>
              <w:jc w:val="both"/>
              <w:rPr>
                <w:sz w:val="20"/>
              </w:rPr>
            </w:pPr>
            <w:r w:rsidRPr="00B70F04">
              <w:rPr>
                <w:sz w:val="20"/>
              </w:rPr>
              <w:t xml:space="preserve">- Les </w:t>
            </w:r>
            <w:r w:rsidRPr="00B70F04">
              <w:rPr>
                <w:b/>
                <w:bCs/>
                <w:sz w:val="20"/>
              </w:rPr>
              <w:t>8 éducateurs</w:t>
            </w:r>
            <w:r w:rsidRPr="00B70F04">
              <w:rPr>
                <w:sz w:val="20"/>
              </w:rPr>
              <w:t xml:space="preserve"> des Ecoles Non Formelles ont été formés sur le thème de l’éducation à l’environnement </w:t>
            </w:r>
          </w:p>
          <w:p w:rsidR="009C34A8" w:rsidRPr="00B70F04" w:rsidRDefault="009C34A8" w:rsidP="005A4A0C">
            <w:pPr>
              <w:spacing w:after="120"/>
              <w:jc w:val="both"/>
              <w:rPr>
                <w:sz w:val="20"/>
              </w:rPr>
            </w:pPr>
            <w:r w:rsidRPr="00B70F04">
              <w:rPr>
                <w:b/>
                <w:bCs/>
                <w:sz w:val="20"/>
              </w:rPr>
              <w:t>- 2 guides</w:t>
            </w:r>
            <w:r w:rsidRPr="00B70F04">
              <w:rPr>
                <w:sz w:val="20"/>
              </w:rPr>
              <w:t xml:space="preserve"> d’éco-citoyenneté et </w:t>
            </w:r>
            <w:r w:rsidRPr="00B70F04">
              <w:rPr>
                <w:b/>
                <w:bCs/>
                <w:sz w:val="20"/>
              </w:rPr>
              <w:t>2 chartes</w:t>
            </w:r>
            <w:r w:rsidRPr="00B70F04">
              <w:rPr>
                <w:sz w:val="20"/>
              </w:rPr>
              <w:t xml:space="preserve"> environnementales ont été rédigés </w:t>
            </w:r>
          </w:p>
          <w:p w:rsidR="009C34A8" w:rsidRPr="00B70F04" w:rsidRDefault="009C34A8" w:rsidP="005A4A0C">
            <w:pPr>
              <w:spacing w:after="120"/>
              <w:jc w:val="both"/>
              <w:rPr>
                <w:sz w:val="20"/>
              </w:rPr>
            </w:pPr>
            <w:r w:rsidRPr="00B70F04">
              <w:rPr>
                <w:b/>
                <w:bCs/>
                <w:sz w:val="20"/>
              </w:rPr>
              <w:t>- 6 comités de gestion</w:t>
            </w:r>
            <w:r w:rsidRPr="00B70F04">
              <w:rPr>
                <w:sz w:val="20"/>
              </w:rPr>
              <w:t xml:space="preserve"> des déchets, dont 3 comités féminins, ont été créés dans les villages  </w:t>
            </w:r>
          </w:p>
          <w:p w:rsidR="009C34A8" w:rsidRPr="00B70F04" w:rsidRDefault="009C34A8" w:rsidP="005A4A0C">
            <w:pPr>
              <w:spacing w:after="120"/>
              <w:jc w:val="both"/>
              <w:rPr>
                <w:sz w:val="20"/>
              </w:rPr>
            </w:pPr>
            <w:r w:rsidRPr="00B70F04">
              <w:rPr>
                <w:sz w:val="20"/>
              </w:rPr>
              <w:t xml:space="preserve">- Des conteneurs ont été installés par </w:t>
            </w:r>
            <w:r w:rsidRPr="00B70F04">
              <w:rPr>
                <w:b/>
                <w:bCs/>
                <w:sz w:val="20"/>
              </w:rPr>
              <w:t>5 AV</w:t>
            </w:r>
            <w:r w:rsidRPr="00B70F04">
              <w:rPr>
                <w:sz w:val="20"/>
              </w:rPr>
              <w:t xml:space="preserve"> pour la collecte des déchets</w:t>
            </w:r>
          </w:p>
          <w:p w:rsidR="009C34A8" w:rsidRPr="00B70F04" w:rsidRDefault="009C34A8" w:rsidP="005A4A0C">
            <w:pPr>
              <w:spacing w:after="120"/>
              <w:jc w:val="both"/>
              <w:rPr>
                <w:sz w:val="20"/>
              </w:rPr>
            </w:pPr>
            <w:r w:rsidRPr="00B70F04">
              <w:rPr>
                <w:b/>
                <w:bCs/>
                <w:sz w:val="20"/>
              </w:rPr>
              <w:t>14 590 arbres</w:t>
            </w:r>
            <w:r w:rsidRPr="00B70F04">
              <w:rPr>
                <w:sz w:val="20"/>
              </w:rPr>
              <w:t xml:space="preserve"> (oliviers, caroubiers et bigaradiers) ont été plantés dans les villages (en 2009 et en 2011)</w:t>
            </w:r>
          </w:p>
          <w:p w:rsidR="009C34A8" w:rsidRPr="00B70F04" w:rsidRDefault="009C34A8" w:rsidP="005A4A0C">
            <w:pPr>
              <w:spacing w:after="120"/>
              <w:jc w:val="both"/>
              <w:rPr>
                <w:sz w:val="20"/>
              </w:rPr>
            </w:pPr>
            <w:r w:rsidRPr="00B70F04">
              <w:rPr>
                <w:sz w:val="20"/>
              </w:rPr>
              <w:t xml:space="preserve">Note – </w:t>
            </w:r>
            <w:r w:rsidRPr="00B70F04">
              <w:rPr>
                <w:b/>
                <w:bCs/>
                <w:sz w:val="20"/>
              </w:rPr>
              <w:t>6 Chantiers-échanges</w:t>
            </w:r>
            <w:r w:rsidRPr="00B70F04">
              <w:rPr>
                <w:sz w:val="20"/>
              </w:rPr>
              <w:t xml:space="preserve"> ont été menés en partenariat avec les Compagnons Scouts de France de Limoges (2008) et le CFA Nature de La Roche sur </w:t>
            </w:r>
            <w:proofErr w:type="spellStart"/>
            <w:r w:rsidRPr="00B70F04">
              <w:rPr>
                <w:sz w:val="20"/>
              </w:rPr>
              <w:t>Yon</w:t>
            </w:r>
            <w:proofErr w:type="spellEnd"/>
            <w:r w:rsidRPr="00B70F04">
              <w:rPr>
                <w:sz w:val="20"/>
              </w:rPr>
              <w:t xml:space="preserve"> (2007, 2009 et 2011) autour des thèmes de la gestion des déchets et du reboisement. </w:t>
            </w:r>
          </w:p>
          <w:p w:rsidR="009C34A8" w:rsidRPr="00E372F4" w:rsidRDefault="009C34A8" w:rsidP="005A4A0C">
            <w:pPr>
              <w:spacing w:after="120"/>
              <w:jc w:val="both"/>
            </w:pPr>
          </w:p>
        </w:tc>
      </w:tr>
    </w:tbl>
    <w:p w:rsidR="009C34A8" w:rsidRPr="003862DD" w:rsidRDefault="009C34A8" w:rsidP="009C34A8">
      <w:pPr>
        <w:pStyle w:val="Heading3"/>
        <w:spacing w:before="0" w:after="120"/>
        <w:jc w:val="both"/>
        <w:rPr>
          <w:color w:val="92D050"/>
          <w:sz w:val="22"/>
          <w:szCs w:val="22"/>
        </w:rPr>
      </w:pPr>
    </w:p>
    <w:p w:rsidR="009C34A8" w:rsidRPr="00910BB8" w:rsidRDefault="009C34A8" w:rsidP="009C34A8">
      <w:pPr>
        <w:spacing w:after="120"/>
        <w:jc w:val="both"/>
        <w:rPr>
          <w:b/>
          <w:bCs/>
          <w:color w:val="000000"/>
        </w:rPr>
      </w:pPr>
      <w:bookmarkStart w:id="745" w:name="_Toc185395445"/>
      <w:bookmarkStart w:id="746" w:name="_Toc185509211"/>
      <w:bookmarkStart w:id="747" w:name="_Toc311693380"/>
      <w:r w:rsidRPr="00910BB8">
        <w:rPr>
          <w:b/>
          <w:bCs/>
          <w:color w:val="000000"/>
        </w:rPr>
        <w:t>Bénéficiaires</w:t>
      </w:r>
      <w:bookmarkEnd w:id="745"/>
      <w:bookmarkEnd w:id="746"/>
      <w:bookmarkEnd w:id="747"/>
      <w:r w:rsidRPr="00910BB8">
        <w:rPr>
          <w:b/>
          <w:bCs/>
          <w:color w:val="000000"/>
        </w:rPr>
        <w:t> </w:t>
      </w:r>
    </w:p>
    <w:p w:rsidR="009C34A8" w:rsidRDefault="009C34A8" w:rsidP="009C34A8">
      <w:pPr>
        <w:spacing w:after="120"/>
        <w:jc w:val="both"/>
        <w:rPr>
          <w:color w:val="000000"/>
        </w:rPr>
      </w:pPr>
      <w:r>
        <w:rPr>
          <w:color w:val="000000"/>
        </w:rPr>
        <w:t>Outre les habitants dans leur ensemble, l</w:t>
      </w:r>
      <w:r w:rsidRPr="003862DD">
        <w:rPr>
          <w:color w:val="000000"/>
        </w:rPr>
        <w:t xml:space="preserve">es </w:t>
      </w:r>
      <w:r>
        <w:rPr>
          <w:color w:val="000000"/>
        </w:rPr>
        <w:t xml:space="preserve">principaux bénéficiaires de ces actions sont les </w:t>
      </w:r>
      <w:r w:rsidRPr="003862DD">
        <w:rPr>
          <w:color w:val="000000"/>
        </w:rPr>
        <w:t xml:space="preserve">prestataires touristiques des 18 villages concernés : aubergistes, familles villageoises qui pratiquent l’hébergement </w:t>
      </w:r>
      <w:r w:rsidRPr="003862DD">
        <w:t>chez l’habitant</w:t>
      </w:r>
      <w:r w:rsidRPr="003862DD">
        <w:rPr>
          <w:color w:val="000000"/>
        </w:rPr>
        <w:t xml:space="preserve">, artisans </w:t>
      </w:r>
      <w:r>
        <w:rPr>
          <w:color w:val="000000"/>
        </w:rPr>
        <w:t>et coopératives, mais également l</w:t>
      </w:r>
      <w:r w:rsidRPr="003862DD">
        <w:rPr>
          <w:color w:val="000000"/>
        </w:rPr>
        <w:t>es touristes randonneurs.</w:t>
      </w:r>
    </w:p>
    <w:p w:rsidR="00D36CCD" w:rsidRDefault="00D36CCD" w:rsidP="009C34A8">
      <w:pPr>
        <w:spacing w:after="120"/>
        <w:jc w:val="both"/>
        <w:rPr>
          <w:b/>
          <w:bCs/>
          <w:color w:val="000000"/>
        </w:rPr>
      </w:pPr>
      <w:bookmarkStart w:id="748" w:name="_Toc185395446"/>
      <w:bookmarkStart w:id="749" w:name="_Toc185509212"/>
      <w:bookmarkStart w:id="750" w:name="_Toc311693381"/>
    </w:p>
    <w:p w:rsidR="009C34A8" w:rsidRPr="00910BB8" w:rsidRDefault="009C34A8" w:rsidP="009C34A8">
      <w:pPr>
        <w:spacing w:after="120"/>
        <w:jc w:val="both"/>
        <w:rPr>
          <w:b/>
          <w:bCs/>
          <w:color w:val="000000"/>
        </w:rPr>
      </w:pPr>
      <w:r w:rsidRPr="00910BB8">
        <w:rPr>
          <w:b/>
          <w:bCs/>
          <w:color w:val="000000"/>
        </w:rPr>
        <w:t>Impacts</w:t>
      </w:r>
      <w:bookmarkEnd w:id="748"/>
      <w:bookmarkEnd w:id="749"/>
      <w:bookmarkEnd w:id="750"/>
    </w:p>
    <w:p w:rsidR="009C34A8" w:rsidRPr="003862DD" w:rsidRDefault="009C34A8" w:rsidP="009C34A8">
      <w:pPr>
        <w:spacing w:after="120"/>
        <w:jc w:val="both"/>
        <w:rPr>
          <w:u w:val="single"/>
        </w:rPr>
      </w:pPr>
      <w:r>
        <w:rPr>
          <w:u w:val="single"/>
        </w:rPr>
        <w:t>Impacts environnementaux</w:t>
      </w:r>
    </w:p>
    <w:p w:rsidR="009C34A8" w:rsidRPr="00001A3A" w:rsidRDefault="009C34A8" w:rsidP="009C34A8">
      <w:pPr>
        <w:numPr>
          <w:ilvl w:val="0"/>
          <w:numId w:val="4"/>
        </w:numPr>
        <w:tabs>
          <w:tab w:val="clear" w:pos="765"/>
        </w:tabs>
        <w:spacing w:before="120"/>
        <w:ind w:left="0"/>
        <w:jc w:val="both"/>
      </w:pPr>
      <w:bookmarkStart w:id="751" w:name="_Toc185395447"/>
      <w:bookmarkStart w:id="752" w:name="_Toc185509213"/>
      <w:bookmarkStart w:id="753" w:name="_Toc311693382"/>
      <w:r w:rsidRPr="00001A3A">
        <w:t>Les femmes et les jeunes prennent assez facilement conscience de l’importance de préserver leur cadre de vie et de faire évoluer les pratiques environnementales ;</w:t>
      </w:r>
      <w:bookmarkEnd w:id="751"/>
      <w:bookmarkEnd w:id="752"/>
      <w:bookmarkEnd w:id="753"/>
    </w:p>
    <w:p w:rsidR="009C34A8" w:rsidRPr="00001A3A" w:rsidRDefault="009C34A8" w:rsidP="009C34A8">
      <w:pPr>
        <w:numPr>
          <w:ilvl w:val="0"/>
          <w:numId w:val="4"/>
        </w:numPr>
        <w:tabs>
          <w:tab w:val="clear" w:pos="765"/>
        </w:tabs>
        <w:spacing w:before="120"/>
        <w:ind w:left="0"/>
        <w:jc w:val="both"/>
      </w:pPr>
      <w:bookmarkStart w:id="754" w:name="_Toc185395448"/>
      <w:bookmarkStart w:id="755" w:name="_Toc185509214"/>
      <w:bookmarkStart w:id="756" w:name="_Toc311693383"/>
      <w:r w:rsidRPr="00001A3A">
        <w:t>Des journées propreté sont désormais régulièrement organisées dans chaque village ;</w:t>
      </w:r>
      <w:bookmarkEnd w:id="754"/>
      <w:bookmarkEnd w:id="755"/>
      <w:bookmarkEnd w:id="756"/>
    </w:p>
    <w:p w:rsidR="009C34A8" w:rsidRPr="00001A3A" w:rsidRDefault="009C34A8" w:rsidP="009C34A8">
      <w:pPr>
        <w:numPr>
          <w:ilvl w:val="0"/>
          <w:numId w:val="4"/>
        </w:numPr>
        <w:tabs>
          <w:tab w:val="clear" w:pos="765"/>
        </w:tabs>
        <w:spacing w:before="120"/>
        <w:ind w:left="0"/>
        <w:jc w:val="both"/>
      </w:pPr>
      <w:bookmarkStart w:id="757" w:name="_Toc185395449"/>
      <w:bookmarkStart w:id="758" w:name="_Toc185509215"/>
      <w:bookmarkStart w:id="759" w:name="_Toc311693384"/>
      <w:r w:rsidRPr="00001A3A">
        <w:t>Les 8 villages ayant accueilli un Chantier d’échange de jeunes utilisent maintenant un dispositif adapté pour la gestion de leurs déchets ;</w:t>
      </w:r>
      <w:bookmarkEnd w:id="757"/>
      <w:bookmarkEnd w:id="758"/>
      <w:bookmarkEnd w:id="759"/>
    </w:p>
    <w:p w:rsidR="009C34A8" w:rsidRPr="00001A3A" w:rsidRDefault="009C34A8" w:rsidP="009C34A8">
      <w:pPr>
        <w:numPr>
          <w:ilvl w:val="0"/>
          <w:numId w:val="4"/>
        </w:numPr>
        <w:tabs>
          <w:tab w:val="clear" w:pos="765"/>
        </w:tabs>
        <w:spacing w:before="120"/>
        <w:ind w:left="0"/>
        <w:jc w:val="both"/>
      </w:pPr>
      <w:bookmarkStart w:id="760" w:name="_Toc185395450"/>
      <w:bookmarkStart w:id="761" w:name="_Toc185509216"/>
      <w:bookmarkStart w:id="762" w:name="_Toc311693385"/>
      <w:r w:rsidRPr="00001A3A">
        <w:t>Ce projet est actuellement en cours de réalisation dans d’autres villages ciblés par l’étude diagnostic ;</w:t>
      </w:r>
      <w:bookmarkEnd w:id="760"/>
      <w:bookmarkEnd w:id="761"/>
      <w:bookmarkEnd w:id="762"/>
    </w:p>
    <w:p w:rsidR="009C34A8" w:rsidRPr="00001A3A" w:rsidRDefault="009C34A8" w:rsidP="009C34A8">
      <w:pPr>
        <w:numPr>
          <w:ilvl w:val="0"/>
          <w:numId w:val="4"/>
        </w:numPr>
        <w:tabs>
          <w:tab w:val="clear" w:pos="765"/>
        </w:tabs>
        <w:spacing w:before="120"/>
        <w:ind w:left="0"/>
        <w:jc w:val="both"/>
      </w:pPr>
      <w:bookmarkStart w:id="763" w:name="_Toc185395451"/>
      <w:bookmarkStart w:id="764" w:name="_Toc185509217"/>
      <w:bookmarkStart w:id="765" w:name="_Toc311693386"/>
      <w:r w:rsidRPr="00001A3A">
        <w:t>Les plantations d’arbres « utiles » (oliviers, caroubiers) dans les villages, constituent une innovation d’autant plus importante que les produits de ces arbres reviennent aux femmes des foyers féminins.</w:t>
      </w:r>
      <w:bookmarkEnd w:id="763"/>
      <w:bookmarkEnd w:id="764"/>
      <w:bookmarkEnd w:id="765"/>
    </w:p>
    <w:p w:rsidR="009C34A8" w:rsidRPr="003862DD" w:rsidRDefault="009C34A8" w:rsidP="009C34A8">
      <w:pPr>
        <w:spacing w:after="120"/>
        <w:jc w:val="both"/>
        <w:rPr>
          <w:u w:val="single"/>
        </w:rPr>
      </w:pPr>
      <w:r>
        <w:rPr>
          <w:u w:val="single"/>
        </w:rPr>
        <w:t>Impact sociaux-culturels</w:t>
      </w:r>
    </w:p>
    <w:p w:rsidR="009C34A8" w:rsidRPr="00001A3A" w:rsidRDefault="009C34A8" w:rsidP="009C34A8">
      <w:pPr>
        <w:numPr>
          <w:ilvl w:val="0"/>
          <w:numId w:val="4"/>
        </w:numPr>
        <w:tabs>
          <w:tab w:val="clear" w:pos="765"/>
        </w:tabs>
        <w:spacing w:before="120"/>
        <w:ind w:left="0"/>
        <w:jc w:val="both"/>
      </w:pPr>
      <w:bookmarkStart w:id="766" w:name="_Toc185395452"/>
      <w:bookmarkStart w:id="767" w:name="_Toc185509218"/>
      <w:bookmarkStart w:id="768" w:name="_Toc311693387"/>
      <w:r w:rsidRPr="00001A3A">
        <w:t>Beaucoup d’Associations villageoises acceptent d’accueillir des jeunes venus de France pour les aider à sensibiliser les villageois sur la gestion des déchets ;</w:t>
      </w:r>
      <w:bookmarkEnd w:id="766"/>
      <w:bookmarkEnd w:id="767"/>
      <w:bookmarkEnd w:id="768"/>
    </w:p>
    <w:p w:rsidR="009C34A8" w:rsidRPr="00001A3A" w:rsidRDefault="009C34A8" w:rsidP="009C34A8">
      <w:pPr>
        <w:numPr>
          <w:ilvl w:val="0"/>
          <w:numId w:val="4"/>
        </w:numPr>
        <w:tabs>
          <w:tab w:val="clear" w:pos="765"/>
        </w:tabs>
        <w:spacing w:before="120"/>
        <w:ind w:left="0"/>
        <w:jc w:val="both"/>
      </w:pPr>
      <w:bookmarkStart w:id="769" w:name="_Toc185395453"/>
      <w:bookmarkStart w:id="770" w:name="_Toc185509219"/>
      <w:bookmarkStart w:id="771" w:name="_Toc311693388"/>
      <w:r w:rsidRPr="00001A3A">
        <w:t>La formation des animateurs des Ecoles Non Formelles permet de pérenniser le projet auprès des femmes et des enfants ;</w:t>
      </w:r>
      <w:bookmarkEnd w:id="769"/>
      <w:bookmarkEnd w:id="770"/>
      <w:bookmarkEnd w:id="771"/>
    </w:p>
    <w:p w:rsidR="009C34A8" w:rsidRPr="00001A3A" w:rsidRDefault="009C34A8" w:rsidP="009C34A8">
      <w:pPr>
        <w:numPr>
          <w:ilvl w:val="0"/>
          <w:numId w:val="4"/>
        </w:numPr>
        <w:tabs>
          <w:tab w:val="clear" w:pos="765"/>
        </w:tabs>
        <w:spacing w:before="120"/>
        <w:ind w:left="0"/>
        <w:jc w:val="both"/>
      </w:pPr>
      <w:bookmarkStart w:id="772" w:name="_Toc185395454"/>
      <w:bookmarkStart w:id="773" w:name="_Toc185509220"/>
      <w:bookmarkStart w:id="774" w:name="_Toc311693389"/>
      <w:r w:rsidRPr="00001A3A">
        <w:lastRenderedPageBreak/>
        <w:t>Les migrants qui ont investi dans ce projet se rendent compte des impacts positifs liés à l’utilisation des énergies renouvelables et s’efforcent désormais de les intégrer dans leurs propres projets d’investissement.</w:t>
      </w:r>
      <w:bookmarkEnd w:id="772"/>
      <w:bookmarkEnd w:id="773"/>
      <w:bookmarkEnd w:id="774"/>
    </w:p>
    <w:p w:rsidR="009C34A8" w:rsidRPr="003862DD" w:rsidRDefault="009C34A8" w:rsidP="009C34A8">
      <w:pPr>
        <w:spacing w:after="120"/>
        <w:rPr>
          <w:color w:val="000000"/>
          <w:u w:val="single"/>
        </w:rPr>
      </w:pPr>
      <w:r>
        <w:rPr>
          <w:color w:val="000000"/>
          <w:u w:val="single"/>
        </w:rPr>
        <w:t>Impacts institutionnels</w:t>
      </w:r>
    </w:p>
    <w:p w:rsidR="009C34A8" w:rsidRDefault="009C34A8" w:rsidP="009C34A8">
      <w:pPr>
        <w:numPr>
          <w:ilvl w:val="0"/>
          <w:numId w:val="4"/>
        </w:numPr>
        <w:tabs>
          <w:tab w:val="clear" w:pos="765"/>
        </w:tabs>
        <w:spacing w:before="120"/>
        <w:ind w:left="0"/>
        <w:jc w:val="both"/>
      </w:pPr>
      <w:bookmarkStart w:id="775" w:name="_Toc185395455"/>
      <w:bookmarkStart w:id="776" w:name="_Toc185509221"/>
      <w:bookmarkStart w:id="777" w:name="_Toc311693390"/>
      <w:r w:rsidRPr="00001A3A">
        <w:t>Les Collectivités locales devraient intégrer plus facilement, désormais, dans leur stratégie, une démarche environnementale, notamment à travers les Plans de Développement Communaux.</w:t>
      </w:r>
      <w:bookmarkEnd w:id="775"/>
      <w:bookmarkEnd w:id="776"/>
      <w:bookmarkEnd w:id="777"/>
    </w:p>
    <w:p w:rsidR="002C1872" w:rsidRDefault="002C1872" w:rsidP="009C34A8">
      <w:pPr>
        <w:spacing w:after="120"/>
      </w:pPr>
      <w:bookmarkStart w:id="778" w:name="_Toc185395456"/>
      <w:bookmarkStart w:id="779" w:name="_Toc185509222"/>
      <w:bookmarkStart w:id="780" w:name="_Toc311693391"/>
    </w:p>
    <w:p w:rsidR="009C34A8" w:rsidRPr="00910BB8" w:rsidRDefault="009C34A8" w:rsidP="009C34A8">
      <w:pPr>
        <w:spacing w:after="120"/>
        <w:rPr>
          <w:b/>
          <w:bCs/>
          <w:color w:val="000000"/>
        </w:rPr>
      </w:pPr>
      <w:r w:rsidRPr="00910BB8">
        <w:rPr>
          <w:b/>
          <w:bCs/>
          <w:color w:val="000000"/>
        </w:rPr>
        <w:t>Contraintes et difficultés</w:t>
      </w:r>
      <w:bookmarkEnd w:id="778"/>
      <w:bookmarkEnd w:id="779"/>
      <w:bookmarkEnd w:id="780"/>
    </w:p>
    <w:p w:rsidR="009C34A8" w:rsidRPr="00001A3A" w:rsidRDefault="009C34A8" w:rsidP="009C34A8">
      <w:pPr>
        <w:numPr>
          <w:ilvl w:val="0"/>
          <w:numId w:val="4"/>
        </w:numPr>
        <w:tabs>
          <w:tab w:val="clear" w:pos="765"/>
        </w:tabs>
        <w:spacing w:before="120"/>
        <w:ind w:left="0"/>
        <w:jc w:val="both"/>
      </w:pPr>
      <w:bookmarkStart w:id="781" w:name="_Toc185395457"/>
      <w:bookmarkStart w:id="782" w:name="_Toc185509223"/>
      <w:bookmarkStart w:id="783" w:name="_Toc311693392"/>
      <w:r w:rsidRPr="00001A3A">
        <w:t>La principale difficulté semble être la difficile mobilisation des hommes et en particulier des élus, sur les thèmes environnementaux, qu’ils considèrent globalement, comme peu prioritaires par rapport à des thèmes comme l’accès à l’eau potable, la santé, l’éducation, les routes ou bien l’emploi et la génération de revenus ;</w:t>
      </w:r>
      <w:bookmarkEnd w:id="781"/>
      <w:bookmarkEnd w:id="782"/>
      <w:bookmarkEnd w:id="783"/>
    </w:p>
    <w:p w:rsidR="009C34A8" w:rsidRDefault="009C34A8" w:rsidP="009C34A8">
      <w:pPr>
        <w:spacing w:after="120"/>
        <w:rPr>
          <w:b/>
          <w:bCs/>
          <w:color w:val="000000"/>
        </w:rPr>
      </w:pPr>
      <w:bookmarkStart w:id="784" w:name="_Toc185395458"/>
      <w:bookmarkStart w:id="785" w:name="_Toc185509224"/>
      <w:bookmarkStart w:id="786" w:name="_Toc311693393"/>
    </w:p>
    <w:p w:rsidR="009C34A8" w:rsidRPr="00910BB8" w:rsidRDefault="009C34A8" w:rsidP="009C34A8">
      <w:pPr>
        <w:spacing w:after="120"/>
        <w:rPr>
          <w:b/>
          <w:bCs/>
          <w:color w:val="000000"/>
        </w:rPr>
      </w:pPr>
      <w:r w:rsidRPr="00910BB8">
        <w:rPr>
          <w:b/>
          <w:bCs/>
          <w:color w:val="000000"/>
        </w:rPr>
        <w:t>Partenaires</w:t>
      </w:r>
      <w:bookmarkEnd w:id="784"/>
      <w:bookmarkEnd w:id="785"/>
      <w:bookmarkEnd w:id="786"/>
      <w:r w:rsidRPr="00910BB8">
        <w:rPr>
          <w:b/>
          <w:bCs/>
          <w:color w:val="000000"/>
        </w:rPr>
        <w:t xml:space="preserve">  </w:t>
      </w:r>
    </w:p>
    <w:p w:rsidR="009C34A8" w:rsidRPr="00910BB8" w:rsidRDefault="009C34A8" w:rsidP="009C34A8">
      <w:pPr>
        <w:spacing w:after="120"/>
        <w:jc w:val="both"/>
        <w:rPr>
          <w:color w:val="000000"/>
        </w:rPr>
      </w:pPr>
      <w:bookmarkStart w:id="787" w:name="_Toc185395459"/>
      <w:bookmarkStart w:id="788" w:name="_Toc185509225"/>
      <w:bookmarkStart w:id="789" w:name="_Toc311693394"/>
      <w:r>
        <w:rPr>
          <w:color w:val="000000"/>
        </w:rPr>
        <w:t>Les partenaires de ces projets sont les suivants :</w:t>
      </w:r>
      <w:r w:rsidR="00D36CCD">
        <w:rPr>
          <w:color w:val="000000"/>
        </w:rPr>
        <w:t xml:space="preserve"> </w:t>
      </w:r>
      <w:r>
        <w:rPr>
          <w:color w:val="000000"/>
        </w:rPr>
        <w:t>A</w:t>
      </w:r>
      <w:r w:rsidRPr="00910BB8">
        <w:rPr>
          <w:color w:val="000000"/>
        </w:rPr>
        <w:t>ssociations Villageoises, Communes rurales, ADEME Agence de l'Environnement</w:t>
      </w:r>
      <w:r>
        <w:rPr>
          <w:color w:val="000000"/>
        </w:rPr>
        <w:t xml:space="preserve"> et de la Maîtrise de l'Energie</w:t>
      </w:r>
      <w:r w:rsidRPr="00910BB8">
        <w:rPr>
          <w:color w:val="000000"/>
        </w:rPr>
        <w:t>, Scouts de France, Lycée agricole CFA Nature, migrants,  Fondation du Sud.</w:t>
      </w:r>
      <w:bookmarkEnd w:id="787"/>
      <w:bookmarkEnd w:id="788"/>
      <w:bookmarkEnd w:id="789"/>
    </w:p>
    <w:p w:rsidR="009C34A8" w:rsidRDefault="009C34A8" w:rsidP="009C34A8"/>
    <w:tbl>
      <w:tblPr>
        <w:tblW w:w="0" w:type="auto"/>
        <w:tblInd w:w="108" w:type="dxa"/>
        <w:tblBorders>
          <w:top w:val="single" w:sz="4" w:space="0" w:color="auto"/>
          <w:left w:val="single" w:sz="4" w:space="0" w:color="auto"/>
          <w:bottom w:val="single" w:sz="4" w:space="0" w:color="auto"/>
          <w:right w:val="single" w:sz="4" w:space="0" w:color="auto"/>
        </w:tblBorders>
        <w:shd w:val="clear" w:color="auto" w:fill="F3F3F3"/>
        <w:tblLook w:val="00A0"/>
      </w:tblPr>
      <w:tblGrid>
        <w:gridCol w:w="9178"/>
      </w:tblGrid>
      <w:tr w:rsidR="009C34A8" w:rsidRPr="00E372F4" w:rsidTr="001311C4">
        <w:tc>
          <w:tcPr>
            <w:tcW w:w="9212" w:type="dxa"/>
            <w:shd w:val="clear" w:color="auto" w:fill="F3F3F3"/>
          </w:tcPr>
          <w:p w:rsidR="009C34A8" w:rsidRPr="00E372F4" w:rsidRDefault="009C34A8" w:rsidP="005A4A0C">
            <w:pPr>
              <w:rPr>
                <w:b/>
                <w:u w:val="single"/>
              </w:rPr>
            </w:pPr>
          </w:p>
          <w:p w:rsidR="009C34A8" w:rsidRPr="00E372F4" w:rsidRDefault="009C34A8" w:rsidP="005A4A0C">
            <w:pPr>
              <w:rPr>
                <w:b/>
                <w:u w:val="single"/>
              </w:rPr>
            </w:pPr>
            <w:r w:rsidRPr="00E372F4">
              <w:rPr>
                <w:b/>
                <w:u w:val="single"/>
              </w:rPr>
              <w:t>Bilan de l’action environnementale</w:t>
            </w:r>
          </w:p>
          <w:p w:rsidR="009C34A8" w:rsidRPr="00E372F4" w:rsidRDefault="009C34A8" w:rsidP="005A4A0C"/>
          <w:p w:rsidR="009C34A8" w:rsidRPr="00E372F4" w:rsidRDefault="009C34A8" w:rsidP="005A4A0C">
            <w:pPr>
              <w:jc w:val="both"/>
            </w:pPr>
            <w:r w:rsidRPr="00E372F4">
              <w:t>Le bilan que l’on peut tirer de l’action environnemen</w:t>
            </w:r>
            <w:r>
              <w:t xml:space="preserve">tale de M&amp;D durant le PACT est, globalement </w:t>
            </w:r>
            <w:r w:rsidRPr="00760172">
              <w:rPr>
                <w:b/>
              </w:rPr>
              <w:t>positi</w:t>
            </w:r>
            <w:r w:rsidR="00D36CCD">
              <w:rPr>
                <w:b/>
              </w:rPr>
              <w:t>f</w:t>
            </w:r>
            <w:r>
              <w:rPr>
                <w:b/>
              </w:rPr>
              <w:t xml:space="preserve"> </w:t>
            </w:r>
            <w:r w:rsidRPr="0034385E">
              <w:t>mais reste</w:t>
            </w:r>
            <w:r>
              <w:rPr>
                <w:b/>
              </w:rPr>
              <w:t xml:space="preserve"> notoirement insuffisant</w:t>
            </w:r>
            <w:r w:rsidRPr="00E372F4">
              <w:t xml:space="preserve">. </w:t>
            </w:r>
          </w:p>
          <w:p w:rsidR="009C34A8" w:rsidRDefault="009C34A8" w:rsidP="005A4A0C">
            <w:pPr>
              <w:jc w:val="both"/>
            </w:pPr>
          </w:p>
          <w:p w:rsidR="009C34A8" w:rsidRPr="00E372F4" w:rsidRDefault="009C34A8" w:rsidP="005A4A0C">
            <w:pPr>
              <w:jc w:val="both"/>
            </w:pPr>
            <w:r w:rsidRPr="00E372F4">
              <w:t>A peu près inexistante en 2000, comme cela avait été souligné par l’étude ECIL, l’action en faveur de l’environnement a démarré tardivement. Il a fallu attendre l’</w:t>
            </w:r>
            <w:r w:rsidRPr="00760172">
              <w:rPr>
                <w:b/>
              </w:rPr>
              <w:t>année 2008</w:t>
            </w:r>
            <w:r w:rsidRPr="00760172">
              <w:t xml:space="preserve"> </w:t>
            </w:r>
            <w:r w:rsidRPr="00E372F4">
              <w:t>pour que les premières actions commencent. Elles ont pris de l’ampleur, en particulier avec les chantiers d’échanges.</w:t>
            </w:r>
          </w:p>
          <w:p w:rsidR="009C34A8" w:rsidRDefault="009C34A8" w:rsidP="005A4A0C">
            <w:pPr>
              <w:jc w:val="both"/>
            </w:pPr>
          </w:p>
          <w:p w:rsidR="009C34A8" w:rsidRDefault="009C34A8" w:rsidP="005A4A0C">
            <w:pPr>
              <w:jc w:val="both"/>
            </w:pPr>
            <w:r w:rsidRPr="00E372F4">
              <w:t xml:space="preserve">Mais </w:t>
            </w:r>
            <w:r w:rsidRPr="00760172">
              <w:t>ces actions restent très</w:t>
            </w:r>
            <w:r w:rsidRPr="00760172">
              <w:rPr>
                <w:b/>
              </w:rPr>
              <w:t xml:space="preserve"> insuffisantes</w:t>
            </w:r>
            <w:r w:rsidRPr="00E372F4">
              <w:t xml:space="preserve"> compte tenu de la gravité de la situation de l’environnement dans la zone. Le problème de la déforestation, due à l’utilisation du bois comme combustible domestique</w:t>
            </w:r>
            <w:r>
              <w:t>,</w:t>
            </w:r>
            <w:r w:rsidRPr="00E372F4">
              <w:t xml:space="preserve"> en est un bon exemple. L’étude ECIL avait pointé l’importance d’une intervention dans ce domaine. Rien n’a été fait pour réduire la consommation, par exemple par l’introduction de foyers améliorés.</w:t>
            </w:r>
          </w:p>
          <w:p w:rsidR="009C34A8" w:rsidRPr="00E372F4" w:rsidRDefault="009C34A8" w:rsidP="005A4A0C">
            <w:pPr>
              <w:jc w:val="both"/>
            </w:pPr>
          </w:p>
          <w:p w:rsidR="009C34A8" w:rsidRPr="00E372F4" w:rsidRDefault="009C34A8" w:rsidP="005A4A0C">
            <w:pPr>
              <w:jc w:val="both"/>
            </w:pPr>
            <w:r w:rsidRPr="00E372F4">
              <w:t>L’initiative prise par M&amp;D de développer, en zones rurales, avec l’appui du GERES, les hammams à éc</w:t>
            </w:r>
            <w:r>
              <w:t>onomie d’énergie, n’a pas abouti non plus</w:t>
            </w:r>
            <w:r w:rsidRPr="00E372F4">
              <w:t>.</w:t>
            </w:r>
          </w:p>
          <w:p w:rsidR="009C34A8" w:rsidRPr="00E372F4" w:rsidRDefault="009C34A8" w:rsidP="005A4A0C"/>
        </w:tc>
      </w:tr>
    </w:tbl>
    <w:p w:rsidR="00B70F04" w:rsidRDefault="00B70F04" w:rsidP="009C34A8">
      <w:pPr>
        <w:pStyle w:val="Heading2"/>
        <w:rPr>
          <w:i w:val="0"/>
          <w:sz w:val="24"/>
          <w:szCs w:val="24"/>
        </w:rPr>
      </w:pPr>
      <w:bookmarkStart w:id="790" w:name="_Toc185395460"/>
      <w:bookmarkStart w:id="791" w:name="_Toc311693395"/>
      <w:bookmarkStart w:id="792" w:name="_Toc311694293"/>
      <w:bookmarkStart w:id="793" w:name="_Toc196380673"/>
      <w:bookmarkStart w:id="794" w:name="_Toc323563173"/>
      <w:bookmarkStart w:id="795" w:name="_Toc197428127"/>
      <w:bookmarkStart w:id="796" w:name="_Toc197428456"/>
      <w:bookmarkStart w:id="797" w:name="_Toc197428960"/>
      <w:bookmarkStart w:id="798" w:name="_Toc197429567"/>
    </w:p>
    <w:p w:rsidR="00B70F04" w:rsidRDefault="00B70F04">
      <w:pPr>
        <w:rPr>
          <w:b/>
          <w:bCs/>
          <w:iCs/>
          <w:sz w:val="24"/>
          <w:szCs w:val="24"/>
        </w:rPr>
      </w:pPr>
      <w:r>
        <w:rPr>
          <w:i/>
          <w:sz w:val="24"/>
          <w:szCs w:val="24"/>
        </w:rPr>
        <w:br w:type="page"/>
      </w:r>
    </w:p>
    <w:p w:rsidR="009C34A8" w:rsidRPr="00B70F04" w:rsidRDefault="009C34A8" w:rsidP="00B70F04">
      <w:pPr>
        <w:pStyle w:val="Heading2"/>
        <w:jc w:val="both"/>
        <w:rPr>
          <w:i w:val="0"/>
          <w:szCs w:val="24"/>
          <w:u w:val="single"/>
        </w:rPr>
      </w:pPr>
      <w:bookmarkStart w:id="799" w:name="_Toc323836050"/>
      <w:r w:rsidRPr="00B70F04">
        <w:rPr>
          <w:i w:val="0"/>
          <w:szCs w:val="24"/>
          <w:u w:val="single"/>
        </w:rPr>
        <w:lastRenderedPageBreak/>
        <w:t>V - Education au développement</w:t>
      </w:r>
      <w:bookmarkEnd w:id="790"/>
      <w:r w:rsidRPr="00B70F04">
        <w:rPr>
          <w:i w:val="0"/>
          <w:szCs w:val="24"/>
          <w:u w:val="single"/>
        </w:rPr>
        <w:t>, échanges, renforcement des capacités</w:t>
      </w:r>
      <w:bookmarkEnd w:id="791"/>
      <w:bookmarkEnd w:id="792"/>
      <w:bookmarkEnd w:id="793"/>
      <w:bookmarkEnd w:id="794"/>
      <w:bookmarkEnd w:id="795"/>
      <w:bookmarkEnd w:id="796"/>
      <w:bookmarkEnd w:id="797"/>
      <w:bookmarkEnd w:id="798"/>
      <w:bookmarkEnd w:id="799"/>
    </w:p>
    <w:p w:rsidR="00B70F04" w:rsidRDefault="00B70F04" w:rsidP="00B70F04">
      <w:pPr>
        <w:spacing w:before="120" w:after="120"/>
        <w:jc w:val="both"/>
      </w:pPr>
    </w:p>
    <w:p w:rsidR="009C34A8" w:rsidRDefault="009C34A8" w:rsidP="00B70F04">
      <w:pPr>
        <w:spacing w:before="120" w:after="120"/>
        <w:jc w:val="both"/>
      </w:pPr>
      <w:r w:rsidRPr="00ED0C8F">
        <w:t xml:space="preserve">A travers différents projets, M&amp;D s’est engagée dans des actions d’éducation de la jeunesse. Ces actions se </w:t>
      </w:r>
      <w:r>
        <w:t>sont concrétisées de trois manières :</w:t>
      </w:r>
    </w:p>
    <w:p w:rsidR="009C34A8" w:rsidRDefault="009C34A8" w:rsidP="00B70F04">
      <w:pPr>
        <w:numPr>
          <w:ilvl w:val="0"/>
          <w:numId w:val="8"/>
        </w:numPr>
        <w:spacing w:after="120"/>
        <w:ind w:left="0" w:firstLine="0"/>
        <w:jc w:val="both"/>
      </w:pPr>
      <w:r w:rsidRPr="00ED0C8F">
        <w:t>par la mise en place d’Ecoles Non Formelles</w:t>
      </w:r>
      <w:r>
        <w:t> ;</w:t>
      </w:r>
    </w:p>
    <w:p w:rsidR="009C34A8" w:rsidRPr="00893F3A" w:rsidRDefault="009C34A8" w:rsidP="00B70F04">
      <w:pPr>
        <w:numPr>
          <w:ilvl w:val="0"/>
          <w:numId w:val="8"/>
        </w:numPr>
        <w:spacing w:after="120"/>
        <w:ind w:left="0" w:firstLine="0"/>
        <w:jc w:val="both"/>
        <w:rPr>
          <w:i/>
          <w:iCs/>
        </w:rPr>
      </w:pPr>
      <w:r>
        <w:t xml:space="preserve">par la réalisation </w:t>
      </w:r>
      <w:r w:rsidRPr="00ED0C8F">
        <w:t>d’actions de sensibilisation c</w:t>
      </w:r>
      <w:r>
        <w:t>ontre le travail des enfants ;</w:t>
      </w:r>
    </w:p>
    <w:p w:rsidR="009C34A8" w:rsidRPr="00D36CCD" w:rsidRDefault="009C34A8" w:rsidP="00B70F04">
      <w:pPr>
        <w:numPr>
          <w:ilvl w:val="0"/>
          <w:numId w:val="8"/>
        </w:numPr>
        <w:spacing w:after="120"/>
        <w:ind w:left="0" w:firstLine="0"/>
        <w:jc w:val="both"/>
        <w:rPr>
          <w:i/>
          <w:iCs/>
        </w:rPr>
      </w:pPr>
      <w:r>
        <w:t xml:space="preserve">par l’organisation </w:t>
      </w:r>
      <w:r w:rsidRPr="00ED0C8F">
        <w:t>de</w:t>
      </w:r>
      <w:r>
        <w:t xml:space="preserve"> Chantiers d’é</w:t>
      </w:r>
      <w:r w:rsidRPr="00ED0C8F">
        <w:t>changes de jeunes</w:t>
      </w:r>
      <w:r>
        <w:t xml:space="preserve"> entre la France et le Maroc</w:t>
      </w:r>
      <w:r w:rsidRPr="00ED0C8F">
        <w:t>.</w:t>
      </w:r>
    </w:p>
    <w:p w:rsidR="00D36CCD" w:rsidRPr="004D67A1" w:rsidRDefault="00D36CCD" w:rsidP="00B70F04">
      <w:pPr>
        <w:spacing w:after="120"/>
        <w:jc w:val="both"/>
        <w:rPr>
          <w:i/>
          <w:iCs/>
        </w:rPr>
      </w:pPr>
    </w:p>
    <w:p w:rsidR="009C34A8" w:rsidRPr="001F3798" w:rsidRDefault="009C34A8" w:rsidP="00B70F04">
      <w:pPr>
        <w:pStyle w:val="Heading2"/>
        <w:shd w:val="clear" w:color="auto" w:fill="F3F3F3"/>
        <w:spacing w:before="360"/>
        <w:jc w:val="both"/>
        <w:rPr>
          <w:i w:val="0"/>
          <w:iCs w:val="0"/>
          <w:color w:val="800000"/>
          <w:sz w:val="22"/>
          <w:szCs w:val="22"/>
        </w:rPr>
      </w:pPr>
      <w:bookmarkStart w:id="800" w:name="_Toc311693396"/>
      <w:bookmarkStart w:id="801" w:name="_Toc311694294"/>
      <w:bookmarkStart w:id="802" w:name="_Toc196380674"/>
      <w:bookmarkStart w:id="803" w:name="_Toc323563174"/>
      <w:bookmarkStart w:id="804" w:name="_Toc197428128"/>
      <w:bookmarkStart w:id="805" w:name="_Toc197428457"/>
      <w:bookmarkStart w:id="806" w:name="_Toc197428961"/>
      <w:bookmarkStart w:id="807" w:name="_Toc197429568"/>
      <w:bookmarkStart w:id="808" w:name="_Toc197429816"/>
      <w:bookmarkStart w:id="809" w:name="_Toc323836051"/>
      <w:r w:rsidRPr="001F3798">
        <w:rPr>
          <w:i w:val="0"/>
          <w:iCs w:val="0"/>
          <w:color w:val="800000"/>
          <w:sz w:val="22"/>
          <w:szCs w:val="22"/>
        </w:rPr>
        <w:t>1. Les Ecoles Non Formelles</w:t>
      </w:r>
      <w:bookmarkEnd w:id="800"/>
      <w:bookmarkEnd w:id="801"/>
      <w:r w:rsidRPr="001F3798">
        <w:rPr>
          <w:i w:val="0"/>
          <w:iCs w:val="0"/>
          <w:color w:val="800000"/>
          <w:sz w:val="22"/>
          <w:szCs w:val="22"/>
        </w:rPr>
        <w:t xml:space="preserve"> (ENF)</w:t>
      </w:r>
      <w:bookmarkEnd w:id="802"/>
      <w:bookmarkEnd w:id="803"/>
      <w:bookmarkEnd w:id="804"/>
      <w:bookmarkEnd w:id="805"/>
      <w:bookmarkEnd w:id="806"/>
      <w:bookmarkEnd w:id="807"/>
      <w:bookmarkEnd w:id="808"/>
      <w:bookmarkEnd w:id="809"/>
    </w:p>
    <w:p w:rsidR="009C34A8" w:rsidRPr="00ED0C8F" w:rsidRDefault="009C34A8" w:rsidP="00B70F04">
      <w:pPr>
        <w:pStyle w:val="Paragraphedeliste1"/>
        <w:spacing w:after="120"/>
        <w:ind w:left="0"/>
        <w:jc w:val="both"/>
        <w:rPr>
          <w:rFonts w:ascii="Arial" w:hAnsi="Arial" w:cs="Arial"/>
          <w:color w:val="00B050"/>
          <w:sz w:val="22"/>
          <w:szCs w:val="22"/>
        </w:rPr>
      </w:pPr>
      <w:r w:rsidRPr="00ED0C8F">
        <w:rPr>
          <w:rFonts w:ascii="Arial" w:hAnsi="Arial" w:cs="Arial"/>
          <w:sz w:val="22"/>
          <w:szCs w:val="22"/>
          <w:lang w:eastAsia="zh-CN"/>
        </w:rPr>
        <w:t>L’objectif de ces écoles</w:t>
      </w:r>
      <w:r>
        <w:rPr>
          <w:rFonts w:ascii="Arial" w:hAnsi="Arial" w:cs="Arial"/>
          <w:sz w:val="22"/>
          <w:szCs w:val="22"/>
          <w:lang w:eastAsia="zh-CN"/>
        </w:rPr>
        <w:t xml:space="preserve">, dont les premières sont apparues en </w:t>
      </w:r>
      <w:r w:rsidRPr="00E7357B">
        <w:rPr>
          <w:rFonts w:ascii="Arial" w:hAnsi="Arial" w:cs="Arial"/>
          <w:sz w:val="22"/>
          <w:szCs w:val="22"/>
          <w:lang w:eastAsia="zh-CN"/>
        </w:rPr>
        <w:t>199</w:t>
      </w:r>
      <w:r>
        <w:rPr>
          <w:rFonts w:ascii="Arial" w:hAnsi="Arial" w:cs="Arial"/>
          <w:sz w:val="22"/>
          <w:szCs w:val="22"/>
          <w:lang w:eastAsia="zh-CN"/>
        </w:rPr>
        <w:t>9</w:t>
      </w:r>
      <w:r>
        <w:rPr>
          <w:rStyle w:val="FootnoteReference"/>
          <w:rFonts w:ascii="Arial" w:hAnsi="Arial"/>
          <w:sz w:val="22"/>
          <w:szCs w:val="22"/>
          <w:lang w:eastAsia="zh-CN"/>
        </w:rPr>
        <w:footnoteReference w:id="31"/>
      </w:r>
      <w:r w:rsidRPr="00E7357B">
        <w:rPr>
          <w:rFonts w:ascii="Arial" w:hAnsi="Arial" w:cs="Arial"/>
          <w:sz w:val="22"/>
          <w:szCs w:val="22"/>
          <w:lang w:eastAsia="zh-CN"/>
        </w:rPr>
        <w:t>,</w:t>
      </w:r>
      <w:r>
        <w:rPr>
          <w:rFonts w:ascii="Arial" w:hAnsi="Arial" w:cs="Arial"/>
          <w:sz w:val="22"/>
          <w:szCs w:val="22"/>
          <w:lang w:eastAsia="zh-CN"/>
        </w:rPr>
        <w:t xml:space="preserve"> </w:t>
      </w:r>
      <w:r w:rsidRPr="00ED0C8F">
        <w:rPr>
          <w:rFonts w:ascii="Arial" w:hAnsi="Arial" w:cs="Arial"/>
          <w:sz w:val="22"/>
          <w:szCs w:val="22"/>
          <w:lang w:eastAsia="zh-CN"/>
        </w:rPr>
        <w:t xml:space="preserve"> est de l</w:t>
      </w:r>
      <w:r w:rsidRPr="00ED0C8F">
        <w:rPr>
          <w:rFonts w:ascii="Arial" w:hAnsi="Arial" w:cs="Arial"/>
          <w:sz w:val="22"/>
          <w:szCs w:val="22"/>
        </w:rPr>
        <w:t xml:space="preserve">utter contre l’analphabétisme et </w:t>
      </w:r>
      <w:r>
        <w:rPr>
          <w:rFonts w:ascii="Arial" w:hAnsi="Arial" w:cs="Arial"/>
          <w:sz w:val="22"/>
          <w:szCs w:val="22"/>
        </w:rPr>
        <w:t>d’</w:t>
      </w:r>
      <w:r w:rsidRPr="00ED0C8F">
        <w:rPr>
          <w:rFonts w:ascii="Arial" w:hAnsi="Arial" w:cs="Arial"/>
          <w:sz w:val="22"/>
          <w:szCs w:val="22"/>
        </w:rPr>
        <w:t>améliorer l’insertion socio-</w:t>
      </w:r>
      <w:r>
        <w:rPr>
          <w:rFonts w:ascii="Arial" w:hAnsi="Arial" w:cs="Arial"/>
          <w:sz w:val="22"/>
          <w:szCs w:val="22"/>
        </w:rPr>
        <w:t xml:space="preserve"> professionnelle des jeunes ruraux</w:t>
      </w:r>
      <w:r w:rsidRPr="00ED0C8F">
        <w:rPr>
          <w:rFonts w:ascii="Arial" w:hAnsi="Arial" w:cs="Arial"/>
          <w:sz w:val="22"/>
          <w:szCs w:val="22"/>
        </w:rPr>
        <w:t>.</w:t>
      </w:r>
      <w:r w:rsidRPr="00ED0C8F">
        <w:rPr>
          <w:rFonts w:ascii="Arial" w:hAnsi="Arial" w:cs="Arial"/>
          <w:color w:val="00B050"/>
          <w:sz w:val="22"/>
          <w:szCs w:val="22"/>
        </w:rPr>
        <w:t xml:space="preserve"> </w:t>
      </w:r>
    </w:p>
    <w:p w:rsidR="00D36CCD" w:rsidRDefault="00D36CCD" w:rsidP="009C34A8">
      <w:pPr>
        <w:spacing w:after="120"/>
        <w:jc w:val="both"/>
        <w:rPr>
          <w:b/>
          <w:sz w:val="24"/>
          <w:szCs w:val="24"/>
        </w:rPr>
      </w:pPr>
    </w:p>
    <w:p w:rsidR="009C34A8" w:rsidRPr="007642D5" w:rsidRDefault="009C34A8" w:rsidP="009C34A8">
      <w:pPr>
        <w:spacing w:after="120"/>
        <w:jc w:val="both"/>
        <w:rPr>
          <w:b/>
          <w:iCs/>
          <w:sz w:val="20"/>
          <w:szCs w:val="20"/>
        </w:rPr>
      </w:pPr>
      <w:r w:rsidRPr="007642D5">
        <w:rPr>
          <w:b/>
          <w:sz w:val="24"/>
          <w:szCs w:val="24"/>
        </w:rPr>
        <w:t>Contexte </w:t>
      </w:r>
    </w:p>
    <w:p w:rsidR="009C34A8" w:rsidRPr="00E41410" w:rsidRDefault="009C34A8" w:rsidP="009C34A8">
      <w:pPr>
        <w:spacing w:after="120"/>
        <w:jc w:val="both"/>
        <w:rPr>
          <w:iCs/>
        </w:rPr>
      </w:pPr>
      <w:r w:rsidRPr="00E41410">
        <w:rPr>
          <w:iCs/>
        </w:rPr>
        <w:t xml:space="preserve">Dans les villages isolés de la province de Taroudannt, le système scolaire formel n’est pas en mesure de satisfaire les besoins éducatifs de toute la population. </w:t>
      </w:r>
    </w:p>
    <w:p w:rsidR="009C34A8" w:rsidRPr="00E41410" w:rsidRDefault="009C34A8" w:rsidP="009C34A8">
      <w:pPr>
        <w:spacing w:after="120"/>
        <w:jc w:val="both"/>
        <w:rPr>
          <w:iCs/>
        </w:rPr>
      </w:pPr>
      <w:r w:rsidRPr="00E41410">
        <w:rPr>
          <w:iCs/>
        </w:rPr>
        <w:t>Face à cette situation</w:t>
      </w:r>
      <w:r>
        <w:rPr>
          <w:iCs/>
        </w:rPr>
        <w:t>,</w:t>
      </w:r>
      <w:r w:rsidRPr="00E41410">
        <w:rPr>
          <w:iCs/>
        </w:rPr>
        <w:t xml:space="preserve"> et dans le but de garantir l’enseignement pour tous, le Ministère Marocain de l’Education Nationale a initié en 1998 un « Programme spécial de scolarisation des populations rurales défavorisées du sud marocain » basé sur la collaboration entre des acteurs gouvernementaux et non gouvernementaux. Dans ce cadre, M&amp;D a mis en place un réseau d’Ecoles Non Formelles (ENF) où les apprentissages scolaires de base sont adaptés au contexte rural. </w:t>
      </w:r>
    </w:p>
    <w:p w:rsidR="009C34A8" w:rsidRPr="00E41410" w:rsidRDefault="009C34A8" w:rsidP="009C34A8">
      <w:pPr>
        <w:spacing w:after="120"/>
        <w:jc w:val="both"/>
      </w:pPr>
      <w:r w:rsidRPr="00E41410">
        <w:t xml:space="preserve">Au fil des années, M&amp;D a élargi l’accès de ces écoles aux </w:t>
      </w:r>
      <w:r w:rsidRPr="00893F3A">
        <w:rPr>
          <w:i/>
          <w:u w:val="single"/>
        </w:rPr>
        <w:t>femmes adultes</w:t>
      </w:r>
      <w:r w:rsidRPr="00E41410">
        <w:t xml:space="preserve"> désireuses de suivre des cours d’alphabétisation et en a fait des </w:t>
      </w:r>
      <w:r w:rsidRPr="00893F3A">
        <w:rPr>
          <w:i/>
          <w:u w:val="single"/>
        </w:rPr>
        <w:t>lieux d’éducation à l’environnement</w:t>
      </w:r>
      <w:r w:rsidRPr="00E41410">
        <w:t>, après</w:t>
      </w:r>
      <w:r>
        <w:t xml:space="preserve"> avoir formé les éducateurs et éducatrices</w:t>
      </w:r>
      <w:r w:rsidRPr="00E41410">
        <w:t xml:space="preserve">. </w:t>
      </w:r>
    </w:p>
    <w:p w:rsidR="009C34A8" w:rsidRPr="00E41410" w:rsidRDefault="009C34A8" w:rsidP="009C34A8">
      <w:pPr>
        <w:spacing w:after="120"/>
        <w:jc w:val="both"/>
        <w:rPr>
          <w:iCs/>
        </w:rPr>
      </w:pPr>
      <w:r w:rsidRPr="00E41410">
        <w:rPr>
          <w:iCs/>
        </w:rPr>
        <w:t xml:space="preserve">L’intervention des migrants en matière d’éducation se manifeste ponctuellement par la construction d’école dans leur village d’origine. En revanche, les migrants se mobilisent très difficilement sur la prise en charge de dépenses de fonctionnement régulières et à long terme, comme la prise en charge du salaire d’un enseignant. </w:t>
      </w:r>
    </w:p>
    <w:p w:rsidR="00D36CCD" w:rsidRDefault="00D36CCD" w:rsidP="009C34A8">
      <w:pPr>
        <w:spacing w:after="120"/>
        <w:jc w:val="both"/>
        <w:rPr>
          <w:b/>
          <w:sz w:val="24"/>
          <w:szCs w:val="24"/>
        </w:rPr>
      </w:pPr>
    </w:p>
    <w:p w:rsidR="009C34A8" w:rsidRPr="007642D5" w:rsidRDefault="009C34A8" w:rsidP="009C34A8">
      <w:pPr>
        <w:spacing w:after="120"/>
        <w:jc w:val="both"/>
        <w:rPr>
          <w:b/>
          <w:sz w:val="20"/>
          <w:szCs w:val="20"/>
        </w:rPr>
      </w:pPr>
      <w:r w:rsidRPr="007642D5">
        <w:rPr>
          <w:b/>
          <w:sz w:val="24"/>
          <w:szCs w:val="24"/>
        </w:rPr>
        <w:t>Descriptif </w:t>
      </w:r>
    </w:p>
    <w:p w:rsidR="009C34A8" w:rsidRPr="00E41410" w:rsidRDefault="009C34A8" w:rsidP="009C34A8">
      <w:pPr>
        <w:spacing w:after="120"/>
        <w:jc w:val="both"/>
      </w:pPr>
      <w:r w:rsidRPr="00E41410">
        <w:t>Ces Ecoles Non Formelles se consacrent principalement à l’</w:t>
      </w:r>
      <w:r w:rsidRPr="00E41410">
        <w:rPr>
          <w:i/>
          <w:u w:val="single"/>
        </w:rPr>
        <w:t>alphabétisation</w:t>
      </w:r>
      <w:r w:rsidRPr="00E41410">
        <w:t xml:space="preserve"> des élèves grâce à un programme permettant d’acquérir des connaissances de base (lecture, écriture, mathématiques élémentaires…), complétées par des activités adaptées à leur milieu de vie. Dans ce contexte, M&amp;D a adopté une méthode de pédagogie active axée sur l’échange entre les élèves et les animateurs en collaboration avec les familles villageoises. </w:t>
      </w:r>
    </w:p>
    <w:p w:rsidR="009C34A8" w:rsidRPr="00DA0823" w:rsidRDefault="009C34A8" w:rsidP="009C34A8">
      <w:pPr>
        <w:spacing w:after="120"/>
        <w:jc w:val="both"/>
      </w:pPr>
      <w:r w:rsidRPr="00E41410">
        <w:t>Les enseignants animateurs de l’Ecole Non Formelle sont pris en charge par les villageois, qui leur fournissent le logement et les nourrissent. Ils sont indemnisés par le Ministère marocain de l’éducation.</w:t>
      </w:r>
    </w:p>
    <w:tbl>
      <w:tblPr>
        <w:tblW w:w="0" w:type="auto"/>
        <w:tblInd w:w="108" w:type="dxa"/>
        <w:tblBorders>
          <w:top w:val="single" w:sz="4" w:space="0" w:color="auto"/>
          <w:left w:val="single" w:sz="4" w:space="0" w:color="auto"/>
          <w:bottom w:val="single" w:sz="4" w:space="0" w:color="auto"/>
          <w:right w:val="single" w:sz="4" w:space="0" w:color="auto"/>
        </w:tblBorders>
        <w:tblLook w:val="00A0"/>
      </w:tblPr>
      <w:tblGrid>
        <w:gridCol w:w="9178"/>
      </w:tblGrid>
      <w:tr w:rsidR="009C34A8" w:rsidRPr="00EC0A04" w:rsidTr="005A4A0C">
        <w:tc>
          <w:tcPr>
            <w:tcW w:w="9212" w:type="dxa"/>
            <w:tcBorders>
              <w:top w:val="single" w:sz="4" w:space="0" w:color="auto"/>
              <w:bottom w:val="single" w:sz="4" w:space="0" w:color="auto"/>
            </w:tcBorders>
            <w:shd w:val="clear" w:color="auto" w:fill="E6E6E6"/>
          </w:tcPr>
          <w:p w:rsidR="009C34A8" w:rsidRPr="00EC0A04" w:rsidRDefault="009C34A8" w:rsidP="005A4A0C">
            <w:pPr>
              <w:spacing w:after="120"/>
              <w:jc w:val="both"/>
            </w:pPr>
            <w:r w:rsidRPr="00B70F04">
              <w:rPr>
                <w:sz w:val="20"/>
              </w:rPr>
              <w:t>Certaines écoles ont été construites ou remises en état grâce à l’apport financier de migrants (exemple de l’école d’</w:t>
            </w:r>
            <w:proofErr w:type="spellStart"/>
            <w:r w:rsidRPr="00B70F04">
              <w:rPr>
                <w:sz w:val="20"/>
              </w:rPr>
              <w:t>Ouzzane</w:t>
            </w:r>
            <w:proofErr w:type="spellEnd"/>
            <w:r w:rsidRPr="00B70F04">
              <w:rPr>
                <w:sz w:val="20"/>
              </w:rPr>
              <w:t xml:space="preserve">, réhabilitée avec l’aide d’un émigré du village voisin de </w:t>
            </w:r>
            <w:proofErr w:type="spellStart"/>
            <w:r w:rsidRPr="00B70F04">
              <w:rPr>
                <w:sz w:val="20"/>
              </w:rPr>
              <w:t>Tagourout</w:t>
            </w:r>
            <w:proofErr w:type="spellEnd"/>
            <w:r w:rsidRPr="00B70F04">
              <w:rPr>
                <w:sz w:val="20"/>
              </w:rPr>
              <w:t>).</w:t>
            </w:r>
          </w:p>
        </w:tc>
      </w:tr>
    </w:tbl>
    <w:p w:rsidR="009C34A8" w:rsidRPr="001F3798" w:rsidRDefault="009C34A8" w:rsidP="009C34A8">
      <w:pPr>
        <w:pStyle w:val="Heading2"/>
        <w:shd w:val="clear" w:color="auto" w:fill="F3F3F3"/>
        <w:spacing w:before="360"/>
        <w:rPr>
          <w:i w:val="0"/>
          <w:iCs w:val="0"/>
          <w:color w:val="800000"/>
          <w:sz w:val="22"/>
          <w:szCs w:val="22"/>
        </w:rPr>
      </w:pPr>
      <w:bookmarkStart w:id="810" w:name="_Toc311693397"/>
      <w:bookmarkStart w:id="811" w:name="_Toc311694295"/>
      <w:bookmarkStart w:id="812" w:name="_Toc196380675"/>
      <w:bookmarkStart w:id="813" w:name="_Toc323563175"/>
      <w:bookmarkStart w:id="814" w:name="_Toc197428129"/>
      <w:bookmarkStart w:id="815" w:name="_Toc197428458"/>
      <w:bookmarkStart w:id="816" w:name="_Toc197428962"/>
      <w:bookmarkStart w:id="817" w:name="_Toc197429569"/>
      <w:bookmarkStart w:id="818" w:name="_Toc197429817"/>
      <w:bookmarkStart w:id="819" w:name="_Toc323836052"/>
      <w:r w:rsidRPr="001F3798">
        <w:rPr>
          <w:i w:val="0"/>
          <w:iCs w:val="0"/>
          <w:color w:val="800000"/>
          <w:sz w:val="22"/>
          <w:szCs w:val="22"/>
        </w:rPr>
        <w:lastRenderedPageBreak/>
        <w:t>2. L</w:t>
      </w:r>
      <w:r>
        <w:rPr>
          <w:i w:val="0"/>
          <w:iCs w:val="0"/>
          <w:color w:val="800000"/>
          <w:sz w:val="22"/>
          <w:szCs w:val="22"/>
        </w:rPr>
        <w:t>a l</w:t>
      </w:r>
      <w:r w:rsidRPr="001F3798">
        <w:rPr>
          <w:i w:val="0"/>
          <w:iCs w:val="0"/>
          <w:color w:val="800000"/>
          <w:sz w:val="22"/>
          <w:szCs w:val="22"/>
        </w:rPr>
        <w:t>utte contre le travail des enfants</w:t>
      </w:r>
      <w:bookmarkEnd w:id="810"/>
      <w:bookmarkEnd w:id="811"/>
      <w:bookmarkEnd w:id="812"/>
      <w:bookmarkEnd w:id="813"/>
      <w:bookmarkEnd w:id="814"/>
      <w:bookmarkEnd w:id="815"/>
      <w:bookmarkEnd w:id="816"/>
      <w:bookmarkEnd w:id="817"/>
      <w:bookmarkEnd w:id="818"/>
      <w:bookmarkEnd w:id="819"/>
      <w:r w:rsidRPr="001F3798">
        <w:rPr>
          <w:i w:val="0"/>
          <w:iCs w:val="0"/>
          <w:color w:val="800000"/>
          <w:sz w:val="22"/>
          <w:szCs w:val="22"/>
        </w:rPr>
        <w:t> </w:t>
      </w:r>
    </w:p>
    <w:p w:rsidR="009C34A8" w:rsidRDefault="009C34A8" w:rsidP="009C34A8">
      <w:pPr>
        <w:jc w:val="both"/>
      </w:pPr>
      <w:r w:rsidRPr="00E41410">
        <w:t>M&amp;D a lancé</w:t>
      </w:r>
      <w:r>
        <w:t>,</w:t>
      </w:r>
      <w:r w:rsidRPr="00E41410">
        <w:t xml:space="preserve"> en 2005</w:t>
      </w:r>
      <w:r>
        <w:t>,</w:t>
      </w:r>
      <w:r w:rsidRPr="00E41410">
        <w:t xml:space="preserve"> un programme d’action en partenariat avec le Bureau International du Travail. Ce programme, d’une durée de 3 ans, avait pour objectif de sen</w:t>
      </w:r>
      <w:r>
        <w:t>sibiliser la société civile à l’importance de</w:t>
      </w:r>
      <w:r w:rsidRPr="00E41410">
        <w:t xml:space="preserve"> la lutte contre le travail des enfants. Au total, ce sont plus de </w:t>
      </w:r>
      <w:r w:rsidRPr="00E41410">
        <w:rPr>
          <w:i/>
          <w:u w:val="single"/>
        </w:rPr>
        <w:t>40 villages</w:t>
      </w:r>
      <w:r w:rsidRPr="00E41410">
        <w:t xml:space="preserve"> répartis sur </w:t>
      </w:r>
      <w:r w:rsidRPr="00E41410">
        <w:rPr>
          <w:i/>
          <w:u w:val="single"/>
        </w:rPr>
        <w:t>4 Communes rurales</w:t>
      </w:r>
      <w:r w:rsidRPr="00E41410">
        <w:t xml:space="preserve"> de la Province qui ont bénéficié de ce projet. </w:t>
      </w:r>
    </w:p>
    <w:p w:rsidR="009C34A8" w:rsidRDefault="009C34A8" w:rsidP="009C34A8">
      <w:pPr>
        <w:jc w:val="both"/>
      </w:pPr>
    </w:p>
    <w:p w:rsidR="009C34A8" w:rsidRPr="007642D5" w:rsidRDefault="009C34A8" w:rsidP="009C34A8">
      <w:pPr>
        <w:spacing w:after="120"/>
        <w:rPr>
          <w:b/>
          <w:sz w:val="24"/>
          <w:szCs w:val="24"/>
        </w:rPr>
      </w:pPr>
      <w:r w:rsidRPr="007642D5">
        <w:rPr>
          <w:b/>
          <w:sz w:val="24"/>
          <w:szCs w:val="24"/>
        </w:rPr>
        <w:t>Objectifs</w:t>
      </w:r>
      <w:r w:rsidRPr="007642D5">
        <w:t> </w:t>
      </w:r>
    </w:p>
    <w:p w:rsidR="009C34A8" w:rsidRPr="00E41410" w:rsidRDefault="009C34A8" w:rsidP="009C34A8">
      <w:pPr>
        <w:numPr>
          <w:ilvl w:val="0"/>
          <w:numId w:val="4"/>
        </w:numPr>
        <w:tabs>
          <w:tab w:val="clear" w:pos="765"/>
        </w:tabs>
        <w:spacing w:before="120"/>
        <w:ind w:left="0"/>
        <w:jc w:val="both"/>
      </w:pPr>
      <w:r w:rsidRPr="00E41410">
        <w:t>Favoriser l’éducation de base des enfant</w:t>
      </w:r>
      <w:r>
        <w:t>s et adultes dans les villages ;</w:t>
      </w:r>
    </w:p>
    <w:p w:rsidR="009C34A8" w:rsidRPr="00E41410" w:rsidRDefault="009C34A8" w:rsidP="009C34A8">
      <w:pPr>
        <w:numPr>
          <w:ilvl w:val="0"/>
          <w:numId w:val="4"/>
        </w:numPr>
        <w:tabs>
          <w:tab w:val="clear" w:pos="765"/>
        </w:tabs>
        <w:spacing w:before="120"/>
        <w:ind w:left="0"/>
        <w:jc w:val="both"/>
      </w:pPr>
      <w:r w:rsidRPr="00E41410">
        <w:t>Appliquer et pérenniser une approche d’éducation de base novatrice, adaptée aux conditions locales, en</w:t>
      </w:r>
      <w:r w:rsidRPr="0034385E">
        <w:t xml:space="preserve"> </w:t>
      </w:r>
      <w:r w:rsidRPr="00E41410">
        <w:t>privilégiant</w:t>
      </w:r>
      <w:r w:rsidRPr="0034385E">
        <w:t xml:space="preserve"> </w:t>
      </w:r>
      <w:r w:rsidRPr="00E41410">
        <w:t>l’action communautaire dans les domaines du développeme</w:t>
      </w:r>
      <w:r>
        <w:t>nt et de l’environnement ;</w:t>
      </w:r>
      <w:r w:rsidRPr="00E41410">
        <w:t xml:space="preserve"> </w:t>
      </w:r>
    </w:p>
    <w:p w:rsidR="009C34A8" w:rsidRDefault="009C34A8" w:rsidP="009C34A8">
      <w:pPr>
        <w:numPr>
          <w:ilvl w:val="0"/>
          <w:numId w:val="4"/>
        </w:numPr>
        <w:tabs>
          <w:tab w:val="clear" w:pos="765"/>
        </w:tabs>
        <w:spacing w:before="120"/>
        <w:ind w:left="0"/>
        <w:jc w:val="both"/>
      </w:pPr>
      <w:r w:rsidRPr="00E41410">
        <w:t>Transférer aux bénéficiaires un savoir-faire leur permettant de s’adapter efficacement à la compl</w:t>
      </w:r>
      <w:r>
        <w:t>exité du monde du travail.</w:t>
      </w:r>
    </w:p>
    <w:p w:rsidR="009C34A8" w:rsidRPr="007E3EAB" w:rsidRDefault="009C34A8" w:rsidP="009C34A8">
      <w:pPr>
        <w:spacing w:before="120"/>
        <w:jc w:val="both"/>
      </w:pPr>
    </w:p>
    <w:p w:rsidR="009C34A8" w:rsidRPr="007642D5" w:rsidRDefault="009C34A8" w:rsidP="009C34A8">
      <w:pPr>
        <w:spacing w:after="120"/>
        <w:rPr>
          <w:b/>
          <w:sz w:val="24"/>
          <w:szCs w:val="24"/>
        </w:rPr>
      </w:pPr>
      <w:r>
        <w:rPr>
          <w:b/>
          <w:sz w:val="24"/>
          <w:szCs w:val="24"/>
        </w:rPr>
        <w:t>Activités réalisées</w:t>
      </w:r>
      <w:r w:rsidRPr="007642D5">
        <w:rPr>
          <w:b/>
          <w:sz w:val="24"/>
          <w:szCs w:val="24"/>
        </w:rPr>
        <w:t> </w:t>
      </w:r>
    </w:p>
    <w:p w:rsidR="009C34A8" w:rsidRPr="000C0F94" w:rsidRDefault="009C34A8" w:rsidP="009C34A8">
      <w:pPr>
        <w:numPr>
          <w:ilvl w:val="0"/>
          <w:numId w:val="4"/>
        </w:numPr>
        <w:tabs>
          <w:tab w:val="clear" w:pos="765"/>
        </w:tabs>
        <w:spacing w:before="120"/>
        <w:ind w:left="0"/>
        <w:jc w:val="both"/>
      </w:pPr>
      <w:r w:rsidRPr="000C0F94">
        <w:t>Réalisation d’études dans les villages afin de déterminer les motivations des villageois pour l’éducation de leurs enfants ;</w:t>
      </w:r>
    </w:p>
    <w:p w:rsidR="009C34A8" w:rsidRPr="000C0F94" w:rsidRDefault="009C34A8" w:rsidP="009C34A8">
      <w:pPr>
        <w:numPr>
          <w:ilvl w:val="0"/>
          <w:numId w:val="4"/>
        </w:numPr>
        <w:tabs>
          <w:tab w:val="clear" w:pos="765"/>
        </w:tabs>
        <w:spacing w:before="120"/>
        <w:ind w:left="0"/>
        <w:jc w:val="both"/>
      </w:pPr>
      <w:r w:rsidRPr="000C0F94">
        <w:t>Organisation de campagnes de mobilisation auprès des parents et des enfants ;</w:t>
      </w:r>
    </w:p>
    <w:p w:rsidR="009C34A8" w:rsidRPr="000C0F94" w:rsidRDefault="009C34A8" w:rsidP="009C34A8">
      <w:pPr>
        <w:numPr>
          <w:ilvl w:val="0"/>
          <w:numId w:val="4"/>
        </w:numPr>
        <w:tabs>
          <w:tab w:val="clear" w:pos="765"/>
        </w:tabs>
        <w:spacing w:before="120"/>
        <w:ind w:left="0"/>
        <w:jc w:val="both"/>
      </w:pPr>
      <w:r w:rsidRPr="000C0F94">
        <w:t>Mobilisation et formation d’un coordinateur et des éducateurs et éducatrices pour l’encadrement et l’exécution du programme ;</w:t>
      </w:r>
    </w:p>
    <w:p w:rsidR="009C34A8" w:rsidRPr="000C0F94" w:rsidRDefault="009C34A8" w:rsidP="009C34A8">
      <w:pPr>
        <w:numPr>
          <w:ilvl w:val="0"/>
          <w:numId w:val="4"/>
        </w:numPr>
        <w:tabs>
          <w:tab w:val="clear" w:pos="765"/>
        </w:tabs>
        <w:spacing w:before="120"/>
        <w:ind w:left="0"/>
        <w:jc w:val="both"/>
      </w:pPr>
      <w:r w:rsidRPr="000C0F94">
        <w:t>Diffusion de bulletins d’informations sur les bilans des activités réalisées ;</w:t>
      </w:r>
    </w:p>
    <w:p w:rsidR="009C34A8" w:rsidRDefault="009C34A8" w:rsidP="009C34A8">
      <w:pPr>
        <w:numPr>
          <w:ilvl w:val="0"/>
          <w:numId w:val="4"/>
        </w:numPr>
        <w:tabs>
          <w:tab w:val="clear" w:pos="765"/>
        </w:tabs>
        <w:spacing w:before="120"/>
        <w:ind w:left="0"/>
        <w:jc w:val="both"/>
      </w:pPr>
      <w:r w:rsidRPr="000C0F94">
        <w:t>Organisation de réunions et d’ateliers pour suivre les progrès réalisés par les bénéficiaires.</w:t>
      </w:r>
    </w:p>
    <w:p w:rsidR="009C34A8" w:rsidRPr="000C0F94" w:rsidRDefault="009C34A8" w:rsidP="009C34A8">
      <w:pPr>
        <w:spacing w:before="120"/>
        <w:jc w:val="both"/>
      </w:pPr>
    </w:p>
    <w:p w:rsidR="009C34A8" w:rsidRPr="007642D5" w:rsidRDefault="009C34A8" w:rsidP="009C34A8">
      <w:pPr>
        <w:spacing w:after="120"/>
        <w:jc w:val="both"/>
        <w:rPr>
          <w:b/>
          <w:sz w:val="24"/>
          <w:szCs w:val="24"/>
        </w:rPr>
      </w:pPr>
      <w:r w:rsidRPr="007642D5">
        <w:rPr>
          <w:b/>
          <w:sz w:val="24"/>
          <w:szCs w:val="24"/>
        </w:rPr>
        <w:t>Bénéficiaires </w:t>
      </w:r>
    </w:p>
    <w:p w:rsidR="009C34A8" w:rsidRDefault="009C34A8" w:rsidP="009C34A8">
      <w:pPr>
        <w:spacing w:after="120"/>
        <w:jc w:val="both"/>
      </w:pPr>
      <w:r w:rsidRPr="00E41410">
        <w:t xml:space="preserve">Les </w:t>
      </w:r>
      <w:r>
        <w:t>bénéficiaires du projet ont été les suivants :</w:t>
      </w:r>
    </w:p>
    <w:p w:rsidR="009C34A8" w:rsidRPr="000C0F94" w:rsidRDefault="009C34A8" w:rsidP="009C34A8">
      <w:pPr>
        <w:numPr>
          <w:ilvl w:val="0"/>
          <w:numId w:val="4"/>
        </w:numPr>
        <w:tabs>
          <w:tab w:val="clear" w:pos="765"/>
        </w:tabs>
        <w:spacing w:before="120"/>
        <w:ind w:left="0"/>
        <w:jc w:val="both"/>
      </w:pPr>
      <w:r w:rsidRPr="000C0F94">
        <w:t>Les enfants déscolarisés ou qui n’ont pas été scolarisés dans le circuit conventionnel. Ils ont entre 8 et 16 ans. Les jeunes filles fortement touchées par l’analphabétisme y sont particulièrement nombreuses ;</w:t>
      </w:r>
    </w:p>
    <w:p w:rsidR="009C34A8" w:rsidRPr="000C0F94" w:rsidRDefault="009C34A8" w:rsidP="009C34A8">
      <w:pPr>
        <w:numPr>
          <w:ilvl w:val="0"/>
          <w:numId w:val="4"/>
        </w:numPr>
        <w:tabs>
          <w:tab w:val="clear" w:pos="765"/>
        </w:tabs>
        <w:spacing w:before="120"/>
        <w:ind w:left="0"/>
        <w:jc w:val="both"/>
      </w:pPr>
      <w:r w:rsidRPr="000C0F94">
        <w:t>Les enfants de moins de 8 ans (préscolaires pour les jeunes berbérophones pour l’apprentissage de l’arabe) ;</w:t>
      </w:r>
    </w:p>
    <w:p w:rsidR="009C34A8" w:rsidRPr="000C0F94" w:rsidRDefault="009C34A8" w:rsidP="009C34A8">
      <w:pPr>
        <w:numPr>
          <w:ilvl w:val="0"/>
          <w:numId w:val="4"/>
        </w:numPr>
        <w:tabs>
          <w:tab w:val="clear" w:pos="765"/>
        </w:tabs>
        <w:spacing w:before="120"/>
        <w:ind w:left="0"/>
        <w:jc w:val="both"/>
      </w:pPr>
      <w:r w:rsidRPr="000C0F94">
        <w:t>Les adultes motivés par le désir d’apprendre (en particulier les femmes analphabètes).</w:t>
      </w:r>
    </w:p>
    <w:p w:rsidR="009C34A8" w:rsidRPr="00F75B14" w:rsidRDefault="009C34A8" w:rsidP="009C34A8">
      <w:pPr>
        <w:spacing w:after="120"/>
        <w:ind w:left="360"/>
        <w:jc w:val="both"/>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3F3F3"/>
        <w:tblLook w:val="00A0"/>
      </w:tblPr>
      <w:tblGrid>
        <w:gridCol w:w="9178"/>
      </w:tblGrid>
      <w:tr w:rsidR="009C34A8" w:rsidRPr="00E372F4" w:rsidTr="001311C4">
        <w:trPr>
          <w:trHeight w:val="708"/>
        </w:trPr>
        <w:tc>
          <w:tcPr>
            <w:tcW w:w="9212" w:type="dxa"/>
            <w:shd w:val="clear" w:color="auto" w:fill="F3F3F3"/>
          </w:tcPr>
          <w:p w:rsidR="009C34A8" w:rsidRPr="00B70F04" w:rsidRDefault="009C34A8" w:rsidP="005A4A0C">
            <w:pPr>
              <w:jc w:val="both"/>
              <w:rPr>
                <w:b/>
                <w:color w:val="C00000"/>
                <w:sz w:val="20"/>
              </w:rPr>
            </w:pPr>
          </w:p>
          <w:p w:rsidR="009C34A8" w:rsidRPr="00B70F04" w:rsidRDefault="009C34A8" w:rsidP="005A4A0C">
            <w:pPr>
              <w:jc w:val="both"/>
              <w:rPr>
                <w:sz w:val="20"/>
              </w:rPr>
            </w:pPr>
            <w:r w:rsidRPr="00B70F04">
              <w:rPr>
                <w:b/>
                <w:sz w:val="20"/>
                <w:u w:val="single"/>
              </w:rPr>
              <w:t>Ecoles Non Formelles</w:t>
            </w:r>
            <w:r w:rsidRPr="00B70F04">
              <w:rPr>
                <w:b/>
                <w:sz w:val="20"/>
              </w:rPr>
              <w:t xml:space="preserve"> </w:t>
            </w:r>
            <w:r w:rsidRPr="00B70F04">
              <w:rPr>
                <w:sz w:val="18"/>
                <w:szCs w:val="20"/>
              </w:rPr>
              <w:t>(données disponibles jusqu’en 2007)</w:t>
            </w:r>
          </w:p>
          <w:p w:rsidR="009C34A8" w:rsidRPr="00B70F04" w:rsidRDefault="009C34A8" w:rsidP="005A4A0C">
            <w:pPr>
              <w:jc w:val="both"/>
              <w:rPr>
                <w:sz w:val="20"/>
              </w:rPr>
            </w:pPr>
          </w:p>
          <w:p w:rsidR="009C34A8" w:rsidRPr="00B70F04" w:rsidRDefault="009C34A8" w:rsidP="005A4A0C">
            <w:pPr>
              <w:jc w:val="both"/>
              <w:rPr>
                <w:sz w:val="20"/>
              </w:rPr>
            </w:pPr>
            <w:r w:rsidRPr="00B70F04">
              <w:rPr>
                <w:sz w:val="20"/>
              </w:rPr>
              <w:t xml:space="preserve">- Plus de </w:t>
            </w:r>
            <w:r w:rsidRPr="00B70F04">
              <w:rPr>
                <w:b/>
                <w:sz w:val="20"/>
              </w:rPr>
              <w:t>4.000</w:t>
            </w:r>
            <w:r w:rsidRPr="00B70F04">
              <w:rPr>
                <w:sz w:val="20"/>
              </w:rPr>
              <w:t xml:space="preserve"> personnes, en majorité des enfants, ont bénéficié du programme ENF </w:t>
            </w:r>
          </w:p>
          <w:p w:rsidR="009C34A8" w:rsidRPr="00B70F04" w:rsidRDefault="009C34A8" w:rsidP="005A4A0C">
            <w:pPr>
              <w:jc w:val="both"/>
              <w:rPr>
                <w:sz w:val="20"/>
              </w:rPr>
            </w:pPr>
            <w:r w:rsidRPr="00B70F04">
              <w:rPr>
                <w:b/>
                <w:sz w:val="20"/>
              </w:rPr>
              <w:t>- 70 %</w:t>
            </w:r>
            <w:r w:rsidRPr="00B70F04">
              <w:rPr>
                <w:sz w:val="20"/>
              </w:rPr>
              <w:t xml:space="preserve"> des bénéficiaires du projet sont des filles</w:t>
            </w:r>
          </w:p>
          <w:p w:rsidR="009C34A8" w:rsidRPr="00B70F04" w:rsidRDefault="009C34A8" w:rsidP="005A4A0C">
            <w:pPr>
              <w:jc w:val="both"/>
              <w:rPr>
                <w:sz w:val="20"/>
              </w:rPr>
            </w:pPr>
            <w:r w:rsidRPr="00B70F04">
              <w:rPr>
                <w:b/>
                <w:sz w:val="20"/>
              </w:rPr>
              <w:t>- 29</w:t>
            </w:r>
            <w:r w:rsidRPr="00B70F04">
              <w:rPr>
                <w:sz w:val="20"/>
              </w:rPr>
              <w:t xml:space="preserve"> classes non formelles ont été créées et </w:t>
            </w:r>
            <w:r w:rsidRPr="00B70F04">
              <w:rPr>
                <w:b/>
                <w:sz w:val="20"/>
              </w:rPr>
              <w:t>29</w:t>
            </w:r>
            <w:r w:rsidRPr="00B70F04">
              <w:rPr>
                <w:sz w:val="20"/>
              </w:rPr>
              <w:t xml:space="preserve"> éducateurs ont été formés</w:t>
            </w:r>
          </w:p>
          <w:p w:rsidR="009C34A8" w:rsidRPr="00B70F04" w:rsidRDefault="009C34A8" w:rsidP="005A4A0C">
            <w:pPr>
              <w:rPr>
                <w:sz w:val="20"/>
              </w:rPr>
            </w:pPr>
            <w:r w:rsidRPr="00B70F04">
              <w:rPr>
                <w:b/>
                <w:sz w:val="20"/>
              </w:rPr>
              <w:t>- 54</w:t>
            </w:r>
            <w:r w:rsidRPr="00B70F04">
              <w:rPr>
                <w:sz w:val="20"/>
              </w:rPr>
              <w:t xml:space="preserve"> élèves des Ecoles Non Formelles ont réussi à intégrer le circuit éducatif classique</w:t>
            </w:r>
          </w:p>
          <w:p w:rsidR="009C34A8" w:rsidRPr="00B70F04" w:rsidRDefault="009C34A8" w:rsidP="005A4A0C">
            <w:pPr>
              <w:rPr>
                <w:sz w:val="20"/>
              </w:rPr>
            </w:pPr>
            <w:r w:rsidRPr="00B70F04">
              <w:rPr>
                <w:b/>
                <w:sz w:val="20"/>
              </w:rPr>
              <w:t>- 1</w:t>
            </w:r>
            <w:r w:rsidRPr="00B70F04">
              <w:rPr>
                <w:sz w:val="20"/>
              </w:rPr>
              <w:t xml:space="preserve"> école non formelle a été intégrée au réseau des écoles formelles</w:t>
            </w:r>
          </w:p>
          <w:p w:rsidR="009C34A8" w:rsidRPr="00E372F4" w:rsidRDefault="009C34A8" w:rsidP="005A4A0C">
            <w:pPr>
              <w:rPr>
                <w:color w:val="C00000"/>
              </w:rPr>
            </w:pPr>
          </w:p>
        </w:tc>
      </w:tr>
    </w:tbl>
    <w:p w:rsidR="009C34A8" w:rsidRDefault="009C34A8" w:rsidP="009C34A8">
      <w:pPr>
        <w:shd w:val="clear" w:color="auto" w:fill="FFFFFF"/>
        <w:spacing w:after="120"/>
        <w:rPr>
          <w:b/>
          <w:color w:val="C00000"/>
          <w:sz w:val="24"/>
          <w:szCs w:val="24"/>
        </w:rPr>
      </w:pPr>
    </w:p>
    <w:p w:rsidR="009C34A8" w:rsidRPr="004B1C12" w:rsidRDefault="009C34A8" w:rsidP="009C34A8">
      <w:pPr>
        <w:shd w:val="clear" w:color="auto" w:fill="FFFFFF"/>
        <w:spacing w:after="120"/>
        <w:rPr>
          <w:u w:val="single"/>
        </w:rPr>
      </w:pPr>
      <w:r w:rsidRPr="004B1C12">
        <w:rPr>
          <w:u w:val="single"/>
        </w:rPr>
        <w:t>Impacts sociaux-économiques </w:t>
      </w:r>
    </w:p>
    <w:p w:rsidR="009C34A8" w:rsidRPr="00F75B14" w:rsidRDefault="009C34A8" w:rsidP="009C34A8">
      <w:pPr>
        <w:numPr>
          <w:ilvl w:val="0"/>
          <w:numId w:val="4"/>
        </w:numPr>
        <w:tabs>
          <w:tab w:val="clear" w:pos="765"/>
        </w:tabs>
        <w:spacing w:before="120"/>
        <w:ind w:left="0"/>
        <w:jc w:val="both"/>
      </w:pPr>
      <w:r w:rsidRPr="00F75B14">
        <w:t>L’intégration des filles dans les ENF est nettement supérieure à celle des garçons</w:t>
      </w:r>
      <w:r>
        <w:t> ;</w:t>
      </w:r>
    </w:p>
    <w:p w:rsidR="009C34A8" w:rsidRPr="00F75B14" w:rsidRDefault="009C34A8" w:rsidP="009C34A8">
      <w:pPr>
        <w:numPr>
          <w:ilvl w:val="0"/>
          <w:numId w:val="4"/>
        </w:numPr>
        <w:tabs>
          <w:tab w:val="clear" w:pos="765"/>
        </w:tabs>
        <w:spacing w:before="120"/>
        <w:ind w:left="0"/>
        <w:jc w:val="both"/>
      </w:pPr>
      <w:r w:rsidRPr="00F75B14">
        <w:t>Les élèves des ENF atteignent le niveau équivalent des écoles conventionnelles 2 fois plus rapidement</w:t>
      </w:r>
      <w:r>
        <w:t> ;</w:t>
      </w:r>
    </w:p>
    <w:p w:rsidR="009C34A8" w:rsidRPr="00F75B14" w:rsidRDefault="009C34A8" w:rsidP="009C34A8">
      <w:pPr>
        <w:numPr>
          <w:ilvl w:val="0"/>
          <w:numId w:val="4"/>
        </w:numPr>
        <w:tabs>
          <w:tab w:val="clear" w:pos="765"/>
        </w:tabs>
        <w:spacing w:before="120"/>
        <w:ind w:left="0"/>
        <w:jc w:val="both"/>
      </w:pPr>
      <w:r w:rsidRPr="00F75B14">
        <w:lastRenderedPageBreak/>
        <w:t>Plusieurs demandes ont été déposées auprès de M&amp;D pour créer d’a</w:t>
      </w:r>
      <w:r>
        <w:t>utres Ecoles dans les villages ;</w:t>
      </w:r>
    </w:p>
    <w:p w:rsidR="009C34A8" w:rsidRDefault="009C34A8" w:rsidP="009C34A8">
      <w:pPr>
        <w:numPr>
          <w:ilvl w:val="0"/>
          <w:numId w:val="4"/>
        </w:numPr>
        <w:tabs>
          <w:tab w:val="clear" w:pos="765"/>
        </w:tabs>
        <w:spacing w:before="120"/>
        <w:ind w:left="0"/>
        <w:jc w:val="both"/>
      </w:pPr>
      <w:r w:rsidRPr="00F75B14">
        <w:t>La communication des femmes (entre elles et avec le m</w:t>
      </w:r>
      <w:r>
        <w:t>onde extérieur) s’est améliorée.</w:t>
      </w:r>
    </w:p>
    <w:p w:rsidR="009C34A8" w:rsidRDefault="009C34A8" w:rsidP="009C34A8">
      <w:pPr>
        <w:spacing w:before="120"/>
        <w:jc w:val="both"/>
      </w:pPr>
    </w:p>
    <w:p w:rsidR="009C34A8" w:rsidRDefault="009C34A8" w:rsidP="009C34A8">
      <w:pPr>
        <w:pStyle w:val="Paragraphedeliste1"/>
        <w:shd w:val="clear" w:color="auto" w:fill="FFFFFF"/>
        <w:spacing w:after="120"/>
        <w:ind w:left="0"/>
        <w:jc w:val="both"/>
        <w:rPr>
          <w:rFonts w:ascii="Arial" w:hAnsi="Arial" w:cs="Arial"/>
          <w:sz w:val="22"/>
          <w:szCs w:val="22"/>
        </w:rPr>
      </w:pPr>
      <w:r w:rsidRPr="00F75B14">
        <w:rPr>
          <w:rFonts w:ascii="Arial" w:hAnsi="Arial" w:cs="Arial"/>
          <w:b/>
          <w:sz w:val="22"/>
          <w:szCs w:val="22"/>
        </w:rPr>
        <w:t>Note</w:t>
      </w:r>
      <w:r>
        <w:rPr>
          <w:rFonts w:ascii="Arial" w:hAnsi="Arial" w:cs="Arial"/>
          <w:sz w:val="22"/>
          <w:szCs w:val="22"/>
        </w:rPr>
        <w:t xml:space="preserve"> – Un aspect important du travail de M&amp;D avec le réseau des ENF au nombre de 9 actuellement est l’implication des éducateurs et éducatrices des ENF comme agents de proximité dans le développement du village où se trouve implantée l’ENF. Ils connaissent bien le contexte local, vivent en immersion totale dans le village (ils logent en général chez l’habitant) et ils ont toujours un meilleure niveau de formation que l’ensemble des habitants. M&amp;D est convaincue depuis des années que ces éducateurs doivent être aussi des animateurs de développement, des </w:t>
      </w:r>
      <w:r w:rsidRPr="00F75B14">
        <w:rPr>
          <w:rFonts w:ascii="Arial" w:hAnsi="Arial" w:cs="Arial"/>
          <w:i/>
          <w:sz w:val="22"/>
          <w:szCs w:val="22"/>
          <w:u w:val="single"/>
        </w:rPr>
        <w:t>agents de changement</w:t>
      </w:r>
      <w:r>
        <w:rPr>
          <w:rFonts w:ascii="Arial" w:hAnsi="Arial" w:cs="Arial"/>
          <w:sz w:val="22"/>
          <w:szCs w:val="22"/>
        </w:rPr>
        <w:t xml:space="preserve"> au sein des villages.</w:t>
      </w:r>
    </w:p>
    <w:p w:rsidR="00C40C54" w:rsidRPr="00F75B14" w:rsidRDefault="00C40C54" w:rsidP="009C34A8">
      <w:pPr>
        <w:pStyle w:val="Paragraphedeliste1"/>
        <w:shd w:val="clear" w:color="auto" w:fill="FFFFFF"/>
        <w:spacing w:after="120"/>
        <w:ind w:left="0"/>
        <w:jc w:val="both"/>
        <w:rPr>
          <w:rFonts w:ascii="Arial" w:hAnsi="Arial" w:cs="Arial"/>
          <w:sz w:val="22"/>
          <w:szCs w:val="22"/>
        </w:rPr>
      </w:pPr>
    </w:p>
    <w:p w:rsidR="009C34A8" w:rsidRPr="00E41410" w:rsidRDefault="009C34A8" w:rsidP="009C34A8">
      <w:pPr>
        <w:spacing w:after="120"/>
        <w:rPr>
          <w:b/>
          <w:sz w:val="20"/>
          <w:szCs w:val="20"/>
        </w:rPr>
      </w:pPr>
      <w:r w:rsidRPr="00E41410">
        <w:rPr>
          <w:b/>
          <w:sz w:val="24"/>
          <w:szCs w:val="24"/>
        </w:rPr>
        <w:t>Partenaires</w:t>
      </w:r>
      <w:r>
        <w:rPr>
          <w:b/>
          <w:sz w:val="20"/>
          <w:szCs w:val="20"/>
        </w:rPr>
        <w:t> </w:t>
      </w:r>
    </w:p>
    <w:p w:rsidR="009C34A8" w:rsidRDefault="009C34A8" w:rsidP="009C34A8">
      <w:pPr>
        <w:jc w:val="both"/>
      </w:pPr>
      <w:r>
        <w:t>Ministère de l’Education, Associations Villageoises, migrants, GREF (Groupement des retraités éducateurs sans frontières</w:t>
      </w:r>
    </w:p>
    <w:p w:rsidR="00B70F04" w:rsidRPr="00ED7C38" w:rsidRDefault="00B70F04" w:rsidP="009C34A8">
      <w:pPr>
        <w:jc w:val="both"/>
      </w:pPr>
    </w:p>
    <w:p w:rsidR="009C34A8" w:rsidRPr="001F3798" w:rsidRDefault="009C34A8" w:rsidP="009C34A8">
      <w:pPr>
        <w:pStyle w:val="Heading2"/>
        <w:shd w:val="clear" w:color="auto" w:fill="F3F3F3"/>
        <w:spacing w:before="360"/>
        <w:rPr>
          <w:i w:val="0"/>
          <w:iCs w:val="0"/>
          <w:color w:val="800000"/>
          <w:sz w:val="22"/>
          <w:szCs w:val="22"/>
        </w:rPr>
      </w:pPr>
      <w:bookmarkStart w:id="820" w:name="_Toc311693398"/>
      <w:bookmarkStart w:id="821" w:name="_Toc311694296"/>
      <w:bookmarkStart w:id="822" w:name="_Toc196380676"/>
      <w:bookmarkStart w:id="823" w:name="_Toc323563176"/>
      <w:bookmarkStart w:id="824" w:name="_Toc197428130"/>
      <w:bookmarkStart w:id="825" w:name="_Toc197428459"/>
      <w:bookmarkStart w:id="826" w:name="_Toc197428963"/>
      <w:bookmarkStart w:id="827" w:name="_Toc197429570"/>
      <w:bookmarkStart w:id="828" w:name="_Toc197429818"/>
      <w:bookmarkStart w:id="829" w:name="_Toc323836053"/>
      <w:r w:rsidRPr="001F3798">
        <w:rPr>
          <w:i w:val="0"/>
          <w:iCs w:val="0"/>
          <w:color w:val="800000"/>
          <w:sz w:val="22"/>
          <w:szCs w:val="22"/>
        </w:rPr>
        <w:t>3. Les chantiers d’échanges de jeunes</w:t>
      </w:r>
      <w:bookmarkEnd w:id="820"/>
      <w:bookmarkEnd w:id="821"/>
      <w:bookmarkEnd w:id="822"/>
      <w:bookmarkEnd w:id="823"/>
      <w:bookmarkEnd w:id="824"/>
      <w:bookmarkEnd w:id="825"/>
      <w:bookmarkEnd w:id="826"/>
      <w:bookmarkEnd w:id="827"/>
      <w:bookmarkEnd w:id="828"/>
      <w:bookmarkEnd w:id="829"/>
    </w:p>
    <w:p w:rsidR="009C34A8" w:rsidRDefault="009C34A8" w:rsidP="009C34A8">
      <w:pPr>
        <w:spacing w:after="120"/>
        <w:jc w:val="both"/>
      </w:pPr>
      <w:r>
        <w:t>L’objectif premier de ces chantiers est de c</w:t>
      </w:r>
      <w:r w:rsidRPr="00F75B14">
        <w:t>réer des liens interculturels durables entre les jeunes en France et au Maroc tout en modifiant leur per</w:t>
      </w:r>
      <w:r>
        <w:t xml:space="preserve">ception des rapports Nord/Sud. </w:t>
      </w:r>
    </w:p>
    <w:p w:rsidR="009C34A8" w:rsidRPr="00F75B14" w:rsidRDefault="009C34A8" w:rsidP="009C34A8">
      <w:pPr>
        <w:spacing w:after="120"/>
        <w:jc w:val="both"/>
      </w:pPr>
      <w:r>
        <w:t>Un objectif complémentaire est de f</w:t>
      </w:r>
      <w:r w:rsidRPr="00F75B14">
        <w:t>avoriser l’insertion socio- professionnelle des jeunes issus des quartiers défavorisés de France.</w:t>
      </w:r>
    </w:p>
    <w:p w:rsidR="00B70F04" w:rsidRDefault="00B70F04" w:rsidP="009C34A8">
      <w:pPr>
        <w:spacing w:after="120"/>
        <w:jc w:val="both"/>
        <w:rPr>
          <w:b/>
        </w:rPr>
      </w:pPr>
    </w:p>
    <w:p w:rsidR="009C34A8" w:rsidRPr="007642D5" w:rsidRDefault="009C34A8" w:rsidP="009C34A8">
      <w:pPr>
        <w:spacing w:after="120"/>
        <w:jc w:val="both"/>
        <w:rPr>
          <w:b/>
        </w:rPr>
      </w:pPr>
      <w:r w:rsidRPr="007642D5">
        <w:rPr>
          <w:b/>
        </w:rPr>
        <w:t>Contexte </w:t>
      </w:r>
    </w:p>
    <w:p w:rsidR="009C34A8" w:rsidRPr="00F75B14" w:rsidRDefault="009C34A8" w:rsidP="009C34A8">
      <w:pPr>
        <w:spacing w:after="120"/>
        <w:jc w:val="both"/>
      </w:pPr>
      <w:r w:rsidRPr="00F75B14">
        <w:t xml:space="preserve">Depuis plus de 17 ans, M&amp;D contribue à renforcer des liens d’amitié et de coopération entre le Maroc et la France par l’intermédiaire de </w:t>
      </w:r>
      <w:r w:rsidRPr="0034385E">
        <w:rPr>
          <w:i/>
          <w:u w:val="single"/>
        </w:rPr>
        <w:t>Chantiers de jeunes et d’échanges culturels.</w:t>
      </w:r>
      <w:r w:rsidRPr="00F75B14">
        <w:t xml:space="preserve"> Ces projets, outils d’appui au développement et à la coopération internationale, permettent de valoriser les richesses culturelles et humaines des deux pays. </w:t>
      </w:r>
    </w:p>
    <w:p w:rsidR="009C34A8" w:rsidRPr="00F75B14" w:rsidRDefault="009C34A8" w:rsidP="009C34A8">
      <w:pPr>
        <w:spacing w:after="120"/>
        <w:jc w:val="both"/>
      </w:pPr>
      <w:r w:rsidRPr="00F75B14">
        <w:t xml:space="preserve">M&amp;D effectue un travail de préparation afin de favoriser la participation active des jeunes aux différentes étapes de construction du projet. L’association souhaite mettre l’accent sur la démarche pédagogique de ses échanges ; l’implication des jeunes doit leur permettre de prendre conscience de leur potentiel et susciter en eux, l’envie de mener à bien un projet professionnel. </w:t>
      </w:r>
    </w:p>
    <w:p w:rsidR="009C34A8" w:rsidRPr="00F75B14" w:rsidRDefault="009C34A8" w:rsidP="009C34A8">
      <w:pPr>
        <w:spacing w:after="120"/>
        <w:jc w:val="both"/>
        <w:rPr>
          <w:color w:val="00B050"/>
        </w:rPr>
      </w:pPr>
      <w:r w:rsidRPr="00F75B14">
        <w:t>M&amp;D a intégré dans l’organisation des chantiers, plusieurs activités liées à la protection de l’environnement  à travers un partenariat signé en 2008 avec l’ADEME (reboisement, se</w:t>
      </w:r>
      <w:r>
        <w:t>nsibilisation à l’environnement</w:t>
      </w:r>
      <w:r w:rsidRPr="00F75B14">
        <w:t>).</w:t>
      </w:r>
    </w:p>
    <w:p w:rsidR="009C34A8" w:rsidRDefault="009C34A8" w:rsidP="009C34A8">
      <w:pPr>
        <w:spacing w:after="120"/>
        <w:jc w:val="both"/>
      </w:pPr>
      <w:r w:rsidRPr="00F75B14">
        <w:t>Jusqu’en 2004, les chantiers mobilisaient</w:t>
      </w:r>
      <w:r>
        <w:t xml:space="preserve">, en particulier par le biais des </w:t>
      </w:r>
      <w:r w:rsidRPr="0034385E">
        <w:rPr>
          <w:i/>
          <w:u w:val="single"/>
        </w:rPr>
        <w:t>centres sociaux</w:t>
      </w:r>
      <w:r>
        <w:t>,</w:t>
      </w:r>
      <w:r w:rsidRPr="00F75B14">
        <w:t xml:space="preserve"> une proportion importante de </w:t>
      </w:r>
      <w:r>
        <w:t>jeunes urbains issus de la migration. C</w:t>
      </w:r>
      <w:r w:rsidRPr="00F75B14">
        <w:t>ette proportion a fortement diminuée après cette date, en raison de l’arrêt de c</w:t>
      </w:r>
      <w:r>
        <w:t>ertains financements sociaux, en particulier du à la disparition du Fonds d’Action Sociale (FAS)</w:t>
      </w:r>
      <w:r w:rsidRPr="00F75B14">
        <w:t>.</w:t>
      </w:r>
    </w:p>
    <w:p w:rsidR="00B70F04" w:rsidRDefault="00B70F04" w:rsidP="009C34A8">
      <w:pPr>
        <w:spacing w:after="120"/>
        <w:jc w:val="both"/>
        <w:rPr>
          <w:b/>
        </w:rPr>
      </w:pPr>
    </w:p>
    <w:p w:rsidR="009C34A8" w:rsidRPr="007642D5" w:rsidRDefault="009C34A8" w:rsidP="009C34A8">
      <w:pPr>
        <w:spacing w:after="120"/>
        <w:jc w:val="both"/>
        <w:rPr>
          <w:b/>
        </w:rPr>
      </w:pPr>
      <w:r w:rsidRPr="007642D5">
        <w:rPr>
          <w:b/>
        </w:rPr>
        <w:t>Descriptif </w:t>
      </w:r>
    </w:p>
    <w:p w:rsidR="009C34A8" w:rsidRPr="00F75B14" w:rsidRDefault="009C34A8" w:rsidP="009C34A8">
      <w:pPr>
        <w:spacing w:after="120"/>
        <w:jc w:val="both"/>
        <w:rPr>
          <w:b/>
          <w:color w:val="00B050"/>
        </w:rPr>
      </w:pPr>
      <w:r w:rsidRPr="008F322A">
        <w:rPr>
          <w:u w:val="single"/>
        </w:rPr>
        <w:t>Jusqu’en 2004</w:t>
      </w:r>
      <w:r>
        <w:t>, l</w:t>
      </w:r>
      <w:r w:rsidRPr="00F75B14">
        <w:t>es chantiers vis</w:t>
      </w:r>
      <w:r>
        <w:t>ai</w:t>
      </w:r>
      <w:r w:rsidRPr="00F75B14">
        <w:t>ent</w:t>
      </w:r>
      <w:r>
        <w:t xml:space="preserve"> à rassembler des jeunes français et marocains autour d’une </w:t>
      </w:r>
      <w:r w:rsidRPr="00F75B14">
        <w:t>action concrète et utile (</w:t>
      </w:r>
      <w:r>
        <w:t xml:space="preserve">par exemple la </w:t>
      </w:r>
      <w:r w:rsidRPr="00F75B14">
        <w:t>réalisation de petites infrastructures vill</w:t>
      </w:r>
      <w:r>
        <w:t xml:space="preserve">ageoises) et à </w:t>
      </w:r>
      <w:r w:rsidRPr="00F75B14">
        <w:t xml:space="preserve">permettre </w:t>
      </w:r>
      <w:r>
        <w:t>à chacun de découvrir la culture de l’autre</w:t>
      </w:r>
      <w:r w:rsidRPr="00F75B14">
        <w:t xml:space="preserve">. </w:t>
      </w:r>
    </w:p>
    <w:p w:rsidR="009C34A8" w:rsidRPr="00F75B14" w:rsidRDefault="009C34A8" w:rsidP="009C34A8">
      <w:pPr>
        <w:spacing w:after="120"/>
        <w:jc w:val="both"/>
      </w:pPr>
      <w:r>
        <w:t>M&amp;D employait un salarié à plein temps pour ce volet. L’association effectuait</w:t>
      </w:r>
      <w:r w:rsidRPr="00F75B14">
        <w:t xml:space="preserve"> un travail de prospection auprès des villageois afin de recueillir leurs besoins en termes de </w:t>
      </w:r>
      <w:r w:rsidRPr="00F75B14">
        <w:lastRenderedPageBreak/>
        <w:t>développement du village et de son environnement. L’association transmet</w:t>
      </w:r>
      <w:r>
        <w:t>tait</w:t>
      </w:r>
      <w:r w:rsidRPr="00F75B14">
        <w:t xml:space="preserve"> ces informations à son réseau de partenaires en F</w:t>
      </w:r>
      <w:r>
        <w:t>rance pour la mise en œuvre du c</w:t>
      </w:r>
      <w:r w:rsidRPr="00F75B14">
        <w:t>hantier échange.</w:t>
      </w:r>
    </w:p>
    <w:p w:rsidR="009C34A8" w:rsidRDefault="009C34A8" w:rsidP="009C34A8">
      <w:pPr>
        <w:spacing w:after="120"/>
        <w:jc w:val="both"/>
      </w:pPr>
      <w:r w:rsidRPr="00F75B14">
        <w:t>Dans ce contexte, les village</w:t>
      </w:r>
      <w:r>
        <w:t>ois prenaie</w:t>
      </w:r>
      <w:r w:rsidRPr="00F75B14">
        <w:t>nt en charge</w:t>
      </w:r>
      <w:r>
        <w:t xml:space="preserve"> </w:t>
      </w:r>
      <w:r w:rsidRPr="00F75B14">
        <w:t>l</w:t>
      </w:r>
      <w:r>
        <w:t>’accueil des jeunes et participaie</w:t>
      </w:r>
      <w:r w:rsidRPr="00F75B14">
        <w:t>nt physiquement à la réalisation des chantiers. Les jeunes mobilis</w:t>
      </w:r>
      <w:r>
        <w:t>ai</w:t>
      </w:r>
      <w:r w:rsidRPr="00F75B14">
        <w:t xml:space="preserve">ent des fonds propres et </w:t>
      </w:r>
      <w:r>
        <w:t xml:space="preserve">recherchaient des cofinancements </w:t>
      </w:r>
      <w:r w:rsidRPr="00F75B14">
        <w:t>extérieurs pour leur transport et l’achat des matériaux nécessaires à l’action.</w:t>
      </w:r>
    </w:p>
    <w:p w:rsidR="009C34A8" w:rsidRDefault="009C34A8" w:rsidP="009C34A8">
      <w:pPr>
        <w:spacing w:after="120"/>
        <w:jc w:val="both"/>
      </w:pPr>
      <w:r>
        <w:rPr>
          <w:u w:val="single"/>
        </w:rPr>
        <w:t xml:space="preserve">Depuis 2004 </w:t>
      </w:r>
      <w:r w:rsidRPr="009A6266">
        <w:t>et l’arrêt des financements sociaux</w:t>
      </w:r>
      <w:r>
        <w:t xml:space="preserve">, </w:t>
      </w:r>
      <w:r w:rsidRPr="0034385E">
        <w:rPr>
          <w:i/>
          <w:u w:val="single"/>
        </w:rPr>
        <w:t>le public a fortement évolué</w:t>
      </w:r>
      <w:r>
        <w:t xml:space="preserve">, de même que les modalités de financement et de réalisation. </w:t>
      </w:r>
    </w:p>
    <w:p w:rsidR="009C34A8" w:rsidRDefault="009C34A8" w:rsidP="009C34A8">
      <w:pPr>
        <w:spacing w:after="120"/>
        <w:jc w:val="both"/>
      </w:pPr>
      <w:r>
        <w:t>M&amp;D ne peut plus financer un salarié à plein temps pour s‘occuper de ce dossier et les organisations françaises n’ont plus les moyens d’envoyer des jeunes. Les projets montés avec les centres sociaux pour des jeunes issus de la migration, ont donc cessé. Moins de chantiers ont été organisés chaque année (entre 0 et 3 chantiers).</w:t>
      </w:r>
    </w:p>
    <w:p w:rsidR="009C34A8" w:rsidRPr="009A6266" w:rsidRDefault="009C34A8" w:rsidP="009C34A8">
      <w:pPr>
        <w:spacing w:after="120"/>
        <w:jc w:val="both"/>
      </w:pPr>
      <w:r w:rsidRPr="0034385E">
        <w:rPr>
          <w:i/>
          <w:u w:val="single"/>
        </w:rPr>
        <w:t>Le public s’est diversifié</w:t>
      </w:r>
      <w:r>
        <w:t>. Il est maintenant constitué de jeunes des établissements scolaires français, de jeunes des mouvements familles rurales et des jeunes du mouvement scout.</w:t>
      </w:r>
    </w:p>
    <w:p w:rsidR="00B70F04" w:rsidRDefault="00B70F04" w:rsidP="009C34A8">
      <w:pPr>
        <w:spacing w:after="120"/>
        <w:jc w:val="both"/>
        <w:rPr>
          <w:b/>
        </w:rPr>
      </w:pPr>
    </w:p>
    <w:p w:rsidR="009C34A8" w:rsidRPr="003A4D63" w:rsidRDefault="009C34A8" w:rsidP="009C34A8">
      <w:pPr>
        <w:spacing w:after="120"/>
        <w:jc w:val="both"/>
        <w:rPr>
          <w:b/>
        </w:rPr>
      </w:pPr>
      <w:r w:rsidRPr="003A4D63">
        <w:rPr>
          <w:b/>
        </w:rPr>
        <w:t>Objectifs</w:t>
      </w:r>
    </w:p>
    <w:p w:rsidR="009C34A8" w:rsidRPr="00B111A8" w:rsidRDefault="009C34A8" w:rsidP="009C34A8">
      <w:pPr>
        <w:spacing w:after="120"/>
        <w:jc w:val="both"/>
        <w:rPr>
          <w:i/>
        </w:rPr>
      </w:pPr>
      <w:r>
        <w:t>Les objectifs des chantiers d’échanges d’avant 2004 étaient :</w:t>
      </w:r>
      <w:r w:rsidRPr="00B111A8">
        <w:rPr>
          <w:b/>
          <w:i/>
        </w:rPr>
        <w:t> </w:t>
      </w:r>
      <w:r w:rsidRPr="00B111A8">
        <w:rPr>
          <w:i/>
        </w:rPr>
        <w:t xml:space="preserve"> </w:t>
      </w:r>
    </w:p>
    <w:p w:rsidR="009C34A8" w:rsidRPr="00F75B14" w:rsidRDefault="009C34A8" w:rsidP="009C34A8">
      <w:pPr>
        <w:numPr>
          <w:ilvl w:val="0"/>
          <w:numId w:val="4"/>
        </w:numPr>
        <w:tabs>
          <w:tab w:val="clear" w:pos="765"/>
        </w:tabs>
        <w:spacing w:before="120"/>
        <w:ind w:left="360"/>
        <w:jc w:val="both"/>
      </w:pPr>
      <w:r w:rsidRPr="00F75B14">
        <w:t>Renforcer l’intégration d</w:t>
      </w:r>
      <w:r>
        <w:t>es jeunes et en particulier des jeunes</w:t>
      </w:r>
      <w:r w:rsidRPr="00F75B14">
        <w:t xml:space="preserve"> i</w:t>
      </w:r>
      <w:r>
        <w:t>ssus de l’immigration en France ;</w:t>
      </w:r>
    </w:p>
    <w:p w:rsidR="009C34A8" w:rsidRPr="00F75B14" w:rsidRDefault="009C34A8" w:rsidP="009C34A8">
      <w:pPr>
        <w:numPr>
          <w:ilvl w:val="0"/>
          <w:numId w:val="4"/>
        </w:numPr>
        <w:tabs>
          <w:tab w:val="clear" w:pos="765"/>
        </w:tabs>
        <w:spacing w:before="120"/>
        <w:ind w:left="360"/>
        <w:jc w:val="both"/>
      </w:pPr>
      <w:r w:rsidRPr="00F75B14">
        <w:t>Favoriser l’échange d’expérience e</w:t>
      </w:r>
      <w:r>
        <w:t>t de pratiques entre jeunes de</w:t>
      </w:r>
      <w:r w:rsidRPr="00F75B14">
        <w:t xml:space="preserve"> cultures </w:t>
      </w:r>
      <w:r>
        <w:t xml:space="preserve">différentes, </w:t>
      </w:r>
      <w:r w:rsidRPr="00F75B14">
        <w:t xml:space="preserve">dans le cadre </w:t>
      </w:r>
      <w:r>
        <w:t xml:space="preserve">de </w:t>
      </w:r>
      <w:r w:rsidRPr="00F75B14">
        <w:t xml:space="preserve">petits projets </w:t>
      </w:r>
      <w:r>
        <w:t>de développement communautaire ;</w:t>
      </w:r>
    </w:p>
    <w:p w:rsidR="009C34A8" w:rsidRDefault="009C34A8" w:rsidP="009C34A8">
      <w:pPr>
        <w:numPr>
          <w:ilvl w:val="0"/>
          <w:numId w:val="4"/>
        </w:numPr>
        <w:tabs>
          <w:tab w:val="clear" w:pos="765"/>
        </w:tabs>
        <w:spacing w:before="120"/>
        <w:ind w:left="360"/>
        <w:jc w:val="both"/>
      </w:pPr>
      <w:r w:rsidRPr="00F75B14">
        <w:t>Promouvoir une approche « partenaria</w:t>
      </w:r>
      <w:r>
        <w:t>le » de la coopération Nord/Sud.</w:t>
      </w:r>
    </w:p>
    <w:p w:rsidR="009C34A8" w:rsidRDefault="009C34A8" w:rsidP="009C34A8">
      <w:pPr>
        <w:pStyle w:val="Paragraphedeliste1"/>
        <w:spacing w:after="120"/>
        <w:ind w:left="0"/>
        <w:jc w:val="both"/>
        <w:rPr>
          <w:rFonts w:ascii="Arial" w:hAnsi="Arial" w:cs="Arial"/>
          <w:sz w:val="22"/>
          <w:szCs w:val="22"/>
        </w:rPr>
      </w:pPr>
    </w:p>
    <w:p w:rsidR="009C34A8" w:rsidRPr="008F322A" w:rsidRDefault="009C34A8" w:rsidP="009C34A8">
      <w:pPr>
        <w:pStyle w:val="Paragraphedeliste1"/>
        <w:spacing w:after="120"/>
        <w:ind w:left="0"/>
        <w:jc w:val="both"/>
        <w:rPr>
          <w:rFonts w:ascii="Arial" w:hAnsi="Arial" w:cs="Arial"/>
          <w:sz w:val="22"/>
          <w:szCs w:val="22"/>
        </w:rPr>
      </w:pPr>
      <w:r>
        <w:rPr>
          <w:rFonts w:ascii="Arial" w:hAnsi="Arial" w:cs="Arial"/>
          <w:sz w:val="22"/>
          <w:szCs w:val="22"/>
        </w:rPr>
        <w:t>Depuis 2005, si le premier objectif a disparu, les deux autres restent tout à fait valables.</w:t>
      </w:r>
    </w:p>
    <w:p w:rsidR="00B70F04" w:rsidRDefault="00B70F04" w:rsidP="009C34A8">
      <w:pPr>
        <w:spacing w:after="120"/>
        <w:jc w:val="both"/>
        <w:rPr>
          <w:b/>
        </w:rPr>
      </w:pPr>
    </w:p>
    <w:p w:rsidR="009C34A8" w:rsidRPr="003A4D63" w:rsidRDefault="009C34A8" w:rsidP="009C34A8">
      <w:pPr>
        <w:spacing w:after="120"/>
        <w:jc w:val="both"/>
        <w:rPr>
          <w:b/>
        </w:rPr>
      </w:pPr>
      <w:r w:rsidRPr="003A4D63">
        <w:rPr>
          <w:b/>
        </w:rPr>
        <w:t>Démarche</w:t>
      </w:r>
    </w:p>
    <w:p w:rsidR="009C34A8" w:rsidRPr="00B111A8" w:rsidRDefault="009C34A8" w:rsidP="009C34A8">
      <w:pPr>
        <w:spacing w:after="120"/>
        <w:jc w:val="both"/>
        <w:rPr>
          <w:i/>
        </w:rPr>
      </w:pPr>
      <w:r>
        <w:t>La démarche mise en œuvre pour ces chantiers d’échanges, est la suivante :</w:t>
      </w:r>
      <w:r w:rsidRPr="00B111A8">
        <w:rPr>
          <w:i/>
        </w:rPr>
        <w:t xml:space="preserve"> </w:t>
      </w:r>
    </w:p>
    <w:p w:rsidR="009C34A8" w:rsidRPr="003A4D63" w:rsidRDefault="009C34A8" w:rsidP="009C34A8">
      <w:pPr>
        <w:numPr>
          <w:ilvl w:val="0"/>
          <w:numId w:val="4"/>
        </w:numPr>
        <w:tabs>
          <w:tab w:val="clear" w:pos="765"/>
        </w:tabs>
        <w:spacing w:before="120"/>
        <w:ind w:left="360"/>
        <w:jc w:val="both"/>
      </w:pPr>
      <w:r w:rsidRPr="003A4D63">
        <w:t>Mise en relation entre les besoins et les ressources du partenaire marocain et la demande du groupe de jeunes ou de l’établissement scolaire en France ;</w:t>
      </w:r>
    </w:p>
    <w:p w:rsidR="009C34A8" w:rsidRPr="003A4D63" w:rsidRDefault="009C34A8" w:rsidP="009C34A8">
      <w:pPr>
        <w:numPr>
          <w:ilvl w:val="0"/>
          <w:numId w:val="4"/>
        </w:numPr>
        <w:tabs>
          <w:tab w:val="clear" w:pos="765"/>
        </w:tabs>
        <w:spacing w:before="120"/>
        <w:ind w:left="360"/>
        <w:jc w:val="both"/>
      </w:pPr>
      <w:r w:rsidRPr="003A4D63">
        <w:t>Accompagnement et, parfois, appui à la recherche de financements pour la réalisation du chantier d’échanges ;</w:t>
      </w:r>
    </w:p>
    <w:p w:rsidR="009C34A8" w:rsidRDefault="009C34A8" w:rsidP="009C34A8">
      <w:pPr>
        <w:numPr>
          <w:ilvl w:val="0"/>
          <w:numId w:val="4"/>
        </w:numPr>
        <w:tabs>
          <w:tab w:val="clear" w:pos="765"/>
        </w:tabs>
        <w:spacing w:before="120"/>
        <w:ind w:left="360"/>
        <w:jc w:val="both"/>
      </w:pPr>
      <w:r w:rsidRPr="003A4D63">
        <w:t xml:space="preserve">Appui à la préparation des </w:t>
      </w:r>
      <w:r>
        <w:t>chantiers en France et au Maroc :</w:t>
      </w:r>
    </w:p>
    <w:p w:rsidR="009C34A8" w:rsidRDefault="009C34A8" w:rsidP="009C34A8">
      <w:pPr>
        <w:numPr>
          <w:ilvl w:val="0"/>
          <w:numId w:val="4"/>
        </w:numPr>
        <w:tabs>
          <w:tab w:val="clear" w:pos="765"/>
        </w:tabs>
        <w:spacing w:before="120"/>
        <w:ind w:left="360"/>
        <w:jc w:val="both"/>
      </w:pPr>
      <w:r>
        <w:t xml:space="preserve"> S</w:t>
      </w:r>
      <w:r w:rsidRPr="003A4D63">
        <w:t>uivi/</w:t>
      </w:r>
      <w:r>
        <w:t xml:space="preserve"> facilitation des chantiers. Les types de travaux réalisés sont les suivants : construction de canaux d’irrigation, d’un pont, d’un local associatif, reboisement, installation d’une clôture, ramassage des déchets, pavage des ruelles d’un village. Les groupes accueillis apportent de la main d’œuvre et les matériaux. Les villageois fournissent également de la main d’œuvre et assurent l’hébergement (chez l’habitant) et la nourriture ;</w:t>
      </w:r>
    </w:p>
    <w:p w:rsidR="009C34A8" w:rsidRDefault="009C34A8" w:rsidP="009C34A8">
      <w:pPr>
        <w:numPr>
          <w:ilvl w:val="0"/>
          <w:numId w:val="4"/>
        </w:numPr>
        <w:tabs>
          <w:tab w:val="clear" w:pos="765"/>
        </w:tabs>
        <w:spacing w:before="120"/>
        <w:ind w:left="360"/>
        <w:jc w:val="both"/>
      </w:pPr>
      <w:r>
        <w:t>E</w:t>
      </w:r>
      <w:r w:rsidRPr="003A4D63">
        <w:t>valuation participative des travaux après leur réalisation.</w:t>
      </w:r>
    </w:p>
    <w:p w:rsidR="00B70F04" w:rsidRDefault="00B70F04" w:rsidP="009C34A8">
      <w:pPr>
        <w:spacing w:after="120"/>
        <w:jc w:val="both"/>
        <w:rPr>
          <w:b/>
        </w:rPr>
      </w:pPr>
    </w:p>
    <w:p w:rsidR="009C34A8" w:rsidRPr="003A4D63" w:rsidRDefault="009C34A8" w:rsidP="009C34A8">
      <w:pPr>
        <w:spacing w:after="120"/>
        <w:jc w:val="both"/>
        <w:rPr>
          <w:b/>
        </w:rPr>
      </w:pPr>
      <w:r w:rsidRPr="003A4D63">
        <w:rPr>
          <w:b/>
        </w:rPr>
        <w:t>Bénéficiaires </w:t>
      </w:r>
    </w:p>
    <w:p w:rsidR="009C34A8" w:rsidRPr="00B111A8" w:rsidRDefault="009C34A8" w:rsidP="009C34A8">
      <w:pPr>
        <w:spacing w:after="120"/>
        <w:jc w:val="both"/>
      </w:pPr>
      <w:r>
        <w:t>Les bénéficiaires de ces chantiers appartiennent à deux catégories :</w:t>
      </w:r>
    </w:p>
    <w:p w:rsidR="009C34A8" w:rsidRPr="003A4D63" w:rsidRDefault="009C34A8" w:rsidP="009C34A8">
      <w:pPr>
        <w:numPr>
          <w:ilvl w:val="0"/>
          <w:numId w:val="4"/>
        </w:numPr>
        <w:tabs>
          <w:tab w:val="clear" w:pos="765"/>
        </w:tabs>
        <w:spacing w:before="120"/>
        <w:ind w:left="360"/>
        <w:jc w:val="both"/>
      </w:pPr>
      <w:r w:rsidRPr="00EB71A3">
        <w:rPr>
          <w:u w:val="single"/>
        </w:rPr>
        <w:lastRenderedPageBreak/>
        <w:t>Avant 2004 </w:t>
      </w:r>
      <w:r w:rsidRPr="003A4D63">
        <w:t xml:space="preserve">: les jeunes français, le plus souvent issus de l’émigration et qui se trouvent  en difficulté d’insertion sociale et/ou professionnelle ; </w:t>
      </w:r>
    </w:p>
    <w:p w:rsidR="009C34A8" w:rsidRPr="003A4D63" w:rsidRDefault="009C34A8" w:rsidP="009C34A8">
      <w:pPr>
        <w:numPr>
          <w:ilvl w:val="0"/>
          <w:numId w:val="4"/>
        </w:numPr>
        <w:tabs>
          <w:tab w:val="clear" w:pos="765"/>
        </w:tabs>
        <w:spacing w:before="120"/>
        <w:ind w:left="360"/>
        <w:jc w:val="both"/>
      </w:pPr>
      <w:r w:rsidRPr="00EB71A3">
        <w:rPr>
          <w:u w:val="single"/>
        </w:rPr>
        <w:t>Depuis 2004 </w:t>
      </w:r>
      <w:r w:rsidRPr="003A4D63">
        <w:t>: les jeunes des établissements scolaires et des mouvements de jeunesse</w:t>
      </w:r>
      <w:r>
        <w:t xml:space="preserve"> (scoutisme)</w:t>
      </w:r>
      <w:r w:rsidRPr="003A4D63">
        <w:t>, mais aussi les enseignants et encadrants qui accompagnent les groupes ;</w:t>
      </w:r>
    </w:p>
    <w:p w:rsidR="009C34A8" w:rsidRDefault="009C34A8" w:rsidP="009C34A8">
      <w:pPr>
        <w:spacing w:before="120"/>
        <w:jc w:val="both"/>
      </w:pPr>
      <w:r>
        <w:t>Dans les deux cas, l</w:t>
      </w:r>
      <w:r w:rsidRPr="003A4D63">
        <w:t>es villageois marocains, et notamment les jeunes, qui accue</w:t>
      </w:r>
      <w:r>
        <w:t>illent ces chantiers d’échanges sont des bénéficiaires mais également  les associations villageoises, les foyers féminins et les coopératives qui bénéficient des travaux réalisés.</w:t>
      </w:r>
    </w:p>
    <w:p w:rsidR="002C1872" w:rsidRDefault="002C1872" w:rsidP="009C34A8">
      <w:pPr>
        <w:spacing w:after="120"/>
        <w:jc w:val="both"/>
      </w:pPr>
    </w:p>
    <w:p w:rsidR="009C34A8" w:rsidRPr="004D67A1" w:rsidRDefault="009C34A8" w:rsidP="009C34A8">
      <w:pPr>
        <w:spacing w:after="120"/>
        <w:jc w:val="both"/>
        <w:rPr>
          <w:b/>
        </w:rPr>
      </w:pPr>
      <w:r>
        <w:rPr>
          <w:b/>
        </w:rPr>
        <w:t>Impacts sociaux </w:t>
      </w:r>
    </w:p>
    <w:p w:rsidR="009C34A8" w:rsidRPr="00F75B14" w:rsidRDefault="009C34A8" w:rsidP="009C34A8">
      <w:pPr>
        <w:spacing w:after="120"/>
        <w:jc w:val="both"/>
        <w:rPr>
          <w:u w:val="single"/>
        </w:rPr>
      </w:pPr>
      <w:r w:rsidRPr="00F75B14">
        <w:rPr>
          <w:u w:val="single"/>
        </w:rPr>
        <w:t>Impacts sur le groupe venant de France :</w:t>
      </w:r>
    </w:p>
    <w:p w:rsidR="009C34A8" w:rsidRPr="0034385E" w:rsidRDefault="009C34A8" w:rsidP="009C34A8">
      <w:pPr>
        <w:numPr>
          <w:ilvl w:val="0"/>
          <w:numId w:val="4"/>
        </w:numPr>
        <w:spacing w:before="120"/>
        <w:jc w:val="both"/>
      </w:pPr>
      <w:r w:rsidRPr="0034385E">
        <w:rPr>
          <w:i/>
          <w:u w:val="single"/>
        </w:rPr>
        <w:t>Avant 2004</w:t>
      </w:r>
      <w:r w:rsidRPr="0034385E">
        <w:t>,</w:t>
      </w:r>
      <w:r>
        <w:t xml:space="preserve"> l</w:t>
      </w:r>
      <w:r w:rsidRPr="00F75B14">
        <w:t>es jeunes en difficulté d</w:t>
      </w:r>
      <w:r>
        <w:t>’insertion professionnelle prenai</w:t>
      </w:r>
      <w:r w:rsidRPr="00F75B14">
        <w:t>ent conscience de la difficulté des conditions de vie dan</w:t>
      </w:r>
      <w:r>
        <w:t>s les régions rurales et apprenai</w:t>
      </w:r>
      <w:r w:rsidRPr="00F75B14">
        <w:t>ent ainsi à relativiser leur s</w:t>
      </w:r>
      <w:r>
        <w:t>ituation personnelle et sociale ;</w:t>
      </w:r>
    </w:p>
    <w:p w:rsidR="009C34A8" w:rsidRPr="00F75B14" w:rsidRDefault="009C34A8" w:rsidP="009C34A8">
      <w:pPr>
        <w:numPr>
          <w:ilvl w:val="0"/>
          <w:numId w:val="4"/>
        </w:numPr>
        <w:spacing w:before="120"/>
        <w:jc w:val="both"/>
      </w:pPr>
      <w:r w:rsidRPr="00F75B14">
        <w:t>I</w:t>
      </w:r>
      <w:r>
        <w:t>ls comprenai</w:t>
      </w:r>
      <w:r w:rsidRPr="00F75B14">
        <w:t>ent plus facilem</w:t>
      </w:r>
      <w:r>
        <w:t>ent les raisons qui avaient poussé</w:t>
      </w:r>
      <w:r w:rsidRPr="00F75B14">
        <w:t xml:space="preserve"> leurs</w:t>
      </w:r>
      <w:r>
        <w:t xml:space="preserve"> parents à émigrer à l’étranger ;</w:t>
      </w:r>
    </w:p>
    <w:p w:rsidR="009C34A8" w:rsidRPr="001F4918" w:rsidRDefault="009C34A8" w:rsidP="009C34A8">
      <w:pPr>
        <w:numPr>
          <w:ilvl w:val="0"/>
          <w:numId w:val="4"/>
        </w:numPr>
        <w:spacing w:before="120"/>
        <w:jc w:val="both"/>
      </w:pPr>
      <w:r w:rsidRPr="00F75B14">
        <w:t>Ils réalis</w:t>
      </w:r>
      <w:r>
        <w:t>ai</w:t>
      </w:r>
      <w:r w:rsidRPr="00F75B14">
        <w:t>ent que la lutte efficace contre la pauvreté dans les villages deman</w:t>
      </w:r>
      <w:r>
        <w:t>de des connaissances techniques précises.</w:t>
      </w:r>
    </w:p>
    <w:p w:rsidR="009C34A8" w:rsidRPr="002426D9" w:rsidRDefault="009C34A8" w:rsidP="009C34A8">
      <w:pPr>
        <w:numPr>
          <w:ilvl w:val="0"/>
          <w:numId w:val="4"/>
        </w:numPr>
        <w:spacing w:before="120"/>
        <w:jc w:val="both"/>
      </w:pPr>
      <w:r w:rsidRPr="0034385E">
        <w:t>Depuis 2004</w:t>
      </w:r>
      <w:r>
        <w:t>, les jeunes des établissements et mouvements de jeunesse découvrent une autre culture, une problématique spécifique de développement, découvrent les valeurs de la société traditionnelle, comme la solidarité et l’hospitalité ;</w:t>
      </w:r>
    </w:p>
    <w:p w:rsidR="009C34A8" w:rsidRDefault="009C34A8" w:rsidP="009C34A8">
      <w:pPr>
        <w:numPr>
          <w:ilvl w:val="0"/>
          <w:numId w:val="4"/>
        </w:numPr>
        <w:spacing w:before="120"/>
        <w:jc w:val="both"/>
      </w:pPr>
      <w:r>
        <w:t>Au retour du c</w:t>
      </w:r>
      <w:r w:rsidRPr="00F75B14">
        <w:t>hantier en France, les témoignages apportés par les vidéos et les expositions photos suscitent la curiosité auprès de nouveaux jeunes.</w:t>
      </w:r>
    </w:p>
    <w:p w:rsidR="009C34A8" w:rsidRDefault="009C34A8" w:rsidP="009C34A8">
      <w:pPr>
        <w:spacing w:before="120"/>
        <w:jc w:val="both"/>
      </w:pPr>
    </w:p>
    <w:p w:rsidR="009C34A8" w:rsidRPr="00F75B14" w:rsidRDefault="009C34A8" w:rsidP="009C34A8">
      <w:pPr>
        <w:spacing w:after="120"/>
        <w:jc w:val="both"/>
        <w:rPr>
          <w:u w:val="single"/>
        </w:rPr>
      </w:pPr>
      <w:r w:rsidRPr="00F75B14">
        <w:rPr>
          <w:u w:val="single"/>
        </w:rPr>
        <w:t>Impacts au sein des villages :</w:t>
      </w:r>
    </w:p>
    <w:p w:rsidR="009C34A8" w:rsidRPr="00F75B14" w:rsidRDefault="009C34A8" w:rsidP="009C34A8">
      <w:pPr>
        <w:numPr>
          <w:ilvl w:val="0"/>
          <w:numId w:val="4"/>
        </w:numPr>
        <w:spacing w:before="120"/>
        <w:jc w:val="both"/>
      </w:pPr>
      <w:r w:rsidRPr="00F75B14">
        <w:t>Les jeunes villageois se rendent compte des différences entre culture européenne et culture marocaine : les villageois qui ont émigré ont dû faire face à de nombreux obst</w:t>
      </w:r>
      <w:r>
        <w:t>acles à leur arrivée en France ;</w:t>
      </w:r>
    </w:p>
    <w:p w:rsidR="009C34A8" w:rsidRPr="00F75B14" w:rsidRDefault="009C34A8" w:rsidP="009C34A8">
      <w:pPr>
        <w:numPr>
          <w:ilvl w:val="0"/>
          <w:numId w:val="4"/>
        </w:numPr>
        <w:spacing w:before="120"/>
        <w:jc w:val="both"/>
      </w:pPr>
      <w:r w:rsidRPr="00F75B14">
        <w:t>Le mythe d’une Europe ouverte à tous et terre d’enrichissement facile s’estompe pour laisser place à une vision plus proche de la réalité (c</w:t>
      </w:r>
      <w:r>
        <w:t>hômage, difficultés d’insertion) ;</w:t>
      </w:r>
    </w:p>
    <w:p w:rsidR="009C34A8" w:rsidRPr="00F75B14" w:rsidRDefault="009C34A8" w:rsidP="009C34A8">
      <w:pPr>
        <w:numPr>
          <w:ilvl w:val="0"/>
          <w:numId w:val="4"/>
        </w:numPr>
        <w:spacing w:before="120"/>
        <w:jc w:val="both"/>
      </w:pPr>
      <w:r w:rsidRPr="00F75B14">
        <w:t>Des petits projets d’infrastructure ont été réalisés dans plusieurs villages de la région Souss Massa Draâ (canaux d’irrigation, blocs sanitaires etc.)</w:t>
      </w:r>
      <w:r>
        <w:t> ;</w:t>
      </w:r>
    </w:p>
    <w:p w:rsidR="009C34A8" w:rsidRPr="00F75B14" w:rsidRDefault="009C34A8" w:rsidP="009C34A8">
      <w:pPr>
        <w:numPr>
          <w:ilvl w:val="0"/>
          <w:numId w:val="4"/>
        </w:numPr>
        <w:spacing w:before="120"/>
        <w:jc w:val="both"/>
      </w:pPr>
      <w:r w:rsidRPr="00F75B14">
        <w:t>Les mentalités évoluent sur les questions environnementales (création de comités féminins pour la propreté, mise en place de points d’apport volontair</w:t>
      </w:r>
      <w:r>
        <w:t>e pour les déchets, reboisement, etc.) ;</w:t>
      </w:r>
    </w:p>
    <w:p w:rsidR="009C34A8" w:rsidRDefault="009C34A8" w:rsidP="009C34A8">
      <w:pPr>
        <w:numPr>
          <w:ilvl w:val="0"/>
          <w:numId w:val="4"/>
        </w:numPr>
        <w:spacing w:before="120"/>
        <w:jc w:val="both"/>
      </w:pPr>
      <w:r w:rsidRPr="00F75B14">
        <w:t>La coopération s’est pérennisée entre certains villages et des structu</w:t>
      </w:r>
      <w:r>
        <w:t>res / groupes de jeunes au Nord.</w:t>
      </w:r>
    </w:p>
    <w:p w:rsidR="009C34A8" w:rsidRPr="00BE12C7" w:rsidRDefault="009C34A8" w:rsidP="009C34A8">
      <w:pPr>
        <w:spacing w:before="120"/>
        <w:ind w:left="765"/>
        <w:jc w:val="center"/>
        <w:rPr>
          <w:b/>
          <w:u w:val="single"/>
        </w:rPr>
      </w:pPr>
      <w:r w:rsidRPr="00BE12C7">
        <w:rPr>
          <w:b/>
          <w:u w:val="single"/>
        </w:rPr>
        <w:t>Activités réalisées par les chantiers dans 4 villages</w:t>
      </w:r>
    </w:p>
    <w:p w:rsidR="009C34A8" w:rsidRDefault="009C34A8" w:rsidP="009C34A8">
      <w:pPr>
        <w:spacing w:before="120"/>
        <w:ind w:left="765"/>
        <w:jc w:val="both"/>
      </w:pPr>
    </w:p>
    <w:tbl>
      <w:tblPr>
        <w:tblStyle w:val="TableGrid"/>
        <w:tblW w:w="8646" w:type="dxa"/>
        <w:tblInd w:w="534" w:type="dxa"/>
        <w:tblLayout w:type="fixed"/>
        <w:tblLook w:val="04A0"/>
      </w:tblPr>
      <w:tblGrid>
        <w:gridCol w:w="1275"/>
        <w:gridCol w:w="1276"/>
        <w:gridCol w:w="1276"/>
        <w:gridCol w:w="4819"/>
      </w:tblGrid>
      <w:tr w:rsidR="009C34A8" w:rsidRPr="00EB71A3" w:rsidTr="005A4A0C">
        <w:tc>
          <w:tcPr>
            <w:tcW w:w="1275" w:type="dxa"/>
            <w:shd w:val="clear" w:color="auto" w:fill="E6E6E6"/>
          </w:tcPr>
          <w:p w:rsidR="009C34A8" w:rsidRPr="00EB71A3" w:rsidRDefault="009C34A8" w:rsidP="005A4A0C">
            <w:pPr>
              <w:spacing w:before="120"/>
              <w:jc w:val="center"/>
              <w:rPr>
                <w:b/>
              </w:rPr>
            </w:pPr>
            <w:r w:rsidRPr="00EB71A3">
              <w:rPr>
                <w:b/>
              </w:rPr>
              <w:t>Village</w:t>
            </w:r>
          </w:p>
        </w:tc>
        <w:tc>
          <w:tcPr>
            <w:tcW w:w="1276" w:type="dxa"/>
            <w:shd w:val="clear" w:color="auto" w:fill="E6E6E6"/>
          </w:tcPr>
          <w:p w:rsidR="009C34A8" w:rsidRPr="00EB71A3" w:rsidRDefault="009C34A8" w:rsidP="005A4A0C">
            <w:pPr>
              <w:spacing w:before="120"/>
              <w:rPr>
                <w:b/>
              </w:rPr>
            </w:pPr>
            <w:r>
              <w:rPr>
                <w:b/>
              </w:rPr>
              <w:t>C</w:t>
            </w:r>
            <w:r w:rsidRPr="00EB71A3">
              <w:rPr>
                <w:b/>
              </w:rPr>
              <w:t>hantiers</w:t>
            </w:r>
          </w:p>
        </w:tc>
        <w:tc>
          <w:tcPr>
            <w:tcW w:w="1276" w:type="dxa"/>
            <w:shd w:val="clear" w:color="auto" w:fill="E6E6E6"/>
          </w:tcPr>
          <w:p w:rsidR="009C34A8" w:rsidRPr="00EB71A3" w:rsidRDefault="009C34A8" w:rsidP="005A4A0C">
            <w:pPr>
              <w:spacing w:before="120"/>
              <w:jc w:val="center"/>
              <w:rPr>
                <w:b/>
              </w:rPr>
            </w:pPr>
            <w:r w:rsidRPr="00EB71A3">
              <w:rPr>
                <w:b/>
              </w:rPr>
              <w:t>Jeunes accueillis</w:t>
            </w:r>
          </w:p>
        </w:tc>
        <w:tc>
          <w:tcPr>
            <w:tcW w:w="4819" w:type="dxa"/>
            <w:shd w:val="clear" w:color="auto" w:fill="E6E6E6"/>
          </w:tcPr>
          <w:p w:rsidR="009C34A8" w:rsidRPr="00EB71A3" w:rsidRDefault="009C34A8" w:rsidP="005A4A0C">
            <w:pPr>
              <w:spacing w:before="120"/>
              <w:jc w:val="center"/>
              <w:rPr>
                <w:b/>
              </w:rPr>
            </w:pPr>
            <w:r>
              <w:rPr>
                <w:b/>
              </w:rPr>
              <w:t>Activités réalisées</w:t>
            </w:r>
          </w:p>
        </w:tc>
      </w:tr>
      <w:tr w:rsidR="009C34A8" w:rsidRPr="002C1872" w:rsidTr="005A4A0C">
        <w:tc>
          <w:tcPr>
            <w:tcW w:w="1275" w:type="dxa"/>
          </w:tcPr>
          <w:p w:rsidR="009C34A8" w:rsidRPr="002C1872" w:rsidRDefault="009C34A8" w:rsidP="005A4A0C">
            <w:pPr>
              <w:spacing w:before="120"/>
              <w:jc w:val="center"/>
              <w:rPr>
                <w:b/>
                <w:sz w:val="20"/>
                <w:szCs w:val="20"/>
              </w:rPr>
            </w:pPr>
            <w:proofErr w:type="spellStart"/>
            <w:r w:rsidRPr="002C1872">
              <w:rPr>
                <w:b/>
                <w:sz w:val="20"/>
                <w:szCs w:val="20"/>
              </w:rPr>
              <w:t>Asrargh</w:t>
            </w:r>
            <w:proofErr w:type="spellEnd"/>
          </w:p>
        </w:tc>
        <w:tc>
          <w:tcPr>
            <w:tcW w:w="1276" w:type="dxa"/>
          </w:tcPr>
          <w:p w:rsidR="009C34A8" w:rsidRPr="002C1872" w:rsidRDefault="009C34A8" w:rsidP="005A4A0C">
            <w:pPr>
              <w:spacing w:before="120"/>
              <w:jc w:val="center"/>
              <w:rPr>
                <w:sz w:val="20"/>
                <w:szCs w:val="20"/>
              </w:rPr>
            </w:pPr>
            <w:r w:rsidRPr="002C1872">
              <w:rPr>
                <w:sz w:val="20"/>
                <w:szCs w:val="20"/>
              </w:rPr>
              <w:t>4</w:t>
            </w:r>
          </w:p>
        </w:tc>
        <w:tc>
          <w:tcPr>
            <w:tcW w:w="1276" w:type="dxa"/>
          </w:tcPr>
          <w:p w:rsidR="009C34A8" w:rsidRPr="002C1872" w:rsidRDefault="009C34A8" w:rsidP="005A4A0C">
            <w:pPr>
              <w:spacing w:before="120"/>
              <w:jc w:val="center"/>
              <w:rPr>
                <w:sz w:val="20"/>
                <w:szCs w:val="20"/>
              </w:rPr>
            </w:pPr>
            <w:r w:rsidRPr="002C1872">
              <w:rPr>
                <w:sz w:val="20"/>
                <w:szCs w:val="20"/>
              </w:rPr>
              <w:t>36</w:t>
            </w:r>
          </w:p>
        </w:tc>
        <w:tc>
          <w:tcPr>
            <w:tcW w:w="4819" w:type="dxa"/>
          </w:tcPr>
          <w:p w:rsidR="009C34A8" w:rsidRPr="002C1872" w:rsidRDefault="009C34A8" w:rsidP="005A4A0C">
            <w:pPr>
              <w:spacing w:before="120"/>
              <w:jc w:val="both"/>
              <w:rPr>
                <w:sz w:val="20"/>
                <w:szCs w:val="20"/>
              </w:rPr>
            </w:pPr>
            <w:r w:rsidRPr="002C1872">
              <w:rPr>
                <w:sz w:val="20"/>
                <w:szCs w:val="20"/>
              </w:rPr>
              <w:t>Construction d’un pont, ramassage des déchets, reboisement (caroubiers)</w:t>
            </w:r>
          </w:p>
        </w:tc>
      </w:tr>
      <w:tr w:rsidR="009C34A8" w:rsidRPr="002C1872" w:rsidTr="005A4A0C">
        <w:tc>
          <w:tcPr>
            <w:tcW w:w="1275" w:type="dxa"/>
          </w:tcPr>
          <w:p w:rsidR="009C34A8" w:rsidRPr="002C1872" w:rsidRDefault="009C34A8" w:rsidP="005A4A0C">
            <w:pPr>
              <w:spacing w:before="120"/>
              <w:jc w:val="center"/>
              <w:rPr>
                <w:b/>
                <w:sz w:val="20"/>
                <w:szCs w:val="20"/>
              </w:rPr>
            </w:pPr>
            <w:r w:rsidRPr="002C1872">
              <w:rPr>
                <w:b/>
                <w:sz w:val="20"/>
                <w:szCs w:val="20"/>
              </w:rPr>
              <w:t>Aouerst</w:t>
            </w:r>
          </w:p>
        </w:tc>
        <w:tc>
          <w:tcPr>
            <w:tcW w:w="1276" w:type="dxa"/>
          </w:tcPr>
          <w:p w:rsidR="009C34A8" w:rsidRPr="002C1872" w:rsidRDefault="009C34A8" w:rsidP="005A4A0C">
            <w:pPr>
              <w:spacing w:before="120"/>
              <w:jc w:val="center"/>
              <w:rPr>
                <w:sz w:val="20"/>
                <w:szCs w:val="20"/>
              </w:rPr>
            </w:pPr>
            <w:r w:rsidRPr="002C1872">
              <w:rPr>
                <w:sz w:val="20"/>
                <w:szCs w:val="20"/>
              </w:rPr>
              <w:t>2</w:t>
            </w:r>
          </w:p>
        </w:tc>
        <w:tc>
          <w:tcPr>
            <w:tcW w:w="1276" w:type="dxa"/>
          </w:tcPr>
          <w:p w:rsidR="009C34A8" w:rsidRPr="002C1872" w:rsidRDefault="009C34A8" w:rsidP="005A4A0C">
            <w:pPr>
              <w:spacing w:before="120"/>
              <w:jc w:val="center"/>
              <w:rPr>
                <w:sz w:val="20"/>
                <w:szCs w:val="20"/>
              </w:rPr>
            </w:pPr>
            <w:r w:rsidRPr="002C1872">
              <w:rPr>
                <w:sz w:val="20"/>
                <w:szCs w:val="20"/>
              </w:rPr>
              <w:t>20</w:t>
            </w:r>
          </w:p>
        </w:tc>
        <w:tc>
          <w:tcPr>
            <w:tcW w:w="4819" w:type="dxa"/>
          </w:tcPr>
          <w:p w:rsidR="009C34A8" w:rsidRPr="002C1872" w:rsidRDefault="009C34A8" w:rsidP="005A4A0C">
            <w:pPr>
              <w:spacing w:before="120"/>
              <w:jc w:val="both"/>
              <w:rPr>
                <w:sz w:val="20"/>
                <w:szCs w:val="20"/>
              </w:rPr>
            </w:pPr>
            <w:r w:rsidRPr="002C1872">
              <w:rPr>
                <w:sz w:val="20"/>
                <w:szCs w:val="20"/>
              </w:rPr>
              <w:t>Creusement de canaux d’irrigation, aménagement du local de la coopérative et d’un jardin</w:t>
            </w:r>
          </w:p>
        </w:tc>
      </w:tr>
      <w:tr w:rsidR="009C34A8" w:rsidRPr="002C1872" w:rsidTr="005A4A0C">
        <w:tc>
          <w:tcPr>
            <w:tcW w:w="1275" w:type="dxa"/>
          </w:tcPr>
          <w:p w:rsidR="009C34A8" w:rsidRPr="002C1872" w:rsidRDefault="009C34A8" w:rsidP="005A4A0C">
            <w:pPr>
              <w:spacing w:before="120"/>
              <w:jc w:val="center"/>
              <w:rPr>
                <w:b/>
                <w:sz w:val="20"/>
                <w:szCs w:val="20"/>
              </w:rPr>
            </w:pPr>
            <w:proofErr w:type="spellStart"/>
            <w:r w:rsidRPr="002C1872">
              <w:rPr>
                <w:b/>
                <w:sz w:val="20"/>
                <w:szCs w:val="20"/>
              </w:rPr>
              <w:lastRenderedPageBreak/>
              <w:t>Tagmout</w:t>
            </w:r>
            <w:proofErr w:type="spellEnd"/>
          </w:p>
        </w:tc>
        <w:tc>
          <w:tcPr>
            <w:tcW w:w="1276" w:type="dxa"/>
          </w:tcPr>
          <w:p w:rsidR="009C34A8" w:rsidRPr="002C1872" w:rsidRDefault="009C34A8" w:rsidP="005A4A0C">
            <w:pPr>
              <w:spacing w:before="120"/>
              <w:jc w:val="center"/>
              <w:rPr>
                <w:sz w:val="20"/>
                <w:szCs w:val="20"/>
              </w:rPr>
            </w:pPr>
            <w:r w:rsidRPr="002C1872">
              <w:rPr>
                <w:sz w:val="20"/>
                <w:szCs w:val="20"/>
              </w:rPr>
              <w:t>3</w:t>
            </w:r>
          </w:p>
        </w:tc>
        <w:tc>
          <w:tcPr>
            <w:tcW w:w="1276" w:type="dxa"/>
          </w:tcPr>
          <w:p w:rsidR="009C34A8" w:rsidRPr="002C1872" w:rsidRDefault="009C34A8" w:rsidP="005A4A0C">
            <w:pPr>
              <w:spacing w:before="120"/>
              <w:jc w:val="center"/>
              <w:rPr>
                <w:sz w:val="20"/>
                <w:szCs w:val="20"/>
              </w:rPr>
            </w:pPr>
            <w:r w:rsidRPr="002C1872">
              <w:rPr>
                <w:sz w:val="20"/>
                <w:szCs w:val="20"/>
              </w:rPr>
              <w:t>30</w:t>
            </w:r>
          </w:p>
        </w:tc>
        <w:tc>
          <w:tcPr>
            <w:tcW w:w="4819" w:type="dxa"/>
          </w:tcPr>
          <w:p w:rsidR="009C34A8" w:rsidRPr="002C1872" w:rsidRDefault="009C34A8" w:rsidP="005A4A0C">
            <w:pPr>
              <w:spacing w:before="120"/>
              <w:jc w:val="both"/>
              <w:rPr>
                <w:sz w:val="20"/>
                <w:szCs w:val="20"/>
              </w:rPr>
            </w:pPr>
            <w:r w:rsidRPr="002C1872">
              <w:rPr>
                <w:sz w:val="20"/>
                <w:szCs w:val="20"/>
              </w:rPr>
              <w:t>Installation de la clôture de l’école, reboisement, ramassage des déchets</w:t>
            </w:r>
          </w:p>
        </w:tc>
      </w:tr>
      <w:tr w:rsidR="009C34A8" w:rsidRPr="002C1872" w:rsidTr="005A4A0C">
        <w:tc>
          <w:tcPr>
            <w:tcW w:w="1275" w:type="dxa"/>
          </w:tcPr>
          <w:p w:rsidR="009C34A8" w:rsidRPr="002C1872" w:rsidRDefault="009C34A8" w:rsidP="005A4A0C">
            <w:pPr>
              <w:spacing w:before="120"/>
              <w:jc w:val="center"/>
              <w:rPr>
                <w:b/>
                <w:sz w:val="20"/>
                <w:szCs w:val="20"/>
              </w:rPr>
            </w:pPr>
            <w:proofErr w:type="spellStart"/>
            <w:r w:rsidRPr="002C1872">
              <w:rPr>
                <w:b/>
                <w:sz w:val="20"/>
                <w:szCs w:val="20"/>
              </w:rPr>
              <w:t>Tinfat</w:t>
            </w:r>
            <w:proofErr w:type="spellEnd"/>
          </w:p>
        </w:tc>
        <w:tc>
          <w:tcPr>
            <w:tcW w:w="1276" w:type="dxa"/>
          </w:tcPr>
          <w:p w:rsidR="009C34A8" w:rsidRPr="002C1872" w:rsidRDefault="009C34A8" w:rsidP="005A4A0C">
            <w:pPr>
              <w:spacing w:before="120"/>
              <w:jc w:val="center"/>
              <w:rPr>
                <w:sz w:val="20"/>
                <w:szCs w:val="20"/>
              </w:rPr>
            </w:pPr>
            <w:r w:rsidRPr="002C1872">
              <w:rPr>
                <w:sz w:val="20"/>
                <w:szCs w:val="20"/>
              </w:rPr>
              <w:t>6</w:t>
            </w:r>
          </w:p>
        </w:tc>
        <w:tc>
          <w:tcPr>
            <w:tcW w:w="1276" w:type="dxa"/>
          </w:tcPr>
          <w:p w:rsidR="009C34A8" w:rsidRPr="002C1872" w:rsidRDefault="009C34A8" w:rsidP="005A4A0C">
            <w:pPr>
              <w:spacing w:before="120"/>
              <w:jc w:val="center"/>
              <w:rPr>
                <w:sz w:val="20"/>
                <w:szCs w:val="20"/>
              </w:rPr>
            </w:pPr>
            <w:r w:rsidRPr="002C1872">
              <w:rPr>
                <w:sz w:val="20"/>
                <w:szCs w:val="20"/>
              </w:rPr>
              <w:t>150</w:t>
            </w:r>
          </w:p>
        </w:tc>
        <w:tc>
          <w:tcPr>
            <w:tcW w:w="4819" w:type="dxa"/>
          </w:tcPr>
          <w:p w:rsidR="009C34A8" w:rsidRPr="002C1872" w:rsidRDefault="009C34A8" w:rsidP="005A4A0C">
            <w:pPr>
              <w:spacing w:before="120"/>
              <w:jc w:val="both"/>
              <w:rPr>
                <w:sz w:val="20"/>
                <w:szCs w:val="20"/>
              </w:rPr>
            </w:pPr>
            <w:r w:rsidRPr="002C1872">
              <w:rPr>
                <w:sz w:val="20"/>
                <w:szCs w:val="20"/>
              </w:rPr>
              <w:t>Construction du local du foyer féminin, creusement de canaux d’irrigation, construction d’un local pour l’AV</w:t>
            </w:r>
          </w:p>
        </w:tc>
      </w:tr>
    </w:tbl>
    <w:p w:rsidR="009C34A8" w:rsidRDefault="009C34A8" w:rsidP="009C34A8">
      <w:pPr>
        <w:spacing w:before="120"/>
        <w:jc w:val="both"/>
      </w:pPr>
    </w:p>
    <w:tbl>
      <w:tblPr>
        <w:tblW w:w="0" w:type="auto"/>
        <w:tblInd w:w="38" w:type="dxa"/>
        <w:tblBorders>
          <w:top w:val="single" w:sz="4" w:space="0" w:color="auto"/>
          <w:left w:val="single" w:sz="4" w:space="0" w:color="auto"/>
          <w:bottom w:val="single" w:sz="4" w:space="0" w:color="auto"/>
          <w:right w:val="single" w:sz="4" w:space="0" w:color="auto"/>
        </w:tblBorders>
        <w:shd w:val="clear" w:color="auto" w:fill="E6E6E6"/>
        <w:tblLook w:val="04A0"/>
      </w:tblPr>
      <w:tblGrid>
        <w:gridCol w:w="9212"/>
      </w:tblGrid>
      <w:tr w:rsidR="009C34A8" w:rsidTr="00C40C54">
        <w:trPr>
          <w:trHeight w:val="63"/>
        </w:trPr>
        <w:tc>
          <w:tcPr>
            <w:tcW w:w="9212" w:type="dxa"/>
            <w:shd w:val="clear" w:color="auto" w:fill="E6E6E6"/>
          </w:tcPr>
          <w:p w:rsidR="009C34A8" w:rsidRPr="00B70F04" w:rsidRDefault="009C34A8" w:rsidP="005A4A0C">
            <w:pPr>
              <w:spacing w:before="120"/>
              <w:jc w:val="both"/>
              <w:rPr>
                <w:b/>
                <w:sz w:val="20"/>
                <w:u w:val="single"/>
              </w:rPr>
            </w:pPr>
            <w:r w:rsidRPr="00B70F04">
              <w:rPr>
                <w:b/>
                <w:sz w:val="20"/>
                <w:u w:val="single"/>
              </w:rPr>
              <w:t>Des chantiers très appréciés par les villageois</w:t>
            </w:r>
          </w:p>
          <w:p w:rsidR="009C34A8" w:rsidRPr="00B70F04" w:rsidRDefault="009C34A8" w:rsidP="005A4A0C">
            <w:pPr>
              <w:spacing w:before="120"/>
              <w:jc w:val="both"/>
              <w:rPr>
                <w:sz w:val="20"/>
              </w:rPr>
            </w:pPr>
            <w:r w:rsidRPr="00B70F04">
              <w:rPr>
                <w:sz w:val="20"/>
              </w:rPr>
              <w:t>L’enquête de février 2012 dans les 4 villages ayant accueilli des chantiers de jeunes durant la période du PACT entre 1999 et 2011, ont  mis en évidence les points suivants:</w:t>
            </w:r>
          </w:p>
          <w:p w:rsidR="009C34A8" w:rsidRPr="00B70F04" w:rsidRDefault="009C34A8" w:rsidP="005A4A0C">
            <w:pPr>
              <w:numPr>
                <w:ilvl w:val="0"/>
                <w:numId w:val="4"/>
              </w:numPr>
              <w:spacing w:before="120"/>
              <w:jc w:val="both"/>
              <w:rPr>
                <w:sz w:val="20"/>
              </w:rPr>
            </w:pPr>
            <w:r w:rsidRPr="00B70F04">
              <w:rPr>
                <w:sz w:val="20"/>
              </w:rPr>
              <w:t xml:space="preserve">les villageois sont </w:t>
            </w:r>
            <w:r w:rsidRPr="00B70F04">
              <w:rPr>
                <w:i/>
                <w:sz w:val="20"/>
                <w:u w:val="single"/>
              </w:rPr>
              <w:t>très satisfaits</w:t>
            </w:r>
            <w:r w:rsidRPr="00B70F04">
              <w:rPr>
                <w:sz w:val="20"/>
              </w:rPr>
              <w:t xml:space="preserve"> des chantiers de jeunes et ils espèrent qu’ils seront développés ;</w:t>
            </w:r>
          </w:p>
          <w:p w:rsidR="009C34A8" w:rsidRPr="00B70F04" w:rsidRDefault="009C34A8" w:rsidP="005A4A0C">
            <w:pPr>
              <w:numPr>
                <w:ilvl w:val="0"/>
                <w:numId w:val="4"/>
              </w:numPr>
              <w:spacing w:before="120"/>
              <w:jc w:val="both"/>
              <w:rPr>
                <w:sz w:val="20"/>
              </w:rPr>
            </w:pPr>
            <w:r w:rsidRPr="00B70F04">
              <w:rPr>
                <w:sz w:val="20"/>
              </w:rPr>
              <w:t xml:space="preserve">ils considèrent que ces chantiers les ont aidés à </w:t>
            </w:r>
            <w:r w:rsidRPr="00B70F04">
              <w:rPr>
                <w:i/>
                <w:sz w:val="20"/>
                <w:u w:val="single"/>
              </w:rPr>
              <w:t>mieux connaître les français</w:t>
            </w:r>
            <w:r w:rsidRPr="00B70F04">
              <w:rPr>
                <w:sz w:val="20"/>
              </w:rPr>
              <w:t xml:space="preserve"> et la France ;</w:t>
            </w:r>
          </w:p>
          <w:p w:rsidR="009C34A8" w:rsidRPr="00B70F04" w:rsidRDefault="009C34A8" w:rsidP="005A4A0C">
            <w:pPr>
              <w:numPr>
                <w:ilvl w:val="0"/>
                <w:numId w:val="4"/>
              </w:numPr>
              <w:spacing w:before="120"/>
              <w:jc w:val="both"/>
              <w:rPr>
                <w:sz w:val="20"/>
              </w:rPr>
            </w:pPr>
            <w:r w:rsidRPr="00B70F04">
              <w:rPr>
                <w:sz w:val="20"/>
              </w:rPr>
              <w:t>les jeunes respectent les coutumes et les traditions villageoises ;</w:t>
            </w:r>
          </w:p>
          <w:p w:rsidR="009C34A8" w:rsidRPr="00B70F04" w:rsidRDefault="009C34A8" w:rsidP="005A4A0C">
            <w:pPr>
              <w:numPr>
                <w:ilvl w:val="0"/>
                <w:numId w:val="4"/>
              </w:numPr>
              <w:spacing w:before="120"/>
              <w:jc w:val="both"/>
              <w:rPr>
                <w:sz w:val="20"/>
              </w:rPr>
            </w:pPr>
            <w:r w:rsidRPr="00B70F04">
              <w:rPr>
                <w:sz w:val="20"/>
              </w:rPr>
              <w:t>une bonne entente règne entre les villageois et les groupes de jeunes ;</w:t>
            </w:r>
          </w:p>
          <w:p w:rsidR="009C34A8" w:rsidRDefault="009C34A8" w:rsidP="00C40C54">
            <w:pPr>
              <w:numPr>
                <w:ilvl w:val="0"/>
                <w:numId w:val="4"/>
              </w:numPr>
              <w:spacing w:before="120"/>
              <w:jc w:val="both"/>
            </w:pPr>
            <w:r w:rsidRPr="00B70F04">
              <w:rPr>
                <w:sz w:val="20"/>
              </w:rPr>
              <w:t>dans quelques cas, des contacts ont été maintenus après la fin du chantier entre les jeunes du village et les jeunes français.</w:t>
            </w:r>
          </w:p>
        </w:tc>
      </w:tr>
    </w:tbl>
    <w:p w:rsidR="009C34A8" w:rsidRDefault="009C34A8" w:rsidP="009C34A8">
      <w:pPr>
        <w:spacing w:before="120"/>
        <w:jc w:val="both"/>
      </w:pPr>
    </w:p>
    <w:p w:rsidR="009C34A8" w:rsidRDefault="009C34A8" w:rsidP="009C34A8">
      <w:pPr>
        <w:pStyle w:val="Paragraphedeliste1"/>
        <w:spacing w:after="120" w:line="276" w:lineRule="auto"/>
        <w:ind w:left="0"/>
        <w:jc w:val="both"/>
        <w:rPr>
          <w:rFonts w:ascii="Arial" w:hAnsi="Arial" w:cs="Arial"/>
          <w:b/>
          <w:sz w:val="22"/>
          <w:szCs w:val="22"/>
        </w:rPr>
      </w:pPr>
      <w:r w:rsidRPr="007642D5">
        <w:rPr>
          <w:rFonts w:ascii="Arial" w:hAnsi="Arial" w:cs="Arial"/>
          <w:b/>
          <w:sz w:val="22"/>
          <w:szCs w:val="22"/>
        </w:rPr>
        <w:t>Perspectives</w:t>
      </w:r>
    </w:p>
    <w:p w:rsidR="009C34A8" w:rsidRPr="007642D5" w:rsidRDefault="009C34A8" w:rsidP="009C34A8">
      <w:pPr>
        <w:pStyle w:val="Paragraphedeliste1"/>
        <w:spacing w:after="120" w:line="276" w:lineRule="auto"/>
        <w:ind w:left="0"/>
        <w:jc w:val="both"/>
        <w:rPr>
          <w:rFonts w:ascii="Arial" w:hAnsi="Arial" w:cs="Arial"/>
          <w:sz w:val="22"/>
          <w:szCs w:val="22"/>
        </w:rPr>
      </w:pPr>
      <w:r>
        <w:rPr>
          <w:rFonts w:ascii="Arial" w:hAnsi="Arial" w:cs="Arial"/>
          <w:sz w:val="22"/>
          <w:szCs w:val="22"/>
        </w:rPr>
        <w:t>L’exemple qui suit précise l’action menée par M&amp;D avec un établissement scolaire du Pays de Loire. Il permet de montrer l’intérêt de ce type d’action.</w:t>
      </w:r>
    </w:p>
    <w:p w:rsidR="009C34A8" w:rsidRPr="007642D5" w:rsidRDefault="009C34A8" w:rsidP="009C34A8">
      <w:pPr>
        <w:pStyle w:val="Paragraphedeliste1"/>
        <w:spacing w:after="120" w:line="276" w:lineRule="auto"/>
        <w:ind w:left="0"/>
        <w:jc w:val="both"/>
        <w:rPr>
          <w:rFonts w:ascii="Arial" w:hAnsi="Arial" w:cs="Arial"/>
          <w:b/>
          <w:i/>
          <w:sz w:val="22"/>
          <w:szCs w:val="22"/>
        </w:rPr>
      </w:pPr>
      <w:r>
        <w:rPr>
          <w:rFonts w:ascii="Arial" w:hAnsi="Arial" w:cs="Arial"/>
          <w:b/>
          <w:i/>
          <w:sz w:val="22"/>
          <w:szCs w:val="22"/>
        </w:rPr>
        <w:t xml:space="preserve"> </w:t>
      </w:r>
      <w:r>
        <w:rPr>
          <w:rFonts w:ascii="Arial" w:hAnsi="Arial" w:cs="Arial"/>
          <w:b/>
          <w:i/>
          <w:sz w:val="22"/>
          <w:szCs w:val="22"/>
        </w:rPr>
        <w:tab/>
      </w:r>
      <w:r w:rsidRPr="007642D5">
        <w:rPr>
          <w:rFonts w:ascii="Arial" w:hAnsi="Arial" w:cs="Arial"/>
          <w:b/>
          <w:i/>
          <w:sz w:val="22"/>
          <w:szCs w:val="22"/>
        </w:rPr>
        <w:t xml:space="preserve">Focus : Chantiers </w:t>
      </w:r>
      <w:r>
        <w:rPr>
          <w:rFonts w:ascii="Arial" w:hAnsi="Arial" w:cs="Arial"/>
          <w:b/>
          <w:i/>
          <w:sz w:val="22"/>
          <w:szCs w:val="22"/>
        </w:rPr>
        <w:t xml:space="preserve">échanges </w:t>
      </w:r>
      <w:r w:rsidRPr="007642D5">
        <w:rPr>
          <w:rFonts w:ascii="Arial" w:hAnsi="Arial" w:cs="Arial"/>
          <w:b/>
          <w:i/>
          <w:sz w:val="22"/>
          <w:szCs w:val="22"/>
        </w:rPr>
        <w:t>au Maroc du CFA Nature</w:t>
      </w:r>
    </w:p>
    <w:p w:rsidR="009C34A8" w:rsidRDefault="009C34A8" w:rsidP="009C34A8">
      <w:pPr>
        <w:pStyle w:val="Paragraphedeliste1"/>
        <w:spacing w:after="120" w:line="276" w:lineRule="auto"/>
        <w:ind w:left="0"/>
        <w:jc w:val="both"/>
        <w:rPr>
          <w:rFonts w:ascii="Arial" w:hAnsi="Arial" w:cs="Arial"/>
          <w:sz w:val="22"/>
          <w:szCs w:val="22"/>
        </w:rPr>
      </w:pPr>
      <w:r>
        <w:rPr>
          <w:rFonts w:ascii="Arial" w:hAnsi="Arial" w:cs="Arial"/>
          <w:sz w:val="22"/>
          <w:szCs w:val="22"/>
        </w:rPr>
        <w:t xml:space="preserve">Les élèves et enseignants du CFA Nature de La Roche sur </w:t>
      </w:r>
      <w:proofErr w:type="spellStart"/>
      <w:r>
        <w:rPr>
          <w:rFonts w:ascii="Arial" w:hAnsi="Arial" w:cs="Arial"/>
          <w:sz w:val="22"/>
          <w:szCs w:val="22"/>
        </w:rPr>
        <w:t>Yon</w:t>
      </w:r>
      <w:proofErr w:type="spellEnd"/>
      <w:r>
        <w:rPr>
          <w:rFonts w:ascii="Arial" w:hAnsi="Arial" w:cs="Arial"/>
          <w:sz w:val="22"/>
          <w:szCs w:val="22"/>
        </w:rPr>
        <w:t xml:space="preserve"> sont venus en 2007, en 2009 et en 2011. Au total, en 3 voyages, </w:t>
      </w:r>
      <w:r>
        <w:rPr>
          <w:rFonts w:ascii="Arial" w:hAnsi="Arial" w:cs="Arial"/>
          <w:i/>
          <w:sz w:val="22"/>
          <w:szCs w:val="22"/>
          <w:u w:val="single"/>
        </w:rPr>
        <w:t>212</w:t>
      </w:r>
      <w:r w:rsidRPr="007642D5">
        <w:rPr>
          <w:rFonts w:ascii="Arial" w:hAnsi="Arial" w:cs="Arial"/>
          <w:i/>
          <w:sz w:val="22"/>
          <w:szCs w:val="22"/>
          <w:u w:val="single"/>
        </w:rPr>
        <w:t xml:space="preserve"> personnes</w:t>
      </w:r>
      <w:r>
        <w:rPr>
          <w:rFonts w:ascii="Arial" w:hAnsi="Arial" w:cs="Arial"/>
          <w:sz w:val="22"/>
          <w:szCs w:val="22"/>
        </w:rPr>
        <w:t xml:space="preserve"> de La Roche sur </w:t>
      </w:r>
      <w:proofErr w:type="spellStart"/>
      <w:r>
        <w:rPr>
          <w:rFonts w:ascii="Arial" w:hAnsi="Arial" w:cs="Arial"/>
          <w:sz w:val="22"/>
          <w:szCs w:val="22"/>
        </w:rPr>
        <w:t>Yon</w:t>
      </w:r>
      <w:proofErr w:type="spellEnd"/>
      <w:r>
        <w:rPr>
          <w:rFonts w:ascii="Arial" w:hAnsi="Arial" w:cs="Arial"/>
          <w:sz w:val="22"/>
          <w:szCs w:val="22"/>
        </w:rPr>
        <w:t xml:space="preserve"> seront venues dans la province de Taroudannt pour un séjour moyen de 7 jours, ce qui représente 1 484 journées de séjour sur place. </w:t>
      </w:r>
    </w:p>
    <w:p w:rsidR="009C34A8" w:rsidRDefault="009C34A8" w:rsidP="009C34A8">
      <w:pPr>
        <w:pStyle w:val="Paragraphedeliste1"/>
        <w:spacing w:after="120" w:line="276" w:lineRule="auto"/>
        <w:ind w:left="0"/>
        <w:jc w:val="both"/>
        <w:rPr>
          <w:rFonts w:ascii="Arial" w:hAnsi="Arial" w:cs="Arial"/>
          <w:sz w:val="22"/>
          <w:szCs w:val="22"/>
        </w:rPr>
      </w:pPr>
      <w:r>
        <w:rPr>
          <w:rFonts w:ascii="Arial" w:hAnsi="Arial" w:cs="Arial"/>
          <w:sz w:val="22"/>
          <w:szCs w:val="22"/>
        </w:rPr>
        <w:t xml:space="preserve">La retombée économique locale (hébergement, restauration, transport local, achats de matériaux pour les chantiers, achats personnels et contributions solidaires), sans tenir compte du travail concret effectué par les jeunes français, s’est élevé à </w:t>
      </w:r>
      <w:r>
        <w:rPr>
          <w:rFonts w:ascii="Arial" w:hAnsi="Arial" w:cs="Arial"/>
          <w:i/>
          <w:sz w:val="22"/>
          <w:szCs w:val="22"/>
          <w:u w:val="single"/>
        </w:rPr>
        <w:t>71 304</w:t>
      </w:r>
      <w:r w:rsidRPr="007D45F5">
        <w:rPr>
          <w:rFonts w:ascii="Arial" w:hAnsi="Arial" w:cs="Arial"/>
          <w:i/>
          <w:sz w:val="22"/>
          <w:szCs w:val="22"/>
          <w:u w:val="single"/>
        </w:rPr>
        <w:t xml:space="preserve"> €</w:t>
      </w:r>
      <w:r>
        <w:rPr>
          <w:rFonts w:ascii="Arial" w:hAnsi="Arial" w:cs="Arial"/>
          <w:sz w:val="22"/>
          <w:szCs w:val="22"/>
        </w:rPr>
        <w:t xml:space="preserve"> pour les 3 séjours, soit une moyenne de 23 768 € par séjour et </w:t>
      </w:r>
      <w:r>
        <w:rPr>
          <w:rFonts w:ascii="Arial" w:hAnsi="Arial" w:cs="Arial"/>
          <w:i/>
          <w:sz w:val="22"/>
          <w:szCs w:val="22"/>
          <w:u w:val="single"/>
        </w:rPr>
        <w:t>336</w:t>
      </w:r>
      <w:r w:rsidRPr="007D45F5">
        <w:rPr>
          <w:rFonts w:ascii="Arial" w:hAnsi="Arial" w:cs="Arial"/>
          <w:i/>
          <w:sz w:val="22"/>
          <w:szCs w:val="22"/>
          <w:u w:val="single"/>
        </w:rPr>
        <w:t xml:space="preserve"> €</w:t>
      </w:r>
      <w:r>
        <w:rPr>
          <w:rFonts w:ascii="Arial" w:hAnsi="Arial" w:cs="Arial"/>
          <w:sz w:val="22"/>
          <w:szCs w:val="22"/>
        </w:rPr>
        <w:t xml:space="preserve"> de retombées locales par personne</w:t>
      </w:r>
      <w:r w:rsidRPr="007D45F5">
        <w:rPr>
          <w:rFonts w:ascii="Arial" w:hAnsi="Arial" w:cs="Arial"/>
          <w:sz w:val="22"/>
          <w:szCs w:val="22"/>
        </w:rPr>
        <w:t>.</w:t>
      </w:r>
    </w:p>
    <w:p w:rsidR="009C34A8" w:rsidRPr="00DA0823" w:rsidRDefault="009C34A8" w:rsidP="009C34A8">
      <w:pPr>
        <w:pStyle w:val="Paragraphedeliste1"/>
        <w:spacing w:after="120" w:line="276" w:lineRule="auto"/>
        <w:ind w:left="0"/>
        <w:jc w:val="center"/>
        <w:rPr>
          <w:rFonts w:ascii="Arial" w:hAnsi="Arial" w:cs="Arial"/>
          <w:b/>
          <w:sz w:val="22"/>
          <w:szCs w:val="22"/>
          <w:u w:val="single"/>
        </w:rPr>
      </w:pPr>
      <w:r w:rsidRPr="007D45F5">
        <w:rPr>
          <w:rFonts w:ascii="Arial" w:hAnsi="Arial" w:cs="Arial"/>
          <w:b/>
          <w:sz w:val="22"/>
          <w:szCs w:val="22"/>
          <w:u w:val="single"/>
        </w:rPr>
        <w:t>Retombées économiques des séjours du CFA sur la zone</w:t>
      </w:r>
      <w:r>
        <w:rPr>
          <w:rFonts w:ascii="Arial" w:hAnsi="Arial" w:cs="Arial"/>
          <w:b/>
          <w:sz w:val="22"/>
          <w:szCs w:val="22"/>
          <w:u w:val="single"/>
        </w:rPr>
        <w:t xml:space="preserve"> (en €)</w:t>
      </w:r>
      <w:r w:rsidRPr="007D45F5">
        <w:rPr>
          <w:rFonts w:ascii="Arial" w:hAnsi="Arial" w:cs="Arial"/>
          <w:b/>
          <w:sz w:val="22"/>
          <w:szCs w:val="22"/>
          <w:u w:val="single"/>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0"/>
        <w:gridCol w:w="1612"/>
        <w:gridCol w:w="1508"/>
        <w:gridCol w:w="1508"/>
        <w:gridCol w:w="1515"/>
        <w:gridCol w:w="1527"/>
      </w:tblGrid>
      <w:tr w:rsidR="009C34A8" w:rsidRPr="0009238F" w:rsidTr="00A927B1">
        <w:tc>
          <w:tcPr>
            <w:tcW w:w="1650" w:type="dxa"/>
            <w:shd w:val="clear" w:color="auto" w:fill="E6E6E6"/>
          </w:tcPr>
          <w:p w:rsidR="009C34A8" w:rsidRPr="0009238F" w:rsidRDefault="009C34A8" w:rsidP="005A4A0C">
            <w:pPr>
              <w:pStyle w:val="Paragraphedeliste1"/>
              <w:spacing w:after="120" w:line="276" w:lineRule="auto"/>
              <w:ind w:left="0"/>
              <w:jc w:val="center"/>
              <w:rPr>
                <w:rFonts w:ascii="Arial" w:hAnsi="Arial" w:cs="Arial"/>
                <w:b/>
                <w:sz w:val="20"/>
                <w:szCs w:val="20"/>
              </w:rPr>
            </w:pPr>
            <w:r w:rsidRPr="0009238F">
              <w:rPr>
                <w:rFonts w:ascii="Arial" w:hAnsi="Arial" w:cs="Arial"/>
                <w:b/>
                <w:sz w:val="20"/>
                <w:szCs w:val="20"/>
              </w:rPr>
              <w:t>Séjour</w:t>
            </w:r>
          </w:p>
        </w:tc>
        <w:tc>
          <w:tcPr>
            <w:tcW w:w="1612" w:type="dxa"/>
            <w:shd w:val="clear" w:color="auto" w:fill="E6E6E6"/>
          </w:tcPr>
          <w:p w:rsidR="009C34A8" w:rsidRPr="0009238F" w:rsidRDefault="009C34A8" w:rsidP="005A4A0C">
            <w:pPr>
              <w:pStyle w:val="Paragraphedeliste1"/>
              <w:spacing w:after="120" w:line="276" w:lineRule="auto"/>
              <w:ind w:left="0"/>
              <w:jc w:val="center"/>
              <w:rPr>
                <w:rFonts w:ascii="Arial" w:hAnsi="Arial" w:cs="Arial"/>
                <w:b/>
                <w:sz w:val="20"/>
                <w:szCs w:val="20"/>
              </w:rPr>
            </w:pPr>
            <w:r w:rsidRPr="0009238F">
              <w:rPr>
                <w:rFonts w:ascii="Arial" w:hAnsi="Arial" w:cs="Arial"/>
                <w:b/>
                <w:sz w:val="20"/>
                <w:szCs w:val="20"/>
              </w:rPr>
              <w:t>Hébergement restauration</w:t>
            </w:r>
          </w:p>
        </w:tc>
        <w:tc>
          <w:tcPr>
            <w:tcW w:w="1508" w:type="dxa"/>
            <w:shd w:val="clear" w:color="auto" w:fill="E6E6E6"/>
          </w:tcPr>
          <w:p w:rsidR="009C34A8" w:rsidRPr="0009238F" w:rsidRDefault="009C34A8" w:rsidP="005A4A0C">
            <w:pPr>
              <w:pStyle w:val="Paragraphedeliste1"/>
              <w:spacing w:after="120" w:line="276" w:lineRule="auto"/>
              <w:ind w:left="0"/>
              <w:jc w:val="center"/>
              <w:rPr>
                <w:rFonts w:ascii="Arial" w:hAnsi="Arial" w:cs="Arial"/>
                <w:b/>
                <w:sz w:val="20"/>
                <w:szCs w:val="20"/>
              </w:rPr>
            </w:pPr>
            <w:r w:rsidRPr="0009238F">
              <w:rPr>
                <w:rFonts w:ascii="Arial" w:hAnsi="Arial" w:cs="Arial"/>
                <w:b/>
                <w:sz w:val="20"/>
                <w:szCs w:val="20"/>
              </w:rPr>
              <w:t>Transport local</w:t>
            </w:r>
          </w:p>
        </w:tc>
        <w:tc>
          <w:tcPr>
            <w:tcW w:w="1508" w:type="dxa"/>
            <w:shd w:val="clear" w:color="auto" w:fill="E6E6E6"/>
          </w:tcPr>
          <w:p w:rsidR="009C34A8" w:rsidRPr="0009238F" w:rsidRDefault="009C34A8" w:rsidP="005A4A0C">
            <w:pPr>
              <w:pStyle w:val="Paragraphedeliste1"/>
              <w:spacing w:after="120" w:line="276" w:lineRule="auto"/>
              <w:ind w:left="0"/>
              <w:jc w:val="center"/>
              <w:rPr>
                <w:rFonts w:ascii="Arial" w:hAnsi="Arial" w:cs="Arial"/>
                <w:b/>
                <w:sz w:val="20"/>
                <w:szCs w:val="20"/>
              </w:rPr>
            </w:pPr>
            <w:r w:rsidRPr="0009238F">
              <w:rPr>
                <w:rFonts w:ascii="Arial" w:hAnsi="Arial" w:cs="Arial"/>
                <w:b/>
                <w:sz w:val="20"/>
                <w:szCs w:val="20"/>
              </w:rPr>
              <w:t>Achat de matériaux</w:t>
            </w:r>
          </w:p>
        </w:tc>
        <w:tc>
          <w:tcPr>
            <w:tcW w:w="1515" w:type="dxa"/>
            <w:shd w:val="clear" w:color="auto" w:fill="E6E6E6"/>
          </w:tcPr>
          <w:p w:rsidR="009C34A8" w:rsidRPr="0009238F" w:rsidRDefault="009C34A8" w:rsidP="005A4A0C">
            <w:pPr>
              <w:pStyle w:val="Paragraphedeliste1"/>
              <w:spacing w:after="120" w:line="276" w:lineRule="auto"/>
              <w:ind w:left="0"/>
              <w:jc w:val="center"/>
              <w:rPr>
                <w:rFonts w:ascii="Arial" w:hAnsi="Arial" w:cs="Arial"/>
                <w:b/>
                <w:sz w:val="20"/>
                <w:szCs w:val="20"/>
              </w:rPr>
            </w:pPr>
            <w:r w:rsidRPr="0009238F">
              <w:rPr>
                <w:rFonts w:ascii="Arial" w:hAnsi="Arial" w:cs="Arial"/>
                <w:b/>
                <w:sz w:val="20"/>
                <w:szCs w:val="20"/>
              </w:rPr>
              <w:t>Achats personnels</w:t>
            </w:r>
          </w:p>
        </w:tc>
        <w:tc>
          <w:tcPr>
            <w:tcW w:w="1527" w:type="dxa"/>
            <w:shd w:val="clear" w:color="auto" w:fill="E6E6E6"/>
          </w:tcPr>
          <w:p w:rsidR="009C34A8" w:rsidRPr="0009238F" w:rsidRDefault="009C34A8" w:rsidP="005A4A0C">
            <w:pPr>
              <w:pStyle w:val="Paragraphedeliste1"/>
              <w:spacing w:after="120" w:line="276" w:lineRule="auto"/>
              <w:ind w:left="0"/>
              <w:jc w:val="center"/>
              <w:rPr>
                <w:rFonts w:ascii="Arial" w:hAnsi="Arial" w:cs="Arial"/>
                <w:b/>
                <w:sz w:val="20"/>
                <w:szCs w:val="20"/>
              </w:rPr>
            </w:pPr>
            <w:r w:rsidRPr="0009238F">
              <w:rPr>
                <w:rFonts w:ascii="Arial" w:hAnsi="Arial" w:cs="Arial"/>
                <w:b/>
                <w:sz w:val="20"/>
                <w:szCs w:val="20"/>
              </w:rPr>
              <w:t>Contribution solidaire (°)</w:t>
            </w:r>
          </w:p>
        </w:tc>
      </w:tr>
      <w:tr w:rsidR="009C34A8" w:rsidRPr="0009238F" w:rsidTr="00A927B1">
        <w:tc>
          <w:tcPr>
            <w:tcW w:w="1650" w:type="dxa"/>
          </w:tcPr>
          <w:p w:rsidR="00A927B1" w:rsidRPr="00A927B1" w:rsidRDefault="009C34A8" w:rsidP="005A4A0C">
            <w:pPr>
              <w:pStyle w:val="Paragraphedeliste1"/>
              <w:spacing w:after="120" w:line="276" w:lineRule="auto"/>
              <w:ind w:left="0"/>
              <w:jc w:val="center"/>
              <w:rPr>
                <w:rFonts w:ascii="Arial" w:hAnsi="Arial" w:cs="Arial"/>
                <w:b/>
                <w:sz w:val="20"/>
                <w:szCs w:val="20"/>
              </w:rPr>
            </w:pPr>
            <w:r w:rsidRPr="00A927B1">
              <w:rPr>
                <w:rFonts w:ascii="Arial" w:hAnsi="Arial" w:cs="Arial"/>
                <w:b/>
                <w:sz w:val="20"/>
                <w:szCs w:val="20"/>
              </w:rPr>
              <w:t xml:space="preserve">2007 </w:t>
            </w:r>
          </w:p>
          <w:p w:rsidR="009C34A8" w:rsidRPr="0009238F" w:rsidRDefault="009C34A8" w:rsidP="005A4A0C">
            <w:pPr>
              <w:pStyle w:val="Paragraphedeliste1"/>
              <w:spacing w:after="120" w:line="276" w:lineRule="auto"/>
              <w:ind w:left="0"/>
              <w:jc w:val="center"/>
              <w:rPr>
                <w:rFonts w:ascii="Arial" w:hAnsi="Arial" w:cs="Arial"/>
                <w:sz w:val="20"/>
                <w:szCs w:val="20"/>
              </w:rPr>
            </w:pPr>
            <w:r w:rsidRPr="0009238F">
              <w:rPr>
                <w:rFonts w:ascii="Arial" w:hAnsi="Arial" w:cs="Arial"/>
                <w:sz w:val="18"/>
                <w:szCs w:val="18"/>
              </w:rPr>
              <w:t>(59 participants</w:t>
            </w:r>
            <w:r w:rsidRPr="0009238F">
              <w:rPr>
                <w:rFonts w:ascii="Arial" w:hAnsi="Arial" w:cs="Arial"/>
                <w:sz w:val="20"/>
                <w:szCs w:val="20"/>
              </w:rPr>
              <w:t>)</w:t>
            </w:r>
          </w:p>
        </w:tc>
        <w:tc>
          <w:tcPr>
            <w:tcW w:w="1612" w:type="dxa"/>
          </w:tcPr>
          <w:p w:rsidR="009C34A8" w:rsidRPr="0009238F" w:rsidRDefault="009C34A8" w:rsidP="005A4A0C">
            <w:pPr>
              <w:pStyle w:val="Paragraphedeliste1"/>
              <w:spacing w:after="120" w:line="276" w:lineRule="auto"/>
              <w:ind w:left="0"/>
              <w:jc w:val="center"/>
              <w:rPr>
                <w:rFonts w:ascii="Arial" w:hAnsi="Arial" w:cs="Arial"/>
                <w:sz w:val="20"/>
                <w:szCs w:val="20"/>
              </w:rPr>
            </w:pPr>
            <w:r w:rsidRPr="0009238F">
              <w:rPr>
                <w:rFonts w:ascii="Arial" w:hAnsi="Arial" w:cs="Arial"/>
                <w:sz w:val="20"/>
                <w:szCs w:val="20"/>
              </w:rPr>
              <w:t>3 890</w:t>
            </w:r>
          </w:p>
        </w:tc>
        <w:tc>
          <w:tcPr>
            <w:tcW w:w="1508" w:type="dxa"/>
          </w:tcPr>
          <w:p w:rsidR="009C34A8" w:rsidRPr="0009238F" w:rsidRDefault="009C34A8" w:rsidP="005A4A0C">
            <w:pPr>
              <w:pStyle w:val="Paragraphedeliste1"/>
              <w:spacing w:after="120" w:line="276" w:lineRule="auto"/>
              <w:ind w:left="0"/>
              <w:jc w:val="center"/>
              <w:rPr>
                <w:rFonts w:ascii="Arial" w:hAnsi="Arial" w:cs="Arial"/>
                <w:sz w:val="20"/>
                <w:szCs w:val="20"/>
              </w:rPr>
            </w:pPr>
            <w:r w:rsidRPr="0009238F">
              <w:rPr>
                <w:rFonts w:ascii="Arial" w:hAnsi="Arial" w:cs="Arial"/>
                <w:sz w:val="20"/>
                <w:szCs w:val="20"/>
              </w:rPr>
              <w:t>0</w:t>
            </w:r>
          </w:p>
        </w:tc>
        <w:tc>
          <w:tcPr>
            <w:tcW w:w="1508" w:type="dxa"/>
          </w:tcPr>
          <w:p w:rsidR="009C34A8" w:rsidRPr="0009238F" w:rsidRDefault="009C34A8" w:rsidP="005A4A0C">
            <w:pPr>
              <w:pStyle w:val="Paragraphedeliste1"/>
              <w:spacing w:after="120" w:line="276" w:lineRule="auto"/>
              <w:ind w:left="0"/>
              <w:jc w:val="center"/>
              <w:rPr>
                <w:rFonts w:ascii="Arial" w:hAnsi="Arial" w:cs="Arial"/>
                <w:sz w:val="20"/>
                <w:szCs w:val="20"/>
              </w:rPr>
            </w:pPr>
            <w:r w:rsidRPr="0009238F">
              <w:rPr>
                <w:rFonts w:ascii="Arial" w:hAnsi="Arial" w:cs="Arial"/>
                <w:sz w:val="20"/>
                <w:szCs w:val="20"/>
              </w:rPr>
              <w:t>0</w:t>
            </w:r>
          </w:p>
        </w:tc>
        <w:tc>
          <w:tcPr>
            <w:tcW w:w="1515" w:type="dxa"/>
          </w:tcPr>
          <w:p w:rsidR="009C34A8" w:rsidRPr="0009238F" w:rsidRDefault="00AD285B" w:rsidP="005A4A0C">
            <w:pPr>
              <w:pStyle w:val="Paragraphedeliste1"/>
              <w:spacing w:after="120" w:line="276" w:lineRule="auto"/>
              <w:ind w:left="0"/>
              <w:jc w:val="center"/>
              <w:rPr>
                <w:rFonts w:ascii="Arial" w:hAnsi="Arial" w:cs="Arial"/>
                <w:sz w:val="20"/>
                <w:szCs w:val="20"/>
              </w:rPr>
            </w:pPr>
            <w:r>
              <w:rPr>
                <w:rFonts w:ascii="Arial" w:hAnsi="Arial" w:cs="Arial"/>
                <w:sz w:val="20"/>
                <w:szCs w:val="20"/>
              </w:rPr>
              <w:t>5 900</w:t>
            </w:r>
          </w:p>
        </w:tc>
        <w:tc>
          <w:tcPr>
            <w:tcW w:w="1527" w:type="dxa"/>
          </w:tcPr>
          <w:p w:rsidR="009C34A8" w:rsidRPr="0009238F" w:rsidRDefault="009C34A8" w:rsidP="005A4A0C">
            <w:pPr>
              <w:pStyle w:val="Paragraphedeliste1"/>
              <w:spacing w:after="120" w:line="276" w:lineRule="auto"/>
              <w:ind w:left="0"/>
              <w:jc w:val="center"/>
              <w:rPr>
                <w:rFonts w:ascii="Arial" w:hAnsi="Arial" w:cs="Arial"/>
                <w:sz w:val="20"/>
                <w:szCs w:val="20"/>
              </w:rPr>
            </w:pPr>
            <w:r w:rsidRPr="0009238F">
              <w:rPr>
                <w:rFonts w:ascii="Arial" w:hAnsi="Arial" w:cs="Arial"/>
                <w:sz w:val="20"/>
                <w:szCs w:val="20"/>
              </w:rPr>
              <w:t>275</w:t>
            </w:r>
          </w:p>
        </w:tc>
      </w:tr>
      <w:tr w:rsidR="009C34A8" w:rsidRPr="0009238F" w:rsidTr="00A927B1">
        <w:tc>
          <w:tcPr>
            <w:tcW w:w="1650" w:type="dxa"/>
          </w:tcPr>
          <w:p w:rsidR="00A927B1" w:rsidRPr="00A927B1" w:rsidRDefault="009C34A8" w:rsidP="005A4A0C">
            <w:pPr>
              <w:pStyle w:val="Paragraphedeliste1"/>
              <w:spacing w:after="120" w:line="276" w:lineRule="auto"/>
              <w:ind w:left="0"/>
              <w:jc w:val="center"/>
              <w:rPr>
                <w:rFonts w:ascii="Arial" w:hAnsi="Arial" w:cs="Arial"/>
                <w:b/>
                <w:sz w:val="20"/>
                <w:szCs w:val="20"/>
              </w:rPr>
            </w:pPr>
            <w:r w:rsidRPr="00A927B1">
              <w:rPr>
                <w:rFonts w:ascii="Arial" w:hAnsi="Arial" w:cs="Arial"/>
                <w:b/>
                <w:sz w:val="20"/>
                <w:szCs w:val="20"/>
              </w:rPr>
              <w:t xml:space="preserve">2009  </w:t>
            </w:r>
          </w:p>
          <w:p w:rsidR="009C34A8" w:rsidRPr="007E3EAB" w:rsidRDefault="009C34A8" w:rsidP="005A4A0C">
            <w:pPr>
              <w:pStyle w:val="Paragraphedeliste1"/>
              <w:spacing w:after="120" w:line="276" w:lineRule="auto"/>
              <w:ind w:left="0"/>
              <w:jc w:val="center"/>
              <w:rPr>
                <w:rFonts w:ascii="Arial" w:hAnsi="Arial" w:cs="Arial"/>
                <w:sz w:val="20"/>
                <w:szCs w:val="20"/>
              </w:rPr>
            </w:pPr>
            <w:r w:rsidRPr="0009238F">
              <w:rPr>
                <w:rFonts w:ascii="Arial" w:hAnsi="Arial" w:cs="Arial"/>
                <w:sz w:val="18"/>
                <w:szCs w:val="18"/>
              </w:rPr>
              <w:t>(72 participants)</w:t>
            </w:r>
          </w:p>
        </w:tc>
        <w:tc>
          <w:tcPr>
            <w:tcW w:w="1612" w:type="dxa"/>
          </w:tcPr>
          <w:p w:rsidR="009C34A8" w:rsidRPr="0009238F" w:rsidRDefault="009C34A8" w:rsidP="005A4A0C">
            <w:pPr>
              <w:pStyle w:val="Paragraphedeliste1"/>
              <w:spacing w:after="120" w:line="276" w:lineRule="auto"/>
              <w:ind w:left="0"/>
              <w:jc w:val="center"/>
              <w:rPr>
                <w:rFonts w:ascii="Arial" w:hAnsi="Arial" w:cs="Arial"/>
                <w:sz w:val="20"/>
                <w:szCs w:val="20"/>
              </w:rPr>
            </w:pPr>
            <w:r w:rsidRPr="0009238F">
              <w:rPr>
                <w:rFonts w:ascii="Arial" w:hAnsi="Arial" w:cs="Arial"/>
                <w:sz w:val="20"/>
                <w:szCs w:val="20"/>
              </w:rPr>
              <w:t>16 832</w:t>
            </w:r>
          </w:p>
        </w:tc>
        <w:tc>
          <w:tcPr>
            <w:tcW w:w="1508" w:type="dxa"/>
          </w:tcPr>
          <w:p w:rsidR="009C34A8" w:rsidRPr="0009238F" w:rsidRDefault="009C34A8" w:rsidP="005A4A0C">
            <w:pPr>
              <w:pStyle w:val="Paragraphedeliste1"/>
              <w:spacing w:after="120" w:line="276" w:lineRule="auto"/>
              <w:ind w:left="0"/>
              <w:jc w:val="center"/>
              <w:rPr>
                <w:rFonts w:ascii="Arial" w:hAnsi="Arial" w:cs="Arial"/>
                <w:sz w:val="20"/>
                <w:szCs w:val="20"/>
              </w:rPr>
            </w:pPr>
            <w:r w:rsidRPr="0009238F">
              <w:rPr>
                <w:rFonts w:ascii="Arial" w:hAnsi="Arial" w:cs="Arial"/>
                <w:sz w:val="20"/>
                <w:szCs w:val="20"/>
              </w:rPr>
              <w:t>3 800</w:t>
            </w:r>
          </w:p>
        </w:tc>
        <w:tc>
          <w:tcPr>
            <w:tcW w:w="1508" w:type="dxa"/>
          </w:tcPr>
          <w:p w:rsidR="009C34A8" w:rsidRPr="0009238F" w:rsidRDefault="009C34A8" w:rsidP="005A4A0C">
            <w:pPr>
              <w:pStyle w:val="Paragraphedeliste1"/>
              <w:spacing w:after="120" w:line="276" w:lineRule="auto"/>
              <w:ind w:left="0"/>
              <w:jc w:val="center"/>
              <w:rPr>
                <w:rFonts w:ascii="Arial" w:hAnsi="Arial" w:cs="Arial"/>
                <w:sz w:val="20"/>
                <w:szCs w:val="20"/>
              </w:rPr>
            </w:pPr>
            <w:r w:rsidRPr="0009238F">
              <w:rPr>
                <w:rFonts w:ascii="Arial" w:hAnsi="Arial" w:cs="Arial"/>
                <w:sz w:val="20"/>
                <w:szCs w:val="20"/>
              </w:rPr>
              <w:t>5 500</w:t>
            </w:r>
          </w:p>
        </w:tc>
        <w:tc>
          <w:tcPr>
            <w:tcW w:w="1515" w:type="dxa"/>
          </w:tcPr>
          <w:p w:rsidR="009C34A8" w:rsidRPr="0009238F" w:rsidRDefault="00AD285B" w:rsidP="005A4A0C">
            <w:pPr>
              <w:pStyle w:val="Paragraphedeliste1"/>
              <w:spacing w:after="120" w:line="276" w:lineRule="auto"/>
              <w:ind w:left="0"/>
              <w:jc w:val="center"/>
              <w:rPr>
                <w:rFonts w:ascii="Arial" w:hAnsi="Arial" w:cs="Arial"/>
                <w:sz w:val="20"/>
                <w:szCs w:val="20"/>
              </w:rPr>
            </w:pPr>
            <w:r>
              <w:rPr>
                <w:rFonts w:ascii="Arial" w:hAnsi="Arial" w:cs="Arial"/>
                <w:sz w:val="20"/>
                <w:szCs w:val="20"/>
              </w:rPr>
              <w:t>7 200</w:t>
            </w:r>
          </w:p>
        </w:tc>
        <w:tc>
          <w:tcPr>
            <w:tcW w:w="1527" w:type="dxa"/>
          </w:tcPr>
          <w:p w:rsidR="009C34A8" w:rsidRPr="0009238F" w:rsidRDefault="009C34A8" w:rsidP="005A4A0C">
            <w:pPr>
              <w:pStyle w:val="Paragraphedeliste1"/>
              <w:spacing w:after="120" w:line="276" w:lineRule="auto"/>
              <w:ind w:left="0"/>
              <w:jc w:val="center"/>
              <w:rPr>
                <w:rFonts w:ascii="Arial" w:hAnsi="Arial" w:cs="Arial"/>
                <w:sz w:val="20"/>
                <w:szCs w:val="20"/>
              </w:rPr>
            </w:pPr>
            <w:r w:rsidRPr="0009238F">
              <w:rPr>
                <w:rFonts w:ascii="Arial" w:hAnsi="Arial" w:cs="Arial"/>
                <w:sz w:val="20"/>
                <w:szCs w:val="20"/>
              </w:rPr>
              <w:t>1 628</w:t>
            </w:r>
          </w:p>
        </w:tc>
      </w:tr>
      <w:tr w:rsidR="009C34A8" w:rsidRPr="0009238F" w:rsidTr="00A927B1">
        <w:tc>
          <w:tcPr>
            <w:tcW w:w="1650" w:type="dxa"/>
          </w:tcPr>
          <w:p w:rsidR="00A927B1" w:rsidRPr="00A927B1" w:rsidRDefault="009C34A8" w:rsidP="005A4A0C">
            <w:pPr>
              <w:pStyle w:val="Paragraphedeliste1"/>
              <w:spacing w:after="120" w:line="276" w:lineRule="auto"/>
              <w:ind w:left="0"/>
              <w:jc w:val="center"/>
              <w:rPr>
                <w:rFonts w:ascii="Arial" w:hAnsi="Arial" w:cs="Arial"/>
                <w:b/>
                <w:sz w:val="20"/>
                <w:szCs w:val="20"/>
              </w:rPr>
            </w:pPr>
            <w:r w:rsidRPr="00A927B1">
              <w:rPr>
                <w:rFonts w:ascii="Arial" w:hAnsi="Arial" w:cs="Arial"/>
                <w:b/>
                <w:sz w:val="20"/>
                <w:szCs w:val="20"/>
              </w:rPr>
              <w:t xml:space="preserve">2011  </w:t>
            </w:r>
          </w:p>
          <w:p w:rsidR="009C34A8" w:rsidRPr="007E3EAB" w:rsidRDefault="009C34A8" w:rsidP="005A4A0C">
            <w:pPr>
              <w:pStyle w:val="Paragraphedeliste1"/>
              <w:spacing w:after="120" w:line="276" w:lineRule="auto"/>
              <w:ind w:left="0"/>
              <w:jc w:val="center"/>
              <w:rPr>
                <w:rFonts w:ascii="Arial" w:hAnsi="Arial" w:cs="Arial"/>
                <w:sz w:val="20"/>
                <w:szCs w:val="20"/>
              </w:rPr>
            </w:pPr>
            <w:r w:rsidRPr="0009238F">
              <w:rPr>
                <w:rFonts w:ascii="Arial" w:hAnsi="Arial" w:cs="Arial"/>
                <w:sz w:val="18"/>
                <w:szCs w:val="18"/>
              </w:rPr>
              <w:t>(81 participants)</w:t>
            </w:r>
          </w:p>
        </w:tc>
        <w:tc>
          <w:tcPr>
            <w:tcW w:w="1612" w:type="dxa"/>
          </w:tcPr>
          <w:p w:rsidR="009C34A8" w:rsidRPr="0009238F" w:rsidRDefault="009C34A8" w:rsidP="005A4A0C">
            <w:pPr>
              <w:pStyle w:val="Paragraphedeliste1"/>
              <w:spacing w:after="120" w:line="276" w:lineRule="auto"/>
              <w:ind w:left="0"/>
              <w:jc w:val="center"/>
              <w:rPr>
                <w:rFonts w:ascii="Arial" w:hAnsi="Arial" w:cs="Arial"/>
                <w:sz w:val="20"/>
                <w:szCs w:val="20"/>
              </w:rPr>
            </w:pPr>
            <w:r w:rsidRPr="0009238F">
              <w:rPr>
                <w:rFonts w:ascii="Arial" w:hAnsi="Arial" w:cs="Arial"/>
                <w:sz w:val="20"/>
                <w:szCs w:val="20"/>
              </w:rPr>
              <w:t>18 603 (provisoire)</w:t>
            </w:r>
          </w:p>
        </w:tc>
        <w:tc>
          <w:tcPr>
            <w:tcW w:w="1508" w:type="dxa"/>
          </w:tcPr>
          <w:p w:rsidR="009C34A8" w:rsidRDefault="009C34A8" w:rsidP="005A4A0C">
            <w:pPr>
              <w:pStyle w:val="Paragraphedeliste1"/>
              <w:spacing w:after="120" w:line="276" w:lineRule="auto"/>
              <w:ind w:left="0"/>
              <w:jc w:val="center"/>
              <w:rPr>
                <w:rFonts w:ascii="Arial" w:hAnsi="Arial" w:cs="Arial"/>
                <w:sz w:val="20"/>
                <w:szCs w:val="20"/>
              </w:rPr>
            </w:pPr>
            <w:r w:rsidRPr="0009238F">
              <w:rPr>
                <w:rFonts w:ascii="Arial" w:hAnsi="Arial" w:cs="Arial"/>
                <w:sz w:val="20"/>
                <w:szCs w:val="20"/>
              </w:rPr>
              <w:t>4 600</w:t>
            </w:r>
          </w:p>
          <w:p w:rsidR="009C34A8" w:rsidRPr="0009238F" w:rsidRDefault="009C34A8" w:rsidP="005A4A0C">
            <w:pPr>
              <w:pStyle w:val="Paragraphedeliste1"/>
              <w:spacing w:after="120" w:line="276" w:lineRule="auto"/>
              <w:ind w:left="0"/>
              <w:jc w:val="center"/>
              <w:rPr>
                <w:rFonts w:ascii="Arial" w:hAnsi="Arial" w:cs="Arial"/>
                <w:sz w:val="20"/>
                <w:szCs w:val="20"/>
              </w:rPr>
            </w:pPr>
            <w:r w:rsidRPr="0009238F">
              <w:rPr>
                <w:rFonts w:ascii="Arial" w:hAnsi="Arial" w:cs="Arial"/>
                <w:sz w:val="20"/>
                <w:szCs w:val="20"/>
              </w:rPr>
              <w:t>(provisoire)</w:t>
            </w:r>
          </w:p>
        </w:tc>
        <w:tc>
          <w:tcPr>
            <w:tcW w:w="1508" w:type="dxa"/>
          </w:tcPr>
          <w:p w:rsidR="009C34A8" w:rsidRPr="0009238F" w:rsidRDefault="009C34A8" w:rsidP="005A4A0C">
            <w:pPr>
              <w:pStyle w:val="Paragraphedeliste1"/>
              <w:spacing w:after="120" w:line="276" w:lineRule="auto"/>
              <w:ind w:left="0"/>
              <w:jc w:val="center"/>
              <w:rPr>
                <w:rFonts w:ascii="Arial" w:hAnsi="Arial" w:cs="Arial"/>
                <w:sz w:val="20"/>
                <w:szCs w:val="20"/>
              </w:rPr>
            </w:pPr>
            <w:r w:rsidRPr="0009238F">
              <w:rPr>
                <w:rFonts w:ascii="Arial" w:hAnsi="Arial" w:cs="Arial"/>
                <w:sz w:val="20"/>
                <w:szCs w:val="20"/>
              </w:rPr>
              <w:t>3 890</w:t>
            </w:r>
          </w:p>
          <w:p w:rsidR="009C34A8" w:rsidRPr="0009238F" w:rsidRDefault="009C34A8" w:rsidP="005A4A0C">
            <w:pPr>
              <w:pStyle w:val="Paragraphedeliste1"/>
              <w:spacing w:after="120" w:line="276" w:lineRule="auto"/>
              <w:ind w:left="0"/>
              <w:jc w:val="center"/>
              <w:rPr>
                <w:rFonts w:ascii="Arial" w:hAnsi="Arial" w:cs="Arial"/>
                <w:sz w:val="20"/>
                <w:szCs w:val="20"/>
              </w:rPr>
            </w:pPr>
            <w:r w:rsidRPr="0009238F">
              <w:rPr>
                <w:rFonts w:ascii="Arial" w:hAnsi="Arial" w:cs="Arial"/>
                <w:sz w:val="20"/>
                <w:szCs w:val="20"/>
              </w:rPr>
              <w:t>(provisoire)</w:t>
            </w:r>
          </w:p>
        </w:tc>
        <w:tc>
          <w:tcPr>
            <w:tcW w:w="1515" w:type="dxa"/>
          </w:tcPr>
          <w:p w:rsidR="009C34A8" w:rsidRPr="0009238F" w:rsidRDefault="00AD285B" w:rsidP="005A4A0C">
            <w:pPr>
              <w:pStyle w:val="Paragraphedeliste1"/>
              <w:spacing w:after="120" w:line="276" w:lineRule="auto"/>
              <w:ind w:left="0"/>
              <w:jc w:val="center"/>
              <w:rPr>
                <w:rFonts w:ascii="Arial" w:hAnsi="Arial" w:cs="Arial"/>
                <w:sz w:val="20"/>
                <w:szCs w:val="20"/>
              </w:rPr>
            </w:pPr>
            <w:r>
              <w:rPr>
                <w:rFonts w:ascii="Arial" w:hAnsi="Arial" w:cs="Arial"/>
                <w:sz w:val="20"/>
                <w:szCs w:val="20"/>
              </w:rPr>
              <w:t>8 100</w:t>
            </w:r>
          </w:p>
        </w:tc>
        <w:tc>
          <w:tcPr>
            <w:tcW w:w="1527" w:type="dxa"/>
          </w:tcPr>
          <w:p w:rsidR="009C34A8" w:rsidRPr="0009238F" w:rsidRDefault="009C34A8" w:rsidP="005A4A0C">
            <w:pPr>
              <w:pStyle w:val="Paragraphedeliste1"/>
              <w:spacing w:after="120" w:line="276" w:lineRule="auto"/>
              <w:ind w:left="0"/>
              <w:jc w:val="center"/>
              <w:rPr>
                <w:rFonts w:ascii="Arial" w:hAnsi="Arial" w:cs="Arial"/>
                <w:sz w:val="20"/>
                <w:szCs w:val="20"/>
              </w:rPr>
            </w:pPr>
            <w:r w:rsidRPr="0009238F">
              <w:rPr>
                <w:rFonts w:ascii="Arial" w:hAnsi="Arial" w:cs="Arial"/>
                <w:sz w:val="20"/>
                <w:szCs w:val="20"/>
              </w:rPr>
              <w:t>1 686</w:t>
            </w:r>
          </w:p>
        </w:tc>
      </w:tr>
      <w:tr w:rsidR="009C34A8" w:rsidRPr="0009238F" w:rsidTr="00A927B1">
        <w:tc>
          <w:tcPr>
            <w:tcW w:w="1650" w:type="dxa"/>
            <w:shd w:val="clear" w:color="auto" w:fill="F3F3F3"/>
          </w:tcPr>
          <w:p w:rsidR="009C34A8" w:rsidRPr="0009238F" w:rsidRDefault="009C34A8" w:rsidP="005A4A0C">
            <w:pPr>
              <w:pStyle w:val="Paragraphedeliste1"/>
              <w:spacing w:after="120" w:line="276" w:lineRule="auto"/>
              <w:ind w:left="0"/>
              <w:jc w:val="center"/>
              <w:rPr>
                <w:rFonts w:ascii="Arial" w:hAnsi="Arial" w:cs="Arial"/>
                <w:b/>
                <w:sz w:val="20"/>
                <w:szCs w:val="20"/>
              </w:rPr>
            </w:pPr>
            <w:r w:rsidRPr="0009238F">
              <w:rPr>
                <w:rFonts w:ascii="Arial" w:hAnsi="Arial" w:cs="Arial"/>
                <w:b/>
                <w:sz w:val="20"/>
                <w:szCs w:val="20"/>
              </w:rPr>
              <w:t>Sous-total</w:t>
            </w:r>
          </w:p>
        </w:tc>
        <w:tc>
          <w:tcPr>
            <w:tcW w:w="1612" w:type="dxa"/>
            <w:shd w:val="clear" w:color="auto" w:fill="F3F3F3"/>
          </w:tcPr>
          <w:p w:rsidR="009C34A8" w:rsidRPr="0009238F" w:rsidRDefault="009C34A8" w:rsidP="005A4A0C">
            <w:pPr>
              <w:pStyle w:val="Paragraphedeliste1"/>
              <w:spacing w:after="120" w:line="276" w:lineRule="auto"/>
              <w:ind w:left="0"/>
              <w:jc w:val="center"/>
              <w:rPr>
                <w:rFonts w:ascii="Arial" w:hAnsi="Arial" w:cs="Arial"/>
                <w:b/>
                <w:sz w:val="20"/>
                <w:szCs w:val="20"/>
              </w:rPr>
            </w:pPr>
            <w:r w:rsidRPr="0009238F">
              <w:rPr>
                <w:rFonts w:ascii="Arial" w:hAnsi="Arial" w:cs="Arial"/>
                <w:b/>
                <w:sz w:val="20"/>
                <w:szCs w:val="20"/>
              </w:rPr>
              <w:t>39 325</w:t>
            </w:r>
          </w:p>
        </w:tc>
        <w:tc>
          <w:tcPr>
            <w:tcW w:w="1508" w:type="dxa"/>
            <w:shd w:val="clear" w:color="auto" w:fill="F3F3F3"/>
          </w:tcPr>
          <w:p w:rsidR="009C34A8" w:rsidRPr="0009238F" w:rsidRDefault="009C34A8" w:rsidP="005A4A0C">
            <w:pPr>
              <w:pStyle w:val="Paragraphedeliste1"/>
              <w:spacing w:after="120" w:line="276" w:lineRule="auto"/>
              <w:ind w:left="0"/>
              <w:jc w:val="center"/>
              <w:rPr>
                <w:rFonts w:ascii="Arial" w:hAnsi="Arial" w:cs="Arial"/>
                <w:b/>
                <w:sz w:val="20"/>
                <w:szCs w:val="20"/>
              </w:rPr>
            </w:pPr>
            <w:r w:rsidRPr="0009238F">
              <w:rPr>
                <w:rFonts w:ascii="Arial" w:hAnsi="Arial" w:cs="Arial"/>
                <w:b/>
                <w:sz w:val="20"/>
                <w:szCs w:val="20"/>
              </w:rPr>
              <w:t>8 400</w:t>
            </w:r>
          </w:p>
        </w:tc>
        <w:tc>
          <w:tcPr>
            <w:tcW w:w="1508" w:type="dxa"/>
            <w:shd w:val="clear" w:color="auto" w:fill="F3F3F3"/>
          </w:tcPr>
          <w:p w:rsidR="009C34A8" w:rsidRPr="0009238F" w:rsidRDefault="009C34A8" w:rsidP="005A4A0C">
            <w:pPr>
              <w:pStyle w:val="Paragraphedeliste1"/>
              <w:spacing w:after="120" w:line="276" w:lineRule="auto"/>
              <w:ind w:left="0"/>
              <w:jc w:val="center"/>
              <w:rPr>
                <w:rFonts w:ascii="Arial" w:hAnsi="Arial" w:cs="Arial"/>
                <w:b/>
                <w:sz w:val="20"/>
                <w:szCs w:val="20"/>
              </w:rPr>
            </w:pPr>
            <w:r w:rsidRPr="0009238F">
              <w:rPr>
                <w:rFonts w:ascii="Arial" w:hAnsi="Arial" w:cs="Arial"/>
                <w:b/>
                <w:sz w:val="20"/>
                <w:szCs w:val="20"/>
              </w:rPr>
              <w:t>9 390</w:t>
            </w:r>
          </w:p>
        </w:tc>
        <w:tc>
          <w:tcPr>
            <w:tcW w:w="1515" w:type="dxa"/>
            <w:shd w:val="clear" w:color="auto" w:fill="F3F3F3"/>
          </w:tcPr>
          <w:p w:rsidR="009C34A8" w:rsidRPr="0009238F" w:rsidRDefault="00AD285B" w:rsidP="005A4A0C">
            <w:pPr>
              <w:pStyle w:val="Paragraphedeliste1"/>
              <w:spacing w:after="120" w:line="276" w:lineRule="auto"/>
              <w:ind w:left="0"/>
              <w:jc w:val="center"/>
              <w:rPr>
                <w:rFonts w:ascii="Arial" w:hAnsi="Arial" w:cs="Arial"/>
                <w:b/>
                <w:sz w:val="20"/>
                <w:szCs w:val="20"/>
              </w:rPr>
            </w:pPr>
            <w:r>
              <w:rPr>
                <w:rFonts w:ascii="Arial" w:hAnsi="Arial" w:cs="Arial"/>
                <w:b/>
                <w:sz w:val="20"/>
                <w:szCs w:val="20"/>
              </w:rPr>
              <w:t>21 200</w:t>
            </w:r>
          </w:p>
        </w:tc>
        <w:tc>
          <w:tcPr>
            <w:tcW w:w="1527" w:type="dxa"/>
            <w:shd w:val="clear" w:color="auto" w:fill="F3F3F3"/>
          </w:tcPr>
          <w:p w:rsidR="009C34A8" w:rsidRPr="0009238F" w:rsidRDefault="009C34A8" w:rsidP="005A4A0C">
            <w:pPr>
              <w:pStyle w:val="Paragraphedeliste1"/>
              <w:spacing w:after="120" w:line="276" w:lineRule="auto"/>
              <w:ind w:left="0"/>
              <w:jc w:val="center"/>
              <w:rPr>
                <w:rFonts w:ascii="Arial" w:hAnsi="Arial" w:cs="Arial"/>
                <w:b/>
                <w:sz w:val="20"/>
                <w:szCs w:val="20"/>
              </w:rPr>
            </w:pPr>
            <w:r w:rsidRPr="0009238F">
              <w:rPr>
                <w:rFonts w:ascii="Arial" w:hAnsi="Arial" w:cs="Arial"/>
                <w:b/>
                <w:sz w:val="20"/>
                <w:szCs w:val="20"/>
              </w:rPr>
              <w:t>3 589</w:t>
            </w:r>
          </w:p>
        </w:tc>
      </w:tr>
      <w:tr w:rsidR="009C34A8" w:rsidRPr="0009238F" w:rsidTr="00A927B1">
        <w:tc>
          <w:tcPr>
            <w:tcW w:w="1650" w:type="dxa"/>
            <w:shd w:val="clear" w:color="auto" w:fill="E6E6E6"/>
          </w:tcPr>
          <w:p w:rsidR="009C34A8" w:rsidRPr="0009238F" w:rsidRDefault="009C34A8" w:rsidP="005A4A0C">
            <w:pPr>
              <w:pStyle w:val="Paragraphedeliste1"/>
              <w:spacing w:after="120" w:line="276" w:lineRule="auto"/>
              <w:ind w:left="0"/>
              <w:jc w:val="center"/>
              <w:rPr>
                <w:rFonts w:ascii="Arial" w:hAnsi="Arial" w:cs="Arial"/>
                <w:b/>
                <w:sz w:val="22"/>
                <w:szCs w:val="22"/>
              </w:rPr>
            </w:pPr>
            <w:r w:rsidRPr="0009238F">
              <w:rPr>
                <w:rFonts w:ascii="Arial" w:hAnsi="Arial" w:cs="Arial"/>
                <w:b/>
                <w:sz w:val="22"/>
                <w:szCs w:val="22"/>
              </w:rPr>
              <w:t>Total</w:t>
            </w:r>
          </w:p>
        </w:tc>
        <w:tc>
          <w:tcPr>
            <w:tcW w:w="7670" w:type="dxa"/>
            <w:gridSpan w:val="5"/>
            <w:shd w:val="clear" w:color="auto" w:fill="E6E6E6"/>
          </w:tcPr>
          <w:p w:rsidR="009C34A8" w:rsidRPr="0009238F" w:rsidRDefault="00AD285B" w:rsidP="005A4A0C">
            <w:pPr>
              <w:pStyle w:val="Paragraphedeliste1"/>
              <w:spacing w:after="120" w:line="276" w:lineRule="auto"/>
              <w:ind w:left="0"/>
              <w:jc w:val="center"/>
              <w:rPr>
                <w:rFonts w:ascii="Arial" w:hAnsi="Arial" w:cs="Arial"/>
                <w:b/>
                <w:sz w:val="22"/>
                <w:szCs w:val="22"/>
              </w:rPr>
            </w:pPr>
            <w:r>
              <w:rPr>
                <w:rFonts w:ascii="Arial" w:hAnsi="Arial" w:cs="Arial"/>
                <w:b/>
                <w:sz w:val="22"/>
                <w:szCs w:val="22"/>
              </w:rPr>
              <w:t>81 9</w:t>
            </w:r>
            <w:r w:rsidR="009C34A8" w:rsidRPr="0009238F">
              <w:rPr>
                <w:rFonts w:ascii="Arial" w:hAnsi="Arial" w:cs="Arial"/>
                <w:b/>
                <w:sz w:val="22"/>
                <w:szCs w:val="22"/>
              </w:rPr>
              <w:t>04</w:t>
            </w:r>
            <w:r w:rsidR="009C34A8">
              <w:rPr>
                <w:rFonts w:ascii="Arial" w:hAnsi="Arial" w:cs="Arial"/>
                <w:b/>
                <w:sz w:val="22"/>
                <w:szCs w:val="22"/>
              </w:rPr>
              <w:t xml:space="preserve"> €</w:t>
            </w:r>
          </w:p>
        </w:tc>
      </w:tr>
    </w:tbl>
    <w:p w:rsidR="009C34A8" w:rsidRDefault="009C34A8" w:rsidP="009C34A8">
      <w:pPr>
        <w:pStyle w:val="Paragraphedeliste1"/>
        <w:spacing w:after="120" w:line="276" w:lineRule="auto"/>
        <w:ind w:left="0"/>
        <w:jc w:val="both"/>
        <w:rPr>
          <w:rFonts w:ascii="Arial" w:hAnsi="Arial" w:cs="Arial"/>
          <w:sz w:val="22"/>
          <w:szCs w:val="22"/>
        </w:rPr>
      </w:pPr>
    </w:p>
    <w:p w:rsidR="009C34A8" w:rsidRPr="007D0AF7" w:rsidRDefault="009C34A8" w:rsidP="009C34A8">
      <w:pPr>
        <w:pStyle w:val="Paragraphedeliste1"/>
        <w:spacing w:after="120" w:line="276" w:lineRule="auto"/>
        <w:ind w:left="0"/>
        <w:jc w:val="both"/>
        <w:rPr>
          <w:rFonts w:ascii="Arial" w:hAnsi="Arial" w:cs="Arial"/>
          <w:sz w:val="20"/>
          <w:szCs w:val="20"/>
        </w:rPr>
      </w:pPr>
      <w:r w:rsidRPr="007D0AF7">
        <w:rPr>
          <w:rFonts w:ascii="Arial" w:hAnsi="Arial" w:cs="Arial"/>
          <w:sz w:val="20"/>
          <w:szCs w:val="20"/>
        </w:rPr>
        <w:t>(°) Ces chantiers échanges intervenant dans le cadre des activités de tourisme solidaire, réglementées par ATES</w:t>
      </w:r>
      <w:r>
        <w:rPr>
          <w:rStyle w:val="FootnoteReference"/>
          <w:rFonts w:ascii="Arial" w:hAnsi="Arial" w:cs="Arial"/>
          <w:sz w:val="20"/>
          <w:szCs w:val="20"/>
        </w:rPr>
        <w:footnoteReference w:id="32"/>
      </w:r>
      <w:r w:rsidRPr="007D0AF7">
        <w:rPr>
          <w:rFonts w:ascii="Arial" w:hAnsi="Arial" w:cs="Arial"/>
          <w:sz w:val="20"/>
          <w:szCs w:val="20"/>
        </w:rPr>
        <w:t xml:space="preserve">, M&amp;D demande au CFA une contribution solidaire équivalente à 6% des dépenses locales. Cette contribution est utilisée par M&amp;D pour cofinancer des projets d’équipement des foyers féminins. </w:t>
      </w:r>
    </w:p>
    <w:p w:rsidR="009C34A8" w:rsidRDefault="009C34A8" w:rsidP="009C34A8">
      <w:pPr>
        <w:pStyle w:val="Paragraphedeliste1"/>
        <w:spacing w:after="120" w:line="276" w:lineRule="auto"/>
        <w:ind w:left="0"/>
        <w:jc w:val="both"/>
        <w:rPr>
          <w:rFonts w:ascii="Arial" w:hAnsi="Arial" w:cs="Arial"/>
          <w:sz w:val="22"/>
          <w:szCs w:val="22"/>
        </w:rPr>
      </w:pPr>
      <w:r>
        <w:rPr>
          <w:rFonts w:ascii="Arial" w:hAnsi="Arial" w:cs="Arial"/>
          <w:sz w:val="22"/>
          <w:szCs w:val="22"/>
        </w:rPr>
        <w:t>A ces retombées, il convient d’ajouter la contribution du CFA Nature au travail d’animation et d’encadrement réalisé par M&amp;D. Cette contribution s’est élevée à 2 580 €. L’association est financée par ailleurs pour la réalisation de ces chantiers échanges.</w:t>
      </w:r>
    </w:p>
    <w:p w:rsidR="009C34A8" w:rsidRDefault="009C34A8" w:rsidP="009C34A8">
      <w:pPr>
        <w:pStyle w:val="Paragraphedeliste1"/>
        <w:spacing w:after="120" w:line="276" w:lineRule="auto"/>
        <w:ind w:left="0"/>
        <w:jc w:val="both"/>
        <w:rPr>
          <w:rFonts w:ascii="Arial" w:hAnsi="Arial" w:cs="Arial"/>
          <w:sz w:val="22"/>
          <w:szCs w:val="22"/>
        </w:rPr>
      </w:pPr>
      <w:r>
        <w:rPr>
          <w:rFonts w:ascii="Arial" w:hAnsi="Arial" w:cs="Arial"/>
          <w:sz w:val="22"/>
          <w:szCs w:val="22"/>
        </w:rPr>
        <w:t xml:space="preserve">Outre les retombées économiques directes sur la zone et l’intérêt de la mise en relation Nord/Sud, ce type d’action présente des </w:t>
      </w:r>
      <w:r w:rsidRPr="009501B7">
        <w:rPr>
          <w:rFonts w:ascii="Arial" w:hAnsi="Arial" w:cs="Arial"/>
          <w:i/>
          <w:sz w:val="22"/>
          <w:szCs w:val="22"/>
          <w:u w:val="single"/>
        </w:rPr>
        <w:t>avantages</w:t>
      </w:r>
      <w:r>
        <w:rPr>
          <w:rFonts w:ascii="Arial" w:hAnsi="Arial" w:cs="Arial"/>
          <w:sz w:val="22"/>
          <w:szCs w:val="22"/>
        </w:rPr>
        <w:t> très notables :</w:t>
      </w:r>
    </w:p>
    <w:p w:rsidR="009C34A8" w:rsidRDefault="009C34A8" w:rsidP="009C34A8">
      <w:pPr>
        <w:numPr>
          <w:ilvl w:val="0"/>
          <w:numId w:val="4"/>
        </w:numPr>
        <w:tabs>
          <w:tab w:val="clear" w:pos="765"/>
        </w:tabs>
        <w:spacing w:before="120"/>
        <w:ind w:left="0"/>
        <w:jc w:val="both"/>
      </w:pPr>
      <w:r>
        <w:t xml:space="preserve">Il offre la possibilité d’un </w:t>
      </w:r>
      <w:r w:rsidRPr="0034385E">
        <w:t>travail pédagogique</w:t>
      </w:r>
      <w:r>
        <w:t xml:space="preserve"> réel, tant au moment de la préparation, que de la réalisation et du suivi d’après chantier, du fait de l’insertion du séjour au Maroc dans le cadre du cursus de formation ;</w:t>
      </w:r>
    </w:p>
    <w:p w:rsidR="009C34A8" w:rsidRDefault="009C34A8" w:rsidP="009C34A8">
      <w:pPr>
        <w:numPr>
          <w:ilvl w:val="0"/>
          <w:numId w:val="4"/>
        </w:numPr>
        <w:tabs>
          <w:tab w:val="clear" w:pos="765"/>
        </w:tabs>
        <w:spacing w:before="120"/>
        <w:ind w:left="0"/>
        <w:jc w:val="both"/>
      </w:pPr>
      <w:r>
        <w:t xml:space="preserve">il donne </w:t>
      </w:r>
      <w:r w:rsidRPr="0034385E">
        <w:rPr>
          <w:i/>
          <w:u w:val="single"/>
        </w:rPr>
        <w:t>une plus grande visibilité</w:t>
      </w:r>
      <w:r w:rsidRPr="0034385E">
        <w:rPr>
          <w:i/>
        </w:rPr>
        <w:t xml:space="preserve"> </w:t>
      </w:r>
      <w:r>
        <w:t>à la relation Nord/Sud et à l’action de M&amp;D ;</w:t>
      </w:r>
    </w:p>
    <w:p w:rsidR="009C34A8" w:rsidRDefault="009C34A8" w:rsidP="009C34A8">
      <w:pPr>
        <w:numPr>
          <w:ilvl w:val="0"/>
          <w:numId w:val="4"/>
        </w:numPr>
        <w:tabs>
          <w:tab w:val="clear" w:pos="765"/>
        </w:tabs>
        <w:spacing w:before="120"/>
        <w:ind w:left="0"/>
        <w:jc w:val="both"/>
      </w:pPr>
      <w:r>
        <w:t xml:space="preserve">Il présente </w:t>
      </w:r>
      <w:r w:rsidRPr="0034385E">
        <w:rPr>
          <w:i/>
          <w:u w:val="single"/>
        </w:rPr>
        <w:t>une plus grande fiabilité</w:t>
      </w:r>
      <w:r>
        <w:t>, en particulier parce que les problèmes de financement sont moins difficiles à résoudre (subventions des régions qui ont la compétence formation professionnelle, participation de chaque élève</w:t>
      </w:r>
      <w:r w:rsidRPr="0034385E">
        <w:footnoteReference w:id="33"/>
      </w:r>
      <w:r>
        <w:t>) ;</w:t>
      </w:r>
    </w:p>
    <w:p w:rsidR="009C34A8" w:rsidRDefault="009C34A8" w:rsidP="009C34A8">
      <w:pPr>
        <w:numPr>
          <w:ilvl w:val="0"/>
          <w:numId w:val="4"/>
        </w:numPr>
        <w:tabs>
          <w:tab w:val="clear" w:pos="765"/>
        </w:tabs>
        <w:spacing w:before="120"/>
        <w:ind w:left="0"/>
        <w:jc w:val="both"/>
      </w:pPr>
      <w:r>
        <w:t xml:space="preserve">Il s’inscrit dans </w:t>
      </w:r>
      <w:r w:rsidRPr="0034385E">
        <w:rPr>
          <w:i/>
          <w:u w:val="single"/>
        </w:rPr>
        <w:t>la durée</w:t>
      </w:r>
      <w:r>
        <w:t xml:space="preserve"> (la convention entre M&amp;D et le CFA Nature a une durée de 4 ans), ce qui permet de consolider une relation partenariale forte ;</w:t>
      </w:r>
    </w:p>
    <w:p w:rsidR="009C34A8" w:rsidRDefault="009C34A8" w:rsidP="009C34A8">
      <w:pPr>
        <w:numPr>
          <w:ilvl w:val="0"/>
          <w:numId w:val="4"/>
        </w:numPr>
        <w:tabs>
          <w:tab w:val="clear" w:pos="765"/>
        </w:tabs>
        <w:spacing w:before="120"/>
        <w:ind w:left="0"/>
        <w:jc w:val="both"/>
      </w:pPr>
      <w:r>
        <w:t xml:space="preserve">Il ouvre la possibilité d’un </w:t>
      </w:r>
      <w:r w:rsidRPr="0034385E">
        <w:t xml:space="preserve">élargissement </w:t>
      </w:r>
      <w:r w:rsidRPr="009501B7">
        <w:t>vers</w:t>
      </w:r>
      <w:r>
        <w:t xml:space="preserve"> des activités périphériques, comme l’implication des jeunes dans la promotion et la commercialisation des produits de terroir marocains au moment des activités de collecte de fonds pour le séjour.</w:t>
      </w:r>
    </w:p>
    <w:p w:rsidR="009C34A8" w:rsidRDefault="009C34A8" w:rsidP="009C34A8">
      <w:pPr>
        <w:spacing w:before="120"/>
        <w:jc w:val="both"/>
      </w:pPr>
    </w:p>
    <w:p w:rsidR="009C34A8" w:rsidRDefault="009C34A8" w:rsidP="009C34A8">
      <w:pPr>
        <w:pStyle w:val="Paragraphedeliste1"/>
        <w:spacing w:after="120" w:line="276" w:lineRule="auto"/>
        <w:ind w:left="0"/>
        <w:jc w:val="both"/>
        <w:rPr>
          <w:rFonts w:ascii="Arial" w:hAnsi="Arial" w:cs="Arial"/>
          <w:sz w:val="22"/>
          <w:szCs w:val="22"/>
        </w:rPr>
      </w:pPr>
      <w:proofErr w:type="gramStart"/>
      <w:r w:rsidRPr="00AD6E6B">
        <w:rPr>
          <w:rFonts w:ascii="Arial" w:hAnsi="Arial" w:cs="Arial"/>
          <w:b/>
          <w:sz w:val="22"/>
          <w:szCs w:val="22"/>
        </w:rPr>
        <w:t>Note</w:t>
      </w:r>
      <w:r>
        <w:rPr>
          <w:rFonts w:ascii="Arial" w:hAnsi="Arial" w:cs="Arial"/>
          <w:sz w:val="22"/>
          <w:szCs w:val="22"/>
        </w:rPr>
        <w:t xml:space="preserve"> -</w:t>
      </w:r>
      <w:proofErr w:type="gramEnd"/>
      <w:r>
        <w:rPr>
          <w:rFonts w:ascii="Arial" w:hAnsi="Arial" w:cs="Arial"/>
          <w:sz w:val="22"/>
          <w:szCs w:val="22"/>
        </w:rPr>
        <w:t xml:space="preserve"> En 2011, des contacts ont été établis avec l’Institut Médico-Légal de Vaux en </w:t>
      </w:r>
      <w:proofErr w:type="spellStart"/>
      <w:r>
        <w:rPr>
          <w:rFonts w:ascii="Arial" w:hAnsi="Arial" w:cs="Arial"/>
          <w:sz w:val="22"/>
          <w:szCs w:val="22"/>
        </w:rPr>
        <w:t>Velin</w:t>
      </w:r>
      <w:proofErr w:type="spellEnd"/>
      <w:r>
        <w:rPr>
          <w:rFonts w:ascii="Arial" w:hAnsi="Arial" w:cs="Arial"/>
          <w:sz w:val="22"/>
          <w:szCs w:val="22"/>
        </w:rPr>
        <w:t>. M&amp;D devrait accueillir à Taliouine 7 jeunes et 5 encadrants.</w:t>
      </w:r>
    </w:p>
    <w:p w:rsidR="009C34A8" w:rsidRPr="00AD6E6B" w:rsidRDefault="009C34A8" w:rsidP="009C34A8">
      <w:pPr>
        <w:spacing w:after="120"/>
        <w:jc w:val="both"/>
        <w:rPr>
          <w:b/>
        </w:rPr>
      </w:pPr>
      <w:r w:rsidRPr="00AD6E6B">
        <w:rPr>
          <w:b/>
        </w:rPr>
        <w:t>Partenaires </w:t>
      </w:r>
    </w:p>
    <w:p w:rsidR="009C34A8" w:rsidRDefault="009C34A8" w:rsidP="009C34A8">
      <w:pPr>
        <w:jc w:val="both"/>
      </w:pPr>
      <w:r>
        <w:t>Agence pour le Développement et la M</w:t>
      </w:r>
      <w:r w:rsidRPr="00F75B14">
        <w:t>aîtrise des</w:t>
      </w:r>
      <w:r>
        <w:t xml:space="preserve"> Energies renouvelables (ADEME), Agence pour la Cohésion Sociale et l’E</w:t>
      </w:r>
      <w:r w:rsidRPr="00F75B14">
        <w:t>galité des chances</w:t>
      </w:r>
      <w:r>
        <w:t xml:space="preserve"> (ACSE), </w:t>
      </w:r>
      <w:r w:rsidRPr="00F75B14">
        <w:t>CFA Nature de la Roche-sur-Yon, Scouts et Guides de France, Associations d’insertion en France et jeunes migrants, Associations V</w:t>
      </w:r>
      <w:r>
        <w:t>illageoises et familles rurales, Instituts Médicaux-Educatifs (IME)</w:t>
      </w:r>
    </w:p>
    <w:p w:rsidR="009C34A8" w:rsidRPr="006F1E9F" w:rsidRDefault="009C34A8" w:rsidP="009C34A8">
      <w:pPr>
        <w:jc w:val="both"/>
        <w:rPr>
          <w:b/>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3F3F3"/>
        <w:tblLook w:val="00A0"/>
      </w:tblPr>
      <w:tblGrid>
        <w:gridCol w:w="9178"/>
      </w:tblGrid>
      <w:tr w:rsidR="009C34A8" w:rsidRPr="00CD4CAA" w:rsidTr="00842A1A">
        <w:trPr>
          <w:trHeight w:val="1416"/>
        </w:trPr>
        <w:tc>
          <w:tcPr>
            <w:tcW w:w="9212" w:type="dxa"/>
            <w:shd w:val="clear" w:color="auto" w:fill="F3F3F3"/>
          </w:tcPr>
          <w:p w:rsidR="009C34A8" w:rsidRPr="00B70F04" w:rsidRDefault="009C34A8" w:rsidP="005A4A0C">
            <w:pPr>
              <w:jc w:val="both"/>
              <w:rPr>
                <w:b/>
                <w:sz w:val="20"/>
                <w:u w:val="single"/>
              </w:rPr>
            </w:pPr>
            <w:r w:rsidRPr="00B70F04">
              <w:rPr>
                <w:b/>
                <w:sz w:val="20"/>
                <w:u w:val="single"/>
              </w:rPr>
              <w:t>Chantiers d’échanges </w:t>
            </w:r>
          </w:p>
          <w:p w:rsidR="009C34A8" w:rsidRPr="00B70F04" w:rsidRDefault="009C34A8" w:rsidP="005A4A0C">
            <w:pPr>
              <w:jc w:val="both"/>
              <w:rPr>
                <w:b/>
                <w:sz w:val="20"/>
              </w:rPr>
            </w:pPr>
          </w:p>
          <w:p w:rsidR="009C34A8" w:rsidRPr="00B70F04" w:rsidRDefault="009C34A8" w:rsidP="005A4A0C">
            <w:pPr>
              <w:jc w:val="both"/>
              <w:rPr>
                <w:sz w:val="20"/>
              </w:rPr>
            </w:pPr>
            <w:r w:rsidRPr="00B70F04">
              <w:rPr>
                <w:b/>
                <w:sz w:val="20"/>
              </w:rPr>
              <w:t>59</w:t>
            </w:r>
            <w:r w:rsidRPr="00B70F04">
              <w:rPr>
                <w:sz w:val="20"/>
              </w:rPr>
              <w:t xml:space="preserve"> chantiers d’échanges et </w:t>
            </w:r>
            <w:r w:rsidRPr="00B70F04">
              <w:rPr>
                <w:b/>
                <w:sz w:val="20"/>
              </w:rPr>
              <w:t>7</w:t>
            </w:r>
            <w:r w:rsidRPr="00B70F04">
              <w:rPr>
                <w:sz w:val="20"/>
              </w:rPr>
              <w:t xml:space="preserve"> échanges scolaires ont été réalisés entre 2000 et 2010, ce qui est assez considérable</w:t>
            </w:r>
          </w:p>
          <w:p w:rsidR="009C34A8" w:rsidRPr="00B70F04" w:rsidRDefault="009C34A8" w:rsidP="005A4A0C">
            <w:pPr>
              <w:jc w:val="both"/>
              <w:rPr>
                <w:b/>
                <w:sz w:val="20"/>
              </w:rPr>
            </w:pPr>
          </w:p>
          <w:p w:rsidR="009C34A8" w:rsidRPr="00B70F04" w:rsidRDefault="009C34A8" w:rsidP="005A4A0C">
            <w:pPr>
              <w:jc w:val="both"/>
              <w:rPr>
                <w:sz w:val="20"/>
              </w:rPr>
            </w:pPr>
            <w:r w:rsidRPr="00B70F04">
              <w:rPr>
                <w:b/>
                <w:sz w:val="20"/>
              </w:rPr>
              <w:t>716</w:t>
            </w:r>
            <w:r w:rsidRPr="00B70F04">
              <w:rPr>
                <w:sz w:val="20"/>
              </w:rPr>
              <w:t xml:space="preserve"> jeunes et leurs encadrants ont été accueillis dans plus de</w:t>
            </w:r>
            <w:r w:rsidRPr="00B70F04">
              <w:rPr>
                <w:b/>
                <w:sz w:val="20"/>
              </w:rPr>
              <w:t xml:space="preserve"> 70</w:t>
            </w:r>
            <w:r w:rsidRPr="00B70F04">
              <w:rPr>
                <w:sz w:val="20"/>
              </w:rPr>
              <w:t xml:space="preserve"> localités (villages et </w:t>
            </w:r>
            <w:r w:rsidR="00080F05" w:rsidRPr="00B70F04">
              <w:rPr>
                <w:sz w:val="20"/>
              </w:rPr>
              <w:t>Commune</w:t>
            </w:r>
            <w:r w:rsidRPr="00B70F04">
              <w:rPr>
                <w:sz w:val="20"/>
              </w:rPr>
              <w:t>s rurales) de la zone</w:t>
            </w:r>
          </w:p>
          <w:p w:rsidR="009C34A8" w:rsidRPr="00B70F04" w:rsidRDefault="009C34A8" w:rsidP="005A4A0C">
            <w:pPr>
              <w:jc w:val="both"/>
              <w:rPr>
                <w:b/>
                <w:sz w:val="20"/>
              </w:rPr>
            </w:pPr>
          </w:p>
          <w:p w:rsidR="009C34A8" w:rsidRPr="00B70F04" w:rsidRDefault="009C34A8" w:rsidP="005A4A0C">
            <w:pPr>
              <w:jc w:val="both"/>
              <w:rPr>
                <w:sz w:val="20"/>
              </w:rPr>
            </w:pPr>
            <w:r w:rsidRPr="00B70F04">
              <w:rPr>
                <w:b/>
                <w:sz w:val="20"/>
              </w:rPr>
              <w:t>11</w:t>
            </w:r>
            <w:r w:rsidRPr="00B70F04">
              <w:rPr>
                <w:sz w:val="20"/>
              </w:rPr>
              <w:t xml:space="preserve"> jeunes en moyenne par groupe, ont séjourné dans la zone, pour des périodes de </w:t>
            </w:r>
            <w:r w:rsidRPr="00B70F04">
              <w:rPr>
                <w:b/>
                <w:sz w:val="20"/>
              </w:rPr>
              <w:t>10 jours</w:t>
            </w:r>
            <w:r w:rsidRPr="00B70F04">
              <w:rPr>
                <w:sz w:val="20"/>
              </w:rPr>
              <w:t xml:space="preserve">, pour un coût moyen de </w:t>
            </w:r>
            <w:r w:rsidRPr="00B70F04">
              <w:rPr>
                <w:b/>
                <w:sz w:val="20"/>
              </w:rPr>
              <w:t xml:space="preserve">1000 € </w:t>
            </w:r>
            <w:r w:rsidRPr="00B70F04">
              <w:rPr>
                <w:sz w:val="20"/>
              </w:rPr>
              <w:t>par personne (achat des matériaux compris, hors billet d’avion)</w:t>
            </w:r>
          </w:p>
          <w:p w:rsidR="009C34A8" w:rsidRPr="00B70F04" w:rsidRDefault="009C34A8" w:rsidP="005A4A0C">
            <w:pPr>
              <w:jc w:val="both"/>
              <w:rPr>
                <w:sz w:val="20"/>
              </w:rPr>
            </w:pPr>
          </w:p>
          <w:p w:rsidR="009C34A8" w:rsidRPr="00B70F04" w:rsidRDefault="009C34A8" w:rsidP="005A4A0C">
            <w:pPr>
              <w:jc w:val="both"/>
              <w:rPr>
                <w:sz w:val="20"/>
              </w:rPr>
            </w:pPr>
            <w:r w:rsidRPr="00B70F04">
              <w:rPr>
                <w:sz w:val="20"/>
              </w:rPr>
              <w:t xml:space="preserve">Les retombées locales de ce type de chantier sont </w:t>
            </w:r>
            <w:r w:rsidR="00A927B1" w:rsidRPr="00B70F04">
              <w:rPr>
                <w:sz w:val="20"/>
              </w:rPr>
              <w:t xml:space="preserve">très </w:t>
            </w:r>
            <w:r w:rsidRPr="00B70F04">
              <w:rPr>
                <w:sz w:val="20"/>
              </w:rPr>
              <w:t xml:space="preserve">importantes. En 3 séjours, les 212 élèves et enseignants du CFA Nature </w:t>
            </w:r>
            <w:r w:rsidR="00A927B1" w:rsidRPr="00B70F04">
              <w:rPr>
                <w:sz w:val="20"/>
              </w:rPr>
              <w:t xml:space="preserve">de La Roche sur </w:t>
            </w:r>
            <w:proofErr w:type="spellStart"/>
            <w:r w:rsidR="00A927B1" w:rsidRPr="00B70F04">
              <w:rPr>
                <w:sz w:val="20"/>
              </w:rPr>
              <w:t>Yon</w:t>
            </w:r>
            <w:proofErr w:type="spellEnd"/>
            <w:r w:rsidR="00A927B1" w:rsidRPr="00B70F04">
              <w:rPr>
                <w:sz w:val="20"/>
              </w:rPr>
              <w:t xml:space="preserve"> </w:t>
            </w:r>
            <w:r w:rsidRPr="00B70F04">
              <w:rPr>
                <w:sz w:val="20"/>
              </w:rPr>
              <w:t xml:space="preserve">ont apporté </w:t>
            </w:r>
            <w:r w:rsidR="00A927B1" w:rsidRPr="00B70F04">
              <w:rPr>
                <w:sz w:val="20"/>
              </w:rPr>
              <w:t xml:space="preserve">au total, de diverses manières (hébergement, restauration, achats locaux, contribution solidaire) </w:t>
            </w:r>
            <w:r w:rsidR="00A927B1" w:rsidRPr="00B70F04">
              <w:rPr>
                <w:b/>
                <w:sz w:val="20"/>
              </w:rPr>
              <w:t>81 9</w:t>
            </w:r>
            <w:r w:rsidRPr="00B70F04">
              <w:rPr>
                <w:b/>
                <w:sz w:val="20"/>
              </w:rPr>
              <w:t>04 €</w:t>
            </w:r>
            <w:r w:rsidRPr="00B70F04">
              <w:rPr>
                <w:sz w:val="20"/>
              </w:rPr>
              <w:t xml:space="preserve"> à la zone</w:t>
            </w:r>
            <w:r w:rsidR="00A927B1" w:rsidRPr="00B70F04">
              <w:rPr>
                <w:sz w:val="20"/>
              </w:rPr>
              <w:t xml:space="preserve"> (386 € par </w:t>
            </w:r>
            <w:r w:rsidR="00A927B1" w:rsidRPr="00B70F04">
              <w:rPr>
                <w:sz w:val="20"/>
              </w:rPr>
              <w:lastRenderedPageBreak/>
              <w:t>personne)</w:t>
            </w:r>
            <w:r w:rsidRPr="00B70F04">
              <w:rPr>
                <w:sz w:val="20"/>
              </w:rPr>
              <w:t>.</w:t>
            </w:r>
          </w:p>
          <w:p w:rsidR="001311C4" w:rsidRPr="00B70F04" w:rsidRDefault="001311C4" w:rsidP="005A4A0C">
            <w:pPr>
              <w:jc w:val="both"/>
              <w:rPr>
                <w:sz w:val="20"/>
              </w:rPr>
            </w:pPr>
          </w:p>
          <w:p w:rsidR="009C34A8" w:rsidRPr="00B70F04" w:rsidRDefault="009C34A8" w:rsidP="005A4A0C">
            <w:pPr>
              <w:jc w:val="both"/>
              <w:rPr>
                <w:sz w:val="20"/>
              </w:rPr>
            </w:pPr>
            <w:r w:rsidRPr="00B70F04">
              <w:rPr>
                <w:sz w:val="20"/>
              </w:rPr>
              <w:t xml:space="preserve">La pratique des chantiers est une </w:t>
            </w:r>
            <w:r w:rsidRPr="00B70F04">
              <w:rPr>
                <w:b/>
                <w:sz w:val="20"/>
              </w:rPr>
              <w:t>tradition</w:t>
            </w:r>
            <w:r w:rsidRPr="00B70F04">
              <w:rPr>
                <w:sz w:val="20"/>
              </w:rPr>
              <w:t xml:space="preserve"> </w:t>
            </w:r>
            <w:r w:rsidR="00A927B1" w:rsidRPr="00B70F04">
              <w:rPr>
                <w:sz w:val="20"/>
              </w:rPr>
              <w:t xml:space="preserve">ancienne </w:t>
            </w:r>
            <w:r w:rsidRPr="00B70F04">
              <w:rPr>
                <w:sz w:val="20"/>
              </w:rPr>
              <w:t xml:space="preserve">pour M&amp;D. Ces chantiers ont été cofinancés par les fonds sociaux (FAS), les centres sociaux et les jeunes par le biais d’activités diverses. Depuis 2005, le public a changé, comme les modalités de financement et d’action de M&amp;D. La priorité va désormais aux </w:t>
            </w:r>
            <w:r w:rsidRPr="00B70F04">
              <w:rPr>
                <w:i/>
                <w:sz w:val="20"/>
                <w:u w:val="single"/>
              </w:rPr>
              <w:t>établissements scolaires</w:t>
            </w:r>
            <w:r w:rsidRPr="00B70F04">
              <w:rPr>
                <w:sz w:val="20"/>
              </w:rPr>
              <w:t xml:space="preserve">  et aux </w:t>
            </w:r>
            <w:r w:rsidRPr="00B70F04">
              <w:rPr>
                <w:i/>
                <w:sz w:val="20"/>
                <w:u w:val="single"/>
              </w:rPr>
              <w:t>mouvements de jeunesse</w:t>
            </w:r>
            <w:r w:rsidRPr="00B70F04">
              <w:rPr>
                <w:sz w:val="20"/>
              </w:rPr>
              <w:t>.</w:t>
            </w:r>
          </w:p>
          <w:p w:rsidR="009C34A8" w:rsidRPr="00B70F04" w:rsidRDefault="009C34A8" w:rsidP="005A4A0C">
            <w:pPr>
              <w:jc w:val="both"/>
              <w:rPr>
                <w:sz w:val="20"/>
              </w:rPr>
            </w:pPr>
          </w:p>
          <w:p w:rsidR="009C34A8" w:rsidRPr="00B70F04" w:rsidRDefault="009C34A8" w:rsidP="005A4A0C">
            <w:pPr>
              <w:jc w:val="both"/>
              <w:rPr>
                <w:sz w:val="20"/>
              </w:rPr>
            </w:pPr>
            <w:r w:rsidRPr="00B70F04">
              <w:rPr>
                <w:sz w:val="20"/>
              </w:rPr>
              <w:t xml:space="preserve">L’expérience conduite par M&amp;D avec les élèves du CFA Nature de La Roche sur </w:t>
            </w:r>
            <w:proofErr w:type="spellStart"/>
            <w:r w:rsidRPr="00B70F04">
              <w:rPr>
                <w:sz w:val="20"/>
              </w:rPr>
              <w:t>Yon</w:t>
            </w:r>
            <w:proofErr w:type="spellEnd"/>
            <w:r w:rsidRPr="00B70F04">
              <w:rPr>
                <w:sz w:val="20"/>
              </w:rPr>
              <w:t>, est r</w:t>
            </w:r>
            <w:r w:rsidR="00A927B1" w:rsidRPr="00B70F04">
              <w:rPr>
                <w:sz w:val="20"/>
              </w:rPr>
              <w:t>iche d’enseignement. Elle</w:t>
            </w:r>
            <w:r w:rsidRPr="00B70F04">
              <w:rPr>
                <w:sz w:val="20"/>
              </w:rPr>
              <w:t xml:space="preserve"> constitue l’amorce d’une nouvelle pratique de chantiers qui s’adressent à un </w:t>
            </w:r>
            <w:r w:rsidRPr="00B70F04">
              <w:rPr>
                <w:b/>
                <w:sz w:val="20"/>
              </w:rPr>
              <w:t xml:space="preserve">public différent, </w:t>
            </w:r>
            <w:r w:rsidRPr="00B70F04">
              <w:rPr>
                <w:sz w:val="20"/>
              </w:rPr>
              <w:t>dans le cadre d’une démarche de professionnalisation, d’ouverture au monde et de sensibilisation des jeunes français aux pratiques de la durabilité.</w:t>
            </w:r>
          </w:p>
          <w:p w:rsidR="009C34A8" w:rsidRPr="00B70F04" w:rsidRDefault="009C34A8" w:rsidP="005A4A0C">
            <w:pPr>
              <w:jc w:val="both"/>
              <w:rPr>
                <w:sz w:val="20"/>
              </w:rPr>
            </w:pPr>
          </w:p>
          <w:p w:rsidR="009C34A8" w:rsidRPr="00B70F04" w:rsidRDefault="009C34A8" w:rsidP="005A4A0C">
            <w:pPr>
              <w:jc w:val="both"/>
              <w:rPr>
                <w:sz w:val="20"/>
              </w:rPr>
            </w:pPr>
            <w:r w:rsidRPr="00B70F04">
              <w:rPr>
                <w:sz w:val="20"/>
              </w:rPr>
              <w:t xml:space="preserve">La demande des </w:t>
            </w:r>
            <w:r w:rsidR="00A927B1" w:rsidRPr="00B70F04">
              <w:rPr>
                <w:sz w:val="20"/>
              </w:rPr>
              <w:t>établissements, en particulier d</w:t>
            </w:r>
            <w:r w:rsidRPr="00B70F04">
              <w:rPr>
                <w:sz w:val="20"/>
              </w:rPr>
              <w:t>es écoles d’agriculture, nombreuses en France, est i</w:t>
            </w:r>
            <w:r w:rsidRPr="00B70F04">
              <w:rPr>
                <w:b/>
                <w:sz w:val="20"/>
              </w:rPr>
              <w:t>mportante</w:t>
            </w:r>
            <w:r w:rsidRPr="00B70F04">
              <w:rPr>
                <w:sz w:val="20"/>
              </w:rPr>
              <w:t xml:space="preserve">. Les perspectives sont </w:t>
            </w:r>
            <w:r w:rsidRPr="00B70F04">
              <w:rPr>
                <w:b/>
                <w:sz w:val="20"/>
              </w:rPr>
              <w:t>très bonnes</w:t>
            </w:r>
            <w:r w:rsidRPr="00B70F04">
              <w:rPr>
                <w:sz w:val="20"/>
              </w:rPr>
              <w:t xml:space="preserve"> de pouvoir faire converger la prise en compte de cette demande avec le proj</w:t>
            </w:r>
            <w:r w:rsidR="00A927B1" w:rsidRPr="00B70F04">
              <w:rPr>
                <w:sz w:val="20"/>
              </w:rPr>
              <w:t>et de Centre International du Codéveloppement durable (CICODEV), que M&amp;D est en train de promouvoir avec l’appui du Gouverneur de la Province de Taroudannt et de l’Université d’Agadir</w:t>
            </w:r>
            <w:r w:rsidRPr="00B70F04">
              <w:rPr>
                <w:sz w:val="20"/>
              </w:rPr>
              <w:t>.</w:t>
            </w:r>
          </w:p>
          <w:p w:rsidR="009C34A8" w:rsidRPr="00AD6E6B" w:rsidRDefault="009C34A8" w:rsidP="005A4A0C">
            <w:pPr>
              <w:jc w:val="both"/>
            </w:pPr>
          </w:p>
        </w:tc>
      </w:tr>
    </w:tbl>
    <w:p w:rsidR="009C34A8" w:rsidRPr="001F3798" w:rsidRDefault="009C34A8" w:rsidP="009C34A8">
      <w:pPr>
        <w:pStyle w:val="Heading2"/>
        <w:shd w:val="clear" w:color="auto" w:fill="F3F3F3"/>
        <w:spacing w:before="360"/>
        <w:rPr>
          <w:i w:val="0"/>
          <w:iCs w:val="0"/>
          <w:color w:val="800000"/>
          <w:sz w:val="22"/>
          <w:szCs w:val="22"/>
        </w:rPr>
      </w:pPr>
      <w:bookmarkStart w:id="830" w:name="_Toc311693399"/>
      <w:bookmarkStart w:id="831" w:name="_Toc311694297"/>
      <w:bookmarkStart w:id="832" w:name="_Toc196380677"/>
      <w:bookmarkStart w:id="833" w:name="_Toc323563177"/>
      <w:bookmarkStart w:id="834" w:name="_Toc197428131"/>
      <w:bookmarkStart w:id="835" w:name="_Toc197428460"/>
      <w:bookmarkStart w:id="836" w:name="_Toc197428964"/>
      <w:bookmarkStart w:id="837" w:name="_Toc197429571"/>
      <w:bookmarkStart w:id="838" w:name="_Toc197429819"/>
      <w:bookmarkStart w:id="839" w:name="_Toc323836054"/>
      <w:r>
        <w:rPr>
          <w:i w:val="0"/>
          <w:iCs w:val="0"/>
          <w:color w:val="800000"/>
          <w:sz w:val="22"/>
          <w:szCs w:val="22"/>
        </w:rPr>
        <w:lastRenderedPageBreak/>
        <w:t>4. Les d</w:t>
      </w:r>
      <w:r w:rsidRPr="001F3798">
        <w:rPr>
          <w:i w:val="0"/>
          <w:iCs w:val="0"/>
          <w:color w:val="800000"/>
          <w:sz w:val="22"/>
          <w:szCs w:val="22"/>
        </w:rPr>
        <w:t>émarches in</w:t>
      </w:r>
      <w:r>
        <w:rPr>
          <w:i w:val="0"/>
          <w:iCs w:val="0"/>
          <w:color w:val="800000"/>
          <w:sz w:val="22"/>
          <w:szCs w:val="22"/>
        </w:rPr>
        <w:t xml:space="preserve">novantes </w:t>
      </w:r>
      <w:r w:rsidRPr="001F3798">
        <w:rPr>
          <w:i w:val="0"/>
          <w:iCs w:val="0"/>
          <w:color w:val="800000"/>
          <w:sz w:val="22"/>
          <w:szCs w:val="22"/>
        </w:rPr>
        <w:t>de renforcement des capacités</w:t>
      </w:r>
      <w:bookmarkEnd w:id="830"/>
      <w:bookmarkEnd w:id="831"/>
      <w:bookmarkEnd w:id="832"/>
      <w:bookmarkEnd w:id="833"/>
      <w:bookmarkEnd w:id="834"/>
      <w:bookmarkEnd w:id="835"/>
      <w:bookmarkEnd w:id="836"/>
      <w:bookmarkEnd w:id="837"/>
      <w:bookmarkEnd w:id="838"/>
      <w:bookmarkEnd w:id="839"/>
    </w:p>
    <w:p w:rsidR="009C34A8" w:rsidRPr="00E372F4" w:rsidRDefault="009C34A8" w:rsidP="009C34A8">
      <w:pPr>
        <w:spacing w:after="120"/>
        <w:jc w:val="both"/>
      </w:pPr>
      <w:r w:rsidRPr="00E372F4">
        <w:t>Comme nous l’</w:t>
      </w:r>
      <w:r>
        <w:t xml:space="preserve">avons signalé précédemment, M&amp;D est porteur, depuis 2009, de deux démarches particulièrement innovantes, concernant, l’une les associations de marocains en France et l’autre les jeunes français et marocains susceptibles d’appuyer le développement la promotion des produits de terroir. </w:t>
      </w:r>
    </w:p>
    <w:p w:rsidR="00B70F04" w:rsidRDefault="00B70F04" w:rsidP="009C34A8">
      <w:pPr>
        <w:spacing w:before="120"/>
        <w:ind w:firstLine="708"/>
        <w:jc w:val="both"/>
        <w:rPr>
          <w:b/>
          <w:color w:val="800000"/>
          <w:u w:val="single"/>
        </w:rPr>
      </w:pPr>
    </w:p>
    <w:p w:rsidR="009C34A8" w:rsidRPr="00256659" w:rsidRDefault="009C34A8" w:rsidP="009C34A8">
      <w:pPr>
        <w:spacing w:before="120"/>
        <w:ind w:firstLine="708"/>
        <w:jc w:val="both"/>
        <w:rPr>
          <w:b/>
          <w:color w:val="800000"/>
          <w:u w:val="single"/>
        </w:rPr>
      </w:pPr>
      <w:r w:rsidRPr="00256659">
        <w:rPr>
          <w:b/>
          <w:color w:val="800000"/>
          <w:u w:val="single"/>
        </w:rPr>
        <w:t>Le projet Enracinement Sans Déracinement (ESD)</w:t>
      </w:r>
    </w:p>
    <w:p w:rsidR="009C34A8" w:rsidRDefault="009C34A8" w:rsidP="009C34A8">
      <w:pPr>
        <w:spacing w:before="120"/>
        <w:jc w:val="both"/>
        <w:rPr>
          <w:bCs/>
        </w:rPr>
      </w:pPr>
      <w:r w:rsidRPr="000A3DF5">
        <w:rPr>
          <w:bCs/>
        </w:rPr>
        <w:t xml:space="preserve">Ce projet-pilote </w:t>
      </w:r>
      <w:r>
        <w:rPr>
          <w:bCs/>
        </w:rPr>
        <w:t xml:space="preserve">intitulé « Renforcement des capacités des associations de marocains résidant à l’étranger » a pour cible les </w:t>
      </w:r>
      <w:r w:rsidRPr="00483171">
        <w:rPr>
          <w:bCs/>
          <w:i/>
          <w:u w:val="single"/>
        </w:rPr>
        <w:t>associations d’émigrés marocains</w:t>
      </w:r>
      <w:r>
        <w:rPr>
          <w:bCs/>
        </w:rPr>
        <w:t xml:space="preserve"> en France. </w:t>
      </w:r>
      <w:r w:rsidRPr="000A3DF5">
        <w:rPr>
          <w:bCs/>
        </w:rPr>
        <w:t xml:space="preserve">Il s’agit d’associations qui </w:t>
      </w:r>
      <w:proofErr w:type="spellStart"/>
      <w:r w:rsidRPr="000A3DF5">
        <w:rPr>
          <w:bCs/>
        </w:rPr>
        <w:t>oeuvrent</w:t>
      </w:r>
      <w:proofErr w:type="spellEnd"/>
      <w:r w:rsidRPr="000A3DF5">
        <w:rPr>
          <w:bCs/>
        </w:rPr>
        <w:t xml:space="preserve">  pour une intégration en France des émigrés, sans perte du lien avec le pays d’origine. </w:t>
      </w:r>
    </w:p>
    <w:p w:rsidR="009C34A8" w:rsidRDefault="009C34A8" w:rsidP="009C34A8">
      <w:pPr>
        <w:spacing w:before="120"/>
        <w:jc w:val="both"/>
        <w:rPr>
          <w:bCs/>
        </w:rPr>
      </w:pPr>
      <w:r>
        <w:rPr>
          <w:bCs/>
        </w:rPr>
        <w:t xml:space="preserve">Le projet ESD </w:t>
      </w:r>
      <w:r w:rsidRPr="000A3DF5">
        <w:rPr>
          <w:bCs/>
        </w:rPr>
        <w:t xml:space="preserve">a été lancé en </w:t>
      </w:r>
      <w:r>
        <w:rPr>
          <w:bCs/>
        </w:rPr>
        <w:t xml:space="preserve">novembre </w:t>
      </w:r>
      <w:r w:rsidRPr="000A3DF5">
        <w:rPr>
          <w:bCs/>
        </w:rPr>
        <w:t xml:space="preserve">2009 </w:t>
      </w:r>
      <w:r>
        <w:rPr>
          <w:bCs/>
        </w:rPr>
        <w:t>en France par le Gouvernement marocain, par le biais du Ministère des M</w:t>
      </w:r>
      <w:r w:rsidRPr="000A3DF5">
        <w:rPr>
          <w:bCs/>
        </w:rPr>
        <w:t>arocains rési</w:t>
      </w:r>
      <w:r>
        <w:rPr>
          <w:bCs/>
        </w:rPr>
        <w:t xml:space="preserve">dant à l’étranger (MMRE). Il se termine normalement en avril 2012. Il aura duré un peu plus de 2 ans. Il a été financé par le MMRE, l’Agence Française de Développement et la Banque Africaine de Développement. </w:t>
      </w:r>
    </w:p>
    <w:p w:rsidR="009C34A8" w:rsidRDefault="009C34A8" w:rsidP="009C34A8">
      <w:pPr>
        <w:spacing w:before="120"/>
        <w:jc w:val="both"/>
        <w:rPr>
          <w:bCs/>
        </w:rPr>
      </w:pPr>
      <w:r>
        <w:rPr>
          <w:bCs/>
        </w:rPr>
        <w:t>Le MRE a été intéressé par l’expérience de M&amp;D et lui a proposé de mener à bien ce projet pilote pour deux raisons essentielles :</w:t>
      </w:r>
    </w:p>
    <w:p w:rsidR="009C34A8" w:rsidRPr="00683216" w:rsidRDefault="009C34A8" w:rsidP="009C34A8">
      <w:pPr>
        <w:numPr>
          <w:ilvl w:val="1"/>
          <w:numId w:val="4"/>
        </w:numPr>
        <w:spacing w:before="120"/>
        <w:jc w:val="both"/>
      </w:pPr>
      <w:r w:rsidRPr="00683216">
        <w:t>Faciliter l’intégration en France des émigrés marocains ;</w:t>
      </w:r>
    </w:p>
    <w:p w:rsidR="009C34A8" w:rsidRPr="00683216" w:rsidRDefault="009C34A8" w:rsidP="009C34A8">
      <w:pPr>
        <w:numPr>
          <w:ilvl w:val="1"/>
          <w:numId w:val="4"/>
        </w:numPr>
        <w:spacing w:before="120"/>
        <w:jc w:val="both"/>
      </w:pPr>
      <w:r w:rsidRPr="00683216">
        <w:t>Les impliquer dans les démarches de codéveloppement au Maroc.</w:t>
      </w:r>
    </w:p>
    <w:p w:rsidR="009C34A8" w:rsidRPr="00964DC9" w:rsidRDefault="009C34A8" w:rsidP="009C34A8">
      <w:pPr>
        <w:spacing w:before="120"/>
        <w:jc w:val="both"/>
        <w:rPr>
          <w:b/>
          <w:bCs/>
        </w:rPr>
      </w:pPr>
      <w:r w:rsidRPr="00964DC9">
        <w:rPr>
          <w:b/>
          <w:bCs/>
        </w:rPr>
        <w:t>Objectif</w:t>
      </w:r>
    </w:p>
    <w:p w:rsidR="009C34A8" w:rsidRDefault="009C34A8" w:rsidP="009C34A8">
      <w:pPr>
        <w:spacing w:before="120"/>
        <w:jc w:val="both"/>
        <w:rPr>
          <w:bCs/>
        </w:rPr>
      </w:pPr>
      <w:r>
        <w:rPr>
          <w:bCs/>
        </w:rPr>
        <w:t>Le projet visait</w:t>
      </w:r>
      <w:r w:rsidRPr="000A3DF5">
        <w:rPr>
          <w:bCs/>
        </w:rPr>
        <w:t xml:space="preserve"> à renforcer les capacités techniques des associations de marocains implantées dans les régions Provence, Corse et Languedoc Roussillon. </w:t>
      </w:r>
    </w:p>
    <w:p w:rsidR="00B70F04" w:rsidRDefault="00B70F04" w:rsidP="009C34A8">
      <w:pPr>
        <w:spacing w:before="120"/>
        <w:jc w:val="both"/>
        <w:rPr>
          <w:b/>
          <w:bCs/>
        </w:rPr>
      </w:pPr>
    </w:p>
    <w:p w:rsidR="009C34A8" w:rsidRDefault="009C34A8" w:rsidP="009C34A8">
      <w:pPr>
        <w:spacing w:before="120"/>
        <w:jc w:val="both"/>
        <w:rPr>
          <w:b/>
          <w:bCs/>
        </w:rPr>
      </w:pPr>
      <w:r w:rsidRPr="00483171">
        <w:rPr>
          <w:b/>
          <w:bCs/>
        </w:rPr>
        <w:t>Modalités de réalisation</w:t>
      </w:r>
    </w:p>
    <w:p w:rsidR="009C34A8" w:rsidRDefault="009C34A8" w:rsidP="009C34A8">
      <w:pPr>
        <w:spacing w:before="120"/>
        <w:jc w:val="both"/>
        <w:rPr>
          <w:bCs/>
        </w:rPr>
      </w:pPr>
      <w:r w:rsidRPr="00483171">
        <w:rPr>
          <w:bCs/>
        </w:rPr>
        <w:t xml:space="preserve">Le projet </w:t>
      </w:r>
      <w:r>
        <w:rPr>
          <w:bCs/>
        </w:rPr>
        <w:t>a suivi les étapes suivantes :</w:t>
      </w:r>
    </w:p>
    <w:p w:rsidR="009C34A8" w:rsidRPr="00683216" w:rsidRDefault="009C34A8" w:rsidP="009C34A8">
      <w:pPr>
        <w:numPr>
          <w:ilvl w:val="0"/>
          <w:numId w:val="4"/>
        </w:numPr>
        <w:tabs>
          <w:tab w:val="clear" w:pos="765"/>
        </w:tabs>
        <w:spacing w:before="120"/>
        <w:ind w:left="0"/>
        <w:jc w:val="both"/>
      </w:pPr>
      <w:r w:rsidRPr="00683216">
        <w:t>Pré-identification des associations de marocains en France à partir des listes dont disposent les consulats ;</w:t>
      </w:r>
    </w:p>
    <w:p w:rsidR="009C34A8" w:rsidRPr="00683216" w:rsidRDefault="009C34A8" w:rsidP="009C34A8">
      <w:pPr>
        <w:numPr>
          <w:ilvl w:val="0"/>
          <w:numId w:val="4"/>
        </w:numPr>
        <w:tabs>
          <w:tab w:val="clear" w:pos="765"/>
        </w:tabs>
        <w:spacing w:before="120"/>
        <w:ind w:left="0"/>
        <w:jc w:val="both"/>
      </w:pPr>
      <w:r w:rsidRPr="00683216">
        <w:t>Identification et sélection des associations encore actives ;</w:t>
      </w:r>
    </w:p>
    <w:p w:rsidR="009C34A8" w:rsidRPr="00683216" w:rsidRDefault="009C34A8" w:rsidP="009C34A8">
      <w:pPr>
        <w:numPr>
          <w:ilvl w:val="0"/>
          <w:numId w:val="4"/>
        </w:numPr>
        <w:tabs>
          <w:tab w:val="clear" w:pos="765"/>
        </w:tabs>
        <w:spacing w:before="120"/>
        <w:ind w:left="0"/>
        <w:jc w:val="both"/>
      </w:pPr>
      <w:r w:rsidRPr="00683216">
        <w:t>Prise de contact et formulation conjointe de propositions d’intervention ;</w:t>
      </w:r>
    </w:p>
    <w:p w:rsidR="009C34A8" w:rsidRPr="00683216" w:rsidRDefault="009C34A8" w:rsidP="009C34A8">
      <w:pPr>
        <w:numPr>
          <w:ilvl w:val="0"/>
          <w:numId w:val="4"/>
        </w:numPr>
        <w:tabs>
          <w:tab w:val="clear" w:pos="765"/>
        </w:tabs>
        <w:spacing w:before="120"/>
        <w:ind w:left="0"/>
        <w:jc w:val="both"/>
      </w:pPr>
      <w:r w:rsidRPr="00683216">
        <w:lastRenderedPageBreak/>
        <w:t>Mise en place des actions de renforcement (essentiellement des sessions courtes dans les 3 régions françaises concernées).</w:t>
      </w:r>
    </w:p>
    <w:p w:rsidR="009C34A8" w:rsidRDefault="009C34A8" w:rsidP="009C34A8">
      <w:pPr>
        <w:spacing w:before="120"/>
        <w:jc w:val="both"/>
        <w:rPr>
          <w:bCs/>
        </w:rPr>
      </w:pPr>
      <w:r>
        <w:rPr>
          <w:bCs/>
        </w:rPr>
        <w:t>Le projet a eu deux étapes assez distinctes :</w:t>
      </w:r>
    </w:p>
    <w:p w:rsidR="009C34A8" w:rsidRPr="00683216" w:rsidRDefault="009C34A8" w:rsidP="009C34A8">
      <w:pPr>
        <w:numPr>
          <w:ilvl w:val="0"/>
          <w:numId w:val="4"/>
        </w:numPr>
        <w:tabs>
          <w:tab w:val="clear" w:pos="765"/>
        </w:tabs>
        <w:spacing w:before="120"/>
        <w:ind w:left="0"/>
        <w:jc w:val="both"/>
      </w:pPr>
      <w:r w:rsidRPr="00683216">
        <w:t>Durant la première année, l’accent a été mis sur les sessions collectives de formation ;</w:t>
      </w:r>
    </w:p>
    <w:p w:rsidR="009C34A8" w:rsidRPr="00683216" w:rsidRDefault="009C34A8" w:rsidP="009C34A8">
      <w:pPr>
        <w:numPr>
          <w:ilvl w:val="0"/>
          <w:numId w:val="4"/>
        </w:numPr>
        <w:tabs>
          <w:tab w:val="clear" w:pos="765"/>
        </w:tabs>
        <w:spacing w:before="120"/>
        <w:ind w:left="0"/>
        <w:jc w:val="both"/>
      </w:pPr>
      <w:r w:rsidRPr="00683216">
        <w:t xml:space="preserve">En année 2, à la suite d’une évaluation réalisée par le MRE, l’action de M&amp;D s’est orientée davantage vers le </w:t>
      </w:r>
      <w:r w:rsidRPr="00683216">
        <w:rPr>
          <w:i/>
          <w:u w:val="single"/>
        </w:rPr>
        <w:t>suivi individualisé des associations</w:t>
      </w:r>
      <w:r w:rsidRPr="00683216">
        <w:t xml:space="preserve"> pour les aider à formaliser, puis à réaliser des projets concrets (projets culturels, projets d’insertion professionnelle, projets de codéveloppement, projets d’assistance juridique aux émigrés).</w:t>
      </w:r>
    </w:p>
    <w:p w:rsidR="00B70F04" w:rsidRDefault="00B70F04" w:rsidP="009C34A8">
      <w:pPr>
        <w:spacing w:before="120"/>
        <w:jc w:val="both"/>
        <w:rPr>
          <w:b/>
          <w:bCs/>
        </w:rPr>
      </w:pPr>
    </w:p>
    <w:p w:rsidR="009C34A8" w:rsidRPr="000A3DF5" w:rsidRDefault="009C34A8" w:rsidP="009C34A8">
      <w:pPr>
        <w:spacing w:before="120"/>
        <w:jc w:val="both"/>
        <w:rPr>
          <w:bCs/>
        </w:rPr>
      </w:pPr>
      <w:r w:rsidRPr="00964DC9">
        <w:rPr>
          <w:b/>
          <w:bCs/>
        </w:rPr>
        <w:t>Note</w:t>
      </w:r>
      <w:r>
        <w:rPr>
          <w:bCs/>
        </w:rPr>
        <w:t xml:space="preserve"> - </w:t>
      </w:r>
      <w:r w:rsidRPr="000A3DF5">
        <w:rPr>
          <w:bCs/>
        </w:rPr>
        <w:t xml:space="preserve">Ce projet est </w:t>
      </w:r>
      <w:r w:rsidRPr="000A3DF5">
        <w:rPr>
          <w:bCs/>
          <w:i/>
          <w:u w:val="single"/>
        </w:rPr>
        <w:t>historique</w:t>
      </w:r>
      <w:r w:rsidRPr="000A3DF5">
        <w:rPr>
          <w:bCs/>
        </w:rPr>
        <w:t xml:space="preserve"> dans la mesure où il </w:t>
      </w:r>
      <w:r>
        <w:rPr>
          <w:bCs/>
        </w:rPr>
        <w:t>a constitué</w:t>
      </w:r>
      <w:r w:rsidRPr="000A3DF5">
        <w:rPr>
          <w:bCs/>
        </w:rPr>
        <w:t xml:space="preserve"> le premier exemple d’action financée par un pays du Sud pourvoyeur de migrants, dans un pays du Nord. La réussite de ce projet </w:t>
      </w:r>
      <w:r>
        <w:rPr>
          <w:bCs/>
        </w:rPr>
        <w:t>devait dépendre</w:t>
      </w:r>
      <w:r w:rsidRPr="000A3DF5">
        <w:rPr>
          <w:bCs/>
        </w:rPr>
        <w:t xml:space="preserve">, entre autres, du degré d’implication politique et financière de l’Etat et des collectivités locales françaises aux cotés des institutions marocaines. </w:t>
      </w:r>
    </w:p>
    <w:p w:rsidR="009C34A8" w:rsidRDefault="009C34A8" w:rsidP="009C34A8">
      <w:pPr>
        <w:spacing w:before="120"/>
        <w:jc w:val="both"/>
        <w:rPr>
          <w:bCs/>
        </w:rPr>
      </w:pPr>
      <w:r w:rsidRPr="000A3DF5">
        <w:rPr>
          <w:bCs/>
        </w:rPr>
        <w:t>A noter également, la complémentarité possible entre ce projet et le travail d’appui réalisé par M&amp;D dans le cadre des appels à projets PRA/OSIM.</w:t>
      </w:r>
    </w:p>
    <w:p w:rsidR="009C34A8" w:rsidRPr="000A3DF5" w:rsidRDefault="009C34A8" w:rsidP="009C34A8">
      <w:pPr>
        <w:spacing w:before="120"/>
        <w:jc w:val="both"/>
        <w:rPr>
          <w:bCs/>
        </w:rPr>
      </w:pPr>
      <w:r>
        <w:rPr>
          <w:bCs/>
        </w:rPr>
        <w:t xml:space="preserve">Le bilan provisoire du projet permet de noter la </w:t>
      </w:r>
      <w:r w:rsidRPr="00B80601">
        <w:rPr>
          <w:bCs/>
          <w:i/>
          <w:u w:val="single"/>
        </w:rPr>
        <w:t>très faible représentativité des femmes</w:t>
      </w:r>
      <w:r>
        <w:rPr>
          <w:bCs/>
        </w:rPr>
        <w:t xml:space="preserve"> dans les associations de migrants marocains en France : sur les 30 associations ciblées, une seule est dirigée par une femme.</w:t>
      </w:r>
    </w:p>
    <w:p w:rsidR="009C34A8" w:rsidRDefault="009C34A8" w:rsidP="009C34A8">
      <w:pPr>
        <w:spacing w:before="120"/>
        <w:jc w:val="both"/>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3F3F3"/>
        <w:tblLook w:val="01E0"/>
      </w:tblPr>
      <w:tblGrid>
        <w:gridCol w:w="9178"/>
      </w:tblGrid>
      <w:tr w:rsidR="009C34A8" w:rsidRPr="003B1F4A" w:rsidTr="001311C4">
        <w:trPr>
          <w:trHeight w:val="2770"/>
        </w:trPr>
        <w:tc>
          <w:tcPr>
            <w:tcW w:w="9212" w:type="dxa"/>
            <w:shd w:val="clear" w:color="auto" w:fill="F3F3F3"/>
          </w:tcPr>
          <w:p w:rsidR="009C34A8" w:rsidRPr="00B70F04" w:rsidRDefault="009C34A8" w:rsidP="005A4A0C">
            <w:pPr>
              <w:spacing w:before="120"/>
              <w:jc w:val="both"/>
              <w:rPr>
                <w:b/>
                <w:color w:val="FF0000"/>
                <w:sz w:val="20"/>
                <w:u w:val="single"/>
              </w:rPr>
            </w:pPr>
            <w:r w:rsidRPr="00B70F04">
              <w:rPr>
                <w:b/>
                <w:sz w:val="20"/>
                <w:u w:val="single"/>
              </w:rPr>
              <w:t>Enracinement Sans Déracinement </w:t>
            </w:r>
          </w:p>
          <w:p w:rsidR="009C34A8" w:rsidRPr="00B70F04" w:rsidRDefault="009C34A8" w:rsidP="005A4A0C">
            <w:pPr>
              <w:spacing w:before="120"/>
              <w:jc w:val="both"/>
              <w:rPr>
                <w:sz w:val="20"/>
              </w:rPr>
            </w:pPr>
            <w:r w:rsidRPr="00B70F04">
              <w:rPr>
                <w:sz w:val="20"/>
              </w:rPr>
              <w:t xml:space="preserve">En 2000, M&amp;D avait des relations continues avec 15 associations de migrants marocains en France. En 2011, l’association dispose d’un fichier de </w:t>
            </w:r>
            <w:r w:rsidRPr="00B70F04">
              <w:rPr>
                <w:b/>
                <w:sz w:val="20"/>
              </w:rPr>
              <w:t>130 associations</w:t>
            </w:r>
            <w:r w:rsidRPr="00B70F04">
              <w:rPr>
                <w:sz w:val="20"/>
              </w:rPr>
              <w:t xml:space="preserve"> dans les 3 régions cibles : Provence Alpes Côte d’Azur, Languedoc Roussillon et Corse. Ces associations regroupent environ 1000 membres.</w:t>
            </w:r>
            <w:r w:rsidRPr="00B70F04">
              <w:rPr>
                <w:b/>
                <w:sz w:val="20"/>
              </w:rPr>
              <w:t xml:space="preserve"> La</w:t>
            </w:r>
            <w:r w:rsidRPr="00B70F04">
              <w:rPr>
                <w:sz w:val="20"/>
              </w:rPr>
              <w:t xml:space="preserve"> </w:t>
            </w:r>
            <w:r w:rsidRPr="00B70F04">
              <w:rPr>
                <w:b/>
                <w:sz w:val="20"/>
              </w:rPr>
              <w:t>progression est extrêmement nette</w:t>
            </w:r>
            <w:r w:rsidRPr="00B70F04">
              <w:rPr>
                <w:sz w:val="20"/>
              </w:rPr>
              <w:t>.</w:t>
            </w:r>
          </w:p>
          <w:p w:rsidR="009C34A8" w:rsidRPr="00B70F04" w:rsidRDefault="009C34A8" w:rsidP="005A4A0C">
            <w:pPr>
              <w:spacing w:before="120"/>
              <w:jc w:val="both"/>
              <w:rPr>
                <w:sz w:val="20"/>
              </w:rPr>
            </w:pPr>
            <w:r w:rsidRPr="00B70F04">
              <w:rPr>
                <w:sz w:val="20"/>
              </w:rPr>
              <w:t xml:space="preserve">M&amp;D a travaillé, pendant 2 ans, de manière très étroite, en France, avec </w:t>
            </w:r>
            <w:r w:rsidRPr="00B70F04">
              <w:rPr>
                <w:b/>
                <w:sz w:val="20"/>
              </w:rPr>
              <w:t>30 associations</w:t>
            </w:r>
            <w:r w:rsidRPr="00B70F04">
              <w:rPr>
                <w:sz w:val="20"/>
              </w:rPr>
              <w:t xml:space="preserve"> regroupant près de 300 migrants.</w:t>
            </w:r>
          </w:p>
          <w:p w:rsidR="009C34A8" w:rsidRPr="00B70F04" w:rsidRDefault="009C34A8" w:rsidP="005A4A0C">
            <w:pPr>
              <w:spacing w:before="120"/>
              <w:jc w:val="both"/>
              <w:rPr>
                <w:sz w:val="20"/>
              </w:rPr>
            </w:pPr>
            <w:r w:rsidRPr="00B70F04">
              <w:rPr>
                <w:sz w:val="20"/>
              </w:rPr>
              <w:t xml:space="preserve">Elle a contribué au renforcement des capacités de </w:t>
            </w:r>
            <w:r w:rsidRPr="00B70F04">
              <w:rPr>
                <w:b/>
                <w:sz w:val="20"/>
              </w:rPr>
              <w:t>50 dirigeants</w:t>
            </w:r>
            <w:r w:rsidRPr="00B70F04">
              <w:rPr>
                <w:sz w:val="20"/>
              </w:rPr>
              <w:t xml:space="preserve"> associatifs issus de 24 associations dans les domaines de la gestion associative, du montage de projet et de l’obtention de cofinancements.</w:t>
            </w:r>
          </w:p>
          <w:p w:rsidR="009C34A8" w:rsidRPr="003D7464" w:rsidRDefault="009C34A8" w:rsidP="00BD4CC2">
            <w:pPr>
              <w:spacing w:before="120"/>
              <w:jc w:val="both"/>
            </w:pPr>
            <w:r w:rsidRPr="00B70F04">
              <w:rPr>
                <w:sz w:val="20"/>
              </w:rPr>
              <w:t>M&amp;D travaille a</w:t>
            </w:r>
            <w:r w:rsidR="001311C4" w:rsidRPr="00B70F04">
              <w:rPr>
                <w:sz w:val="20"/>
              </w:rPr>
              <w:t>ctuellement à la mise en place d</w:t>
            </w:r>
            <w:r w:rsidRPr="00B70F04">
              <w:rPr>
                <w:sz w:val="20"/>
              </w:rPr>
              <w:t xml:space="preserve">es </w:t>
            </w:r>
            <w:r w:rsidRPr="00B70F04">
              <w:rPr>
                <w:i/>
                <w:sz w:val="20"/>
                <w:u w:val="single"/>
              </w:rPr>
              <w:t>« pôles de compétences »</w:t>
            </w:r>
            <w:r w:rsidRPr="00B70F04">
              <w:rPr>
                <w:sz w:val="20"/>
              </w:rPr>
              <w:t xml:space="preserve"> (Lyon, Bordeaux, Toulouse, Montpellier, Marseille, Nice, Corse)</w:t>
            </w:r>
          </w:p>
        </w:tc>
      </w:tr>
    </w:tbl>
    <w:p w:rsidR="002C1872" w:rsidRDefault="002C1872" w:rsidP="009C34A8">
      <w:pPr>
        <w:spacing w:before="120"/>
        <w:jc w:val="both"/>
        <w:rPr>
          <w:bCs/>
          <w:color w:val="FF0000"/>
        </w:rPr>
      </w:pPr>
    </w:p>
    <w:p w:rsidR="002C1872" w:rsidRDefault="002654A4" w:rsidP="002654A4">
      <w:pPr>
        <w:spacing w:before="120"/>
        <w:jc w:val="center"/>
        <w:rPr>
          <w:bCs/>
          <w:color w:val="FF0000"/>
        </w:rPr>
      </w:pPr>
      <w:r>
        <w:rPr>
          <w:bCs/>
          <w:noProof/>
          <w:color w:val="FF0000"/>
          <w:lang w:eastAsia="fr-FR"/>
        </w:rPr>
        <w:lastRenderedPageBreak/>
        <w:drawing>
          <wp:inline distT="0" distB="0" distL="0" distR="0">
            <wp:extent cx="3888188" cy="4301656"/>
            <wp:effectExtent l="0" t="0" r="0" b="381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2741" cy="4306693"/>
                    </a:xfrm>
                    <a:prstGeom prst="rect">
                      <a:avLst/>
                    </a:prstGeom>
                    <a:noFill/>
                    <a:ln>
                      <a:noFill/>
                    </a:ln>
                  </pic:spPr>
                </pic:pic>
              </a:graphicData>
            </a:graphic>
          </wp:inline>
        </w:drawing>
      </w:r>
    </w:p>
    <w:p w:rsidR="00B70F04" w:rsidRDefault="00B70F04" w:rsidP="009C34A8">
      <w:pPr>
        <w:spacing w:before="120"/>
        <w:jc w:val="both"/>
        <w:rPr>
          <w:b/>
          <w:color w:val="800000"/>
          <w:u w:val="single"/>
        </w:rPr>
      </w:pPr>
    </w:p>
    <w:p w:rsidR="009C34A8" w:rsidRPr="00256659" w:rsidRDefault="009C34A8" w:rsidP="009C34A8">
      <w:pPr>
        <w:spacing w:before="120"/>
        <w:jc w:val="both"/>
        <w:rPr>
          <w:b/>
          <w:color w:val="800000"/>
          <w:u w:val="single"/>
        </w:rPr>
      </w:pPr>
      <w:r w:rsidRPr="00256659">
        <w:rPr>
          <w:b/>
          <w:color w:val="800000"/>
          <w:u w:val="single"/>
        </w:rPr>
        <w:t>Le projet Ecole Opérationnelle des Produits de Terroir (ECOPTER)</w:t>
      </w:r>
    </w:p>
    <w:p w:rsidR="009C34A8" w:rsidRPr="00B80601" w:rsidRDefault="009C34A8" w:rsidP="009C34A8">
      <w:pPr>
        <w:spacing w:before="120"/>
        <w:jc w:val="both"/>
        <w:rPr>
          <w:bCs/>
        </w:rPr>
      </w:pPr>
      <w:r w:rsidRPr="00B80601">
        <w:rPr>
          <w:bCs/>
        </w:rPr>
        <w:t xml:space="preserve">Le projet ECOPTER Ecole </w:t>
      </w:r>
      <w:r>
        <w:rPr>
          <w:bCs/>
        </w:rPr>
        <w:t xml:space="preserve">Opérationnelle </w:t>
      </w:r>
      <w:r w:rsidRPr="00B80601">
        <w:rPr>
          <w:bCs/>
        </w:rPr>
        <w:t xml:space="preserve">des Produits de Terroir  </w:t>
      </w:r>
      <w:r>
        <w:rPr>
          <w:bCs/>
        </w:rPr>
        <w:t>a été monté à l’initiative de</w:t>
      </w:r>
      <w:r w:rsidRPr="00B80601">
        <w:rPr>
          <w:bCs/>
        </w:rPr>
        <w:t xml:space="preserve"> l’Institut Agronomique Méditerranéen </w:t>
      </w:r>
      <w:r>
        <w:rPr>
          <w:bCs/>
        </w:rPr>
        <w:t xml:space="preserve">(IAM) </w:t>
      </w:r>
      <w:r w:rsidRPr="00B80601">
        <w:rPr>
          <w:bCs/>
        </w:rPr>
        <w:t xml:space="preserve">de Montpellier. Il repose sur une approche innovante de formation nord/sud et sud/nord, qui cible un rééquilibrage des rapports économiques entre les deux rives de la Méditerranée. </w:t>
      </w:r>
    </w:p>
    <w:p w:rsidR="009C34A8" w:rsidRDefault="009C34A8" w:rsidP="009C34A8">
      <w:pPr>
        <w:spacing w:before="120"/>
        <w:jc w:val="both"/>
        <w:rPr>
          <w:bCs/>
        </w:rPr>
      </w:pPr>
      <w:r w:rsidRPr="00B80601">
        <w:rPr>
          <w:bCs/>
        </w:rPr>
        <w:t xml:space="preserve">L’approche retenue consiste à mettre en relation des jeunes français issus de la migration et des jeunes </w:t>
      </w:r>
      <w:r>
        <w:rPr>
          <w:bCs/>
        </w:rPr>
        <w:t>marocains</w:t>
      </w:r>
      <w:r w:rsidRPr="00B80601">
        <w:rPr>
          <w:bCs/>
        </w:rPr>
        <w:t xml:space="preserve"> </w:t>
      </w:r>
      <w:r>
        <w:rPr>
          <w:bCs/>
        </w:rPr>
        <w:t xml:space="preserve">issus des villages, </w:t>
      </w:r>
      <w:r w:rsidRPr="00B80601">
        <w:rPr>
          <w:bCs/>
        </w:rPr>
        <w:t xml:space="preserve">dans le cadre d’un </w:t>
      </w:r>
      <w:r w:rsidRPr="00B80601">
        <w:rPr>
          <w:bCs/>
          <w:i/>
          <w:u w:val="single"/>
        </w:rPr>
        <w:t>programme de formation-accompagnement transnational</w:t>
      </w:r>
      <w:r w:rsidRPr="00B80601">
        <w:rPr>
          <w:bCs/>
        </w:rPr>
        <w:t xml:space="preserve"> (France et Maroc)</w:t>
      </w:r>
      <w:r>
        <w:rPr>
          <w:bCs/>
        </w:rPr>
        <w:t>.</w:t>
      </w:r>
    </w:p>
    <w:p w:rsidR="00B70F04" w:rsidRDefault="00B70F04" w:rsidP="009C34A8">
      <w:pPr>
        <w:spacing w:before="120"/>
        <w:jc w:val="both"/>
        <w:rPr>
          <w:b/>
          <w:bCs/>
        </w:rPr>
      </w:pPr>
    </w:p>
    <w:p w:rsidR="009C34A8" w:rsidRPr="00B80601" w:rsidRDefault="009C34A8" w:rsidP="009C34A8">
      <w:pPr>
        <w:spacing w:before="120"/>
        <w:jc w:val="both"/>
        <w:rPr>
          <w:b/>
          <w:bCs/>
        </w:rPr>
      </w:pPr>
      <w:r w:rsidRPr="00B80601">
        <w:rPr>
          <w:b/>
          <w:bCs/>
        </w:rPr>
        <w:t>Objectif</w:t>
      </w:r>
    </w:p>
    <w:p w:rsidR="009C34A8" w:rsidRDefault="009C34A8" w:rsidP="009C34A8">
      <w:pPr>
        <w:spacing w:before="120"/>
        <w:jc w:val="both"/>
        <w:rPr>
          <w:bCs/>
        </w:rPr>
      </w:pPr>
      <w:r>
        <w:rPr>
          <w:bCs/>
        </w:rPr>
        <w:t xml:space="preserve">L’objectif du projet est de favoriser la valorisation et la commercialisation, en France et au Maroc, </w:t>
      </w:r>
      <w:r w:rsidRPr="00B80601">
        <w:rPr>
          <w:bCs/>
        </w:rPr>
        <w:t>de produits lo</w:t>
      </w:r>
      <w:r>
        <w:rPr>
          <w:bCs/>
        </w:rPr>
        <w:t>caux, à la fois agricoles et artisanaux, par le canal des jeunes qui ont participé à la formation ECOPTER.</w:t>
      </w:r>
    </w:p>
    <w:p w:rsidR="00B70F04" w:rsidRDefault="00B70F04" w:rsidP="009C34A8">
      <w:pPr>
        <w:spacing w:before="120"/>
        <w:jc w:val="both"/>
        <w:rPr>
          <w:b/>
          <w:bCs/>
        </w:rPr>
      </w:pPr>
    </w:p>
    <w:p w:rsidR="009C34A8" w:rsidRPr="00B80601" w:rsidRDefault="009C34A8" w:rsidP="009C34A8">
      <w:pPr>
        <w:spacing w:before="120"/>
        <w:jc w:val="both"/>
        <w:rPr>
          <w:b/>
          <w:bCs/>
        </w:rPr>
      </w:pPr>
      <w:r w:rsidRPr="00B80601">
        <w:rPr>
          <w:b/>
          <w:bCs/>
        </w:rPr>
        <w:t>Modalités</w:t>
      </w:r>
    </w:p>
    <w:p w:rsidR="009C34A8" w:rsidRDefault="009C34A8" w:rsidP="009C34A8">
      <w:pPr>
        <w:spacing w:before="120"/>
        <w:jc w:val="both"/>
        <w:rPr>
          <w:bCs/>
        </w:rPr>
      </w:pPr>
      <w:r>
        <w:rPr>
          <w:bCs/>
        </w:rPr>
        <w:t xml:space="preserve">Le processus de formation-accompagnement concerne un </w:t>
      </w:r>
      <w:r w:rsidRPr="00B80601">
        <w:rPr>
          <w:bCs/>
          <w:i/>
          <w:u w:val="single"/>
        </w:rPr>
        <w:t>groupe composite</w:t>
      </w:r>
      <w:r>
        <w:rPr>
          <w:bCs/>
        </w:rPr>
        <w:t xml:space="preserve"> associant, à parité, des jeunes français et des jeunes marocains. </w:t>
      </w:r>
    </w:p>
    <w:p w:rsidR="009C34A8" w:rsidRDefault="009C34A8" w:rsidP="009C34A8">
      <w:pPr>
        <w:spacing w:before="120"/>
        <w:jc w:val="both"/>
        <w:rPr>
          <w:bCs/>
        </w:rPr>
      </w:pPr>
      <w:r>
        <w:rPr>
          <w:bCs/>
        </w:rPr>
        <w:t xml:space="preserve">Les jeunes sont formés ensemble, </w:t>
      </w:r>
      <w:r w:rsidRPr="00B80601">
        <w:rPr>
          <w:bCs/>
        </w:rPr>
        <w:t xml:space="preserve">par </w:t>
      </w:r>
      <w:r w:rsidRPr="00B80601">
        <w:rPr>
          <w:bCs/>
          <w:i/>
          <w:u w:val="single"/>
        </w:rPr>
        <w:t>alternance</w:t>
      </w:r>
      <w:r w:rsidRPr="00B80601">
        <w:rPr>
          <w:bCs/>
        </w:rPr>
        <w:t xml:space="preserve"> en France et au Maroc</w:t>
      </w:r>
      <w:r>
        <w:rPr>
          <w:bCs/>
        </w:rPr>
        <w:t xml:space="preserve">, lors de sessions de 2 semaines, séparées par des temps de travail en </w:t>
      </w:r>
      <w:proofErr w:type="spellStart"/>
      <w:r>
        <w:rPr>
          <w:bCs/>
        </w:rPr>
        <w:t>inter-sessions</w:t>
      </w:r>
      <w:proofErr w:type="spellEnd"/>
      <w:r w:rsidRPr="00B80601">
        <w:rPr>
          <w:bCs/>
        </w:rPr>
        <w:t xml:space="preserve">. </w:t>
      </w:r>
      <w:r>
        <w:rPr>
          <w:bCs/>
        </w:rPr>
        <w:t>Les jeunes marocains viennent des villages de production du safran, de l’huile d’argan, des plantes aromatiques. Les jeunes français viennent pour la plupart des banlieues.</w:t>
      </w:r>
    </w:p>
    <w:p w:rsidR="009C34A8" w:rsidRDefault="009C34A8" w:rsidP="009C34A8">
      <w:pPr>
        <w:spacing w:before="120"/>
        <w:jc w:val="both"/>
        <w:rPr>
          <w:b/>
          <w:bCs/>
        </w:rPr>
      </w:pPr>
      <w:r w:rsidRPr="007B0B60">
        <w:rPr>
          <w:b/>
          <w:bCs/>
        </w:rPr>
        <w:lastRenderedPageBreak/>
        <w:t>Financement</w:t>
      </w:r>
    </w:p>
    <w:p w:rsidR="009C34A8" w:rsidRDefault="009C34A8" w:rsidP="009C34A8">
      <w:pPr>
        <w:spacing w:before="120"/>
        <w:jc w:val="both"/>
        <w:rPr>
          <w:bCs/>
        </w:rPr>
      </w:pPr>
      <w:r w:rsidRPr="007B0B60">
        <w:rPr>
          <w:bCs/>
        </w:rPr>
        <w:t>Le coût d’</w:t>
      </w:r>
      <w:r>
        <w:rPr>
          <w:bCs/>
        </w:rPr>
        <w:t>un cycle de</w:t>
      </w:r>
      <w:r w:rsidRPr="007B0B60">
        <w:rPr>
          <w:bCs/>
        </w:rPr>
        <w:t xml:space="preserve"> formation</w:t>
      </w:r>
      <w:r>
        <w:rPr>
          <w:bCs/>
        </w:rPr>
        <w:t xml:space="preserve"> </w:t>
      </w:r>
      <w:proofErr w:type="spellStart"/>
      <w:r>
        <w:rPr>
          <w:bCs/>
        </w:rPr>
        <w:t>Ecopter</w:t>
      </w:r>
      <w:proofErr w:type="spellEnd"/>
      <w:r>
        <w:rPr>
          <w:bCs/>
        </w:rPr>
        <w:t xml:space="preserve"> est de </w:t>
      </w:r>
      <w:r w:rsidRPr="007B0B60">
        <w:rPr>
          <w:bCs/>
          <w:i/>
          <w:u w:val="single"/>
        </w:rPr>
        <w:t>33 000 €</w:t>
      </w:r>
      <w:r>
        <w:rPr>
          <w:bCs/>
        </w:rPr>
        <w:t xml:space="preserve"> pour 16 participants, soit </w:t>
      </w:r>
      <w:r>
        <w:rPr>
          <w:bCs/>
          <w:i/>
          <w:u w:val="single"/>
        </w:rPr>
        <w:t>2 062</w:t>
      </w:r>
      <w:r w:rsidRPr="007B0B60">
        <w:rPr>
          <w:bCs/>
          <w:i/>
          <w:u w:val="single"/>
        </w:rPr>
        <w:t xml:space="preserve"> € par élève stagiaire</w:t>
      </w:r>
      <w:r>
        <w:rPr>
          <w:bCs/>
        </w:rPr>
        <w:t xml:space="preserve">. </w:t>
      </w:r>
    </w:p>
    <w:p w:rsidR="009C34A8" w:rsidRDefault="009C34A8" w:rsidP="009C34A8">
      <w:pPr>
        <w:spacing w:before="120"/>
        <w:jc w:val="both"/>
        <w:rPr>
          <w:bCs/>
        </w:rPr>
      </w:pPr>
      <w:r>
        <w:rPr>
          <w:bCs/>
        </w:rPr>
        <w:t>Le financement a été apporté par l’AFD et le ministère français de l’Intérieur par le biais du programme CORIAM. Le Département de l’Hérault a pris en char</w:t>
      </w:r>
      <w:r w:rsidR="002654A4">
        <w:rPr>
          <w:bCs/>
        </w:rPr>
        <w:t>ge certains frais de séjour en L</w:t>
      </w:r>
      <w:r>
        <w:rPr>
          <w:bCs/>
        </w:rPr>
        <w:t>anguedoc-Roussillon et le Conseil régional Souss Massa Drâa a également pris en ch</w:t>
      </w:r>
      <w:r w:rsidR="002654A4">
        <w:rPr>
          <w:bCs/>
        </w:rPr>
        <w:t>a</w:t>
      </w:r>
      <w:r>
        <w:rPr>
          <w:bCs/>
        </w:rPr>
        <w:t>rge des frais locaux au Maroc (4 000 €).</w:t>
      </w:r>
    </w:p>
    <w:p w:rsidR="009C34A8" w:rsidRDefault="009C34A8" w:rsidP="009C34A8">
      <w:pPr>
        <w:spacing w:before="120"/>
        <w:jc w:val="both"/>
        <w:rPr>
          <w:bCs/>
        </w:rPr>
      </w:pPr>
    </w:p>
    <w:tbl>
      <w:tblPr>
        <w:tblW w:w="0" w:type="auto"/>
        <w:tblInd w:w="108" w:type="dxa"/>
        <w:tblBorders>
          <w:top w:val="single" w:sz="4" w:space="0" w:color="auto"/>
          <w:left w:val="single" w:sz="4" w:space="0" w:color="auto"/>
          <w:bottom w:val="single" w:sz="4" w:space="0" w:color="auto"/>
          <w:right w:val="single" w:sz="4" w:space="0" w:color="auto"/>
        </w:tblBorders>
        <w:tblLook w:val="00A0"/>
      </w:tblPr>
      <w:tblGrid>
        <w:gridCol w:w="9178"/>
      </w:tblGrid>
      <w:tr w:rsidR="009C34A8" w:rsidRPr="00545CF5" w:rsidTr="001311C4">
        <w:tc>
          <w:tcPr>
            <w:tcW w:w="9212" w:type="dxa"/>
            <w:tcBorders>
              <w:top w:val="single" w:sz="4" w:space="0" w:color="auto"/>
              <w:bottom w:val="nil"/>
            </w:tcBorders>
            <w:shd w:val="clear" w:color="auto" w:fill="F3F3F3"/>
          </w:tcPr>
          <w:p w:rsidR="009C34A8" w:rsidRPr="00B70F04" w:rsidRDefault="009C34A8" w:rsidP="005A4A0C">
            <w:pPr>
              <w:spacing w:before="120"/>
              <w:jc w:val="both"/>
              <w:rPr>
                <w:b/>
                <w:bCs/>
                <w:sz w:val="20"/>
                <w:u w:val="single"/>
              </w:rPr>
            </w:pPr>
            <w:r w:rsidRPr="00B70F04">
              <w:rPr>
                <w:b/>
                <w:bCs/>
                <w:sz w:val="20"/>
                <w:u w:val="single"/>
              </w:rPr>
              <w:t>Formation ECOPTER</w:t>
            </w:r>
          </w:p>
          <w:p w:rsidR="009C34A8" w:rsidRPr="00B70F04" w:rsidRDefault="009C34A8" w:rsidP="005A4A0C">
            <w:pPr>
              <w:spacing w:before="120"/>
              <w:jc w:val="both"/>
              <w:rPr>
                <w:bCs/>
                <w:sz w:val="20"/>
              </w:rPr>
            </w:pPr>
            <w:r w:rsidRPr="00B70F04">
              <w:rPr>
                <w:bCs/>
                <w:sz w:val="20"/>
              </w:rPr>
              <w:t xml:space="preserve">Il est encore trop tôt pour tirer un bilan sérieux de ce projet afin de déterminer si les hypothèses se vérifient au vu des résultats économiques obtenus par les charnières franco-marocaines mises en place. Le premier groupe de jeunes n’est sorti qu’en 2010. </w:t>
            </w:r>
          </w:p>
          <w:p w:rsidR="009C34A8" w:rsidRPr="00B70F04" w:rsidRDefault="009C34A8" w:rsidP="005A4A0C">
            <w:pPr>
              <w:spacing w:before="120"/>
              <w:jc w:val="both"/>
              <w:rPr>
                <w:bCs/>
                <w:sz w:val="20"/>
              </w:rPr>
            </w:pPr>
            <w:r w:rsidRPr="00B70F04">
              <w:rPr>
                <w:bCs/>
                <w:sz w:val="20"/>
              </w:rPr>
              <w:t xml:space="preserve">Mais l’on peut noter </w:t>
            </w:r>
            <w:r w:rsidRPr="00B70F04">
              <w:rPr>
                <w:b/>
                <w:bCs/>
                <w:sz w:val="20"/>
              </w:rPr>
              <w:t>la pertinence</w:t>
            </w:r>
            <w:r w:rsidRPr="00B70F04">
              <w:rPr>
                <w:bCs/>
                <w:sz w:val="20"/>
              </w:rPr>
              <w:t xml:space="preserve"> de l’idée et sa grande </w:t>
            </w:r>
            <w:r w:rsidRPr="00B70F04">
              <w:rPr>
                <w:b/>
                <w:bCs/>
                <w:sz w:val="20"/>
              </w:rPr>
              <w:t>originalité méthodologique</w:t>
            </w:r>
            <w:r w:rsidRPr="00B70F04">
              <w:rPr>
                <w:bCs/>
                <w:sz w:val="20"/>
              </w:rPr>
              <w:t xml:space="preserve"> qui consiste à mobiliser ensemble et en alternance Maroc/France des jeunes d’ici et de là-bas.</w:t>
            </w:r>
          </w:p>
          <w:p w:rsidR="009C34A8" w:rsidRPr="00B70F04" w:rsidRDefault="009C34A8" w:rsidP="005A4A0C">
            <w:pPr>
              <w:spacing w:before="120"/>
              <w:jc w:val="both"/>
              <w:rPr>
                <w:bCs/>
                <w:sz w:val="20"/>
              </w:rPr>
            </w:pPr>
            <w:r w:rsidRPr="00B70F04">
              <w:rPr>
                <w:bCs/>
                <w:sz w:val="20"/>
              </w:rPr>
              <w:t xml:space="preserve">Le projet a permis de former </w:t>
            </w:r>
            <w:r w:rsidRPr="00B70F04">
              <w:rPr>
                <w:b/>
                <w:bCs/>
                <w:sz w:val="20"/>
              </w:rPr>
              <w:t>16 jeunes</w:t>
            </w:r>
            <w:r w:rsidRPr="00B70F04">
              <w:rPr>
                <w:bCs/>
                <w:sz w:val="20"/>
              </w:rPr>
              <w:t xml:space="preserve"> et un deuxième groupe de </w:t>
            </w:r>
            <w:r w:rsidRPr="00B70F04">
              <w:rPr>
                <w:b/>
                <w:bCs/>
                <w:sz w:val="20"/>
              </w:rPr>
              <w:t>16</w:t>
            </w:r>
            <w:r w:rsidRPr="00B70F04">
              <w:rPr>
                <w:bCs/>
                <w:sz w:val="20"/>
              </w:rPr>
              <w:t xml:space="preserve"> est en cours de formation en 2012, pour un coût de près de </w:t>
            </w:r>
            <w:r w:rsidRPr="00B70F04">
              <w:rPr>
                <w:b/>
                <w:bCs/>
                <w:sz w:val="20"/>
              </w:rPr>
              <w:t>2 000 € par élève stagiaire</w:t>
            </w:r>
            <w:r w:rsidRPr="00B70F04">
              <w:rPr>
                <w:bCs/>
                <w:sz w:val="20"/>
              </w:rPr>
              <w:t>.</w:t>
            </w:r>
          </w:p>
          <w:p w:rsidR="009C34A8" w:rsidRPr="00545CF5" w:rsidRDefault="009C34A8" w:rsidP="005A4A0C">
            <w:pPr>
              <w:spacing w:before="120"/>
              <w:jc w:val="both"/>
              <w:rPr>
                <w:bCs/>
              </w:rPr>
            </w:pPr>
            <w:r w:rsidRPr="00B70F04">
              <w:rPr>
                <w:bCs/>
                <w:sz w:val="20"/>
              </w:rPr>
              <w:t xml:space="preserve">Un </w:t>
            </w:r>
            <w:r w:rsidRPr="00B70F04">
              <w:rPr>
                <w:b/>
                <w:bCs/>
                <w:sz w:val="20"/>
              </w:rPr>
              <w:t>bilan</w:t>
            </w:r>
            <w:r w:rsidRPr="00B70F04">
              <w:rPr>
                <w:bCs/>
                <w:sz w:val="20"/>
              </w:rPr>
              <w:t xml:space="preserve"> très précis devra être tiré par M&amp;D et ses partenaires à la fin du 2° cycle, actuellement en cours. Normalement, les participants au 1° cycle devraient alors avoir démarré leur activité. </w:t>
            </w:r>
          </w:p>
        </w:tc>
      </w:tr>
      <w:tr w:rsidR="009C34A8" w:rsidRPr="00545CF5" w:rsidTr="001311C4">
        <w:tc>
          <w:tcPr>
            <w:tcW w:w="9212" w:type="dxa"/>
            <w:tcBorders>
              <w:top w:val="nil"/>
              <w:bottom w:val="single" w:sz="4" w:space="0" w:color="auto"/>
            </w:tcBorders>
            <w:shd w:val="clear" w:color="auto" w:fill="F3F3F3"/>
          </w:tcPr>
          <w:p w:rsidR="009C34A8" w:rsidRDefault="009C34A8" w:rsidP="005A4A0C">
            <w:pPr>
              <w:spacing w:before="120"/>
              <w:jc w:val="both"/>
              <w:rPr>
                <w:b/>
                <w:bCs/>
                <w:u w:val="single"/>
              </w:rPr>
            </w:pPr>
          </w:p>
        </w:tc>
      </w:tr>
    </w:tbl>
    <w:p w:rsidR="002654A4" w:rsidRDefault="002654A4" w:rsidP="009C34A8">
      <w:pPr>
        <w:spacing w:after="120"/>
        <w:jc w:val="both"/>
      </w:pPr>
    </w:p>
    <w:p w:rsidR="002654A4" w:rsidRDefault="002654A4" w:rsidP="002654A4">
      <w:pPr>
        <w:spacing w:after="120"/>
        <w:jc w:val="center"/>
      </w:pPr>
      <w:r>
        <w:rPr>
          <w:noProof/>
          <w:lang w:eastAsia="fr-FR"/>
        </w:rPr>
        <w:drawing>
          <wp:inline distT="0" distB="0" distL="0" distR="0">
            <wp:extent cx="3702897" cy="3515495"/>
            <wp:effectExtent l="0" t="0" r="5715" b="0"/>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4840" cy="3517340"/>
                    </a:xfrm>
                    <a:prstGeom prst="rect">
                      <a:avLst/>
                    </a:prstGeom>
                    <a:noFill/>
                    <a:ln>
                      <a:noFill/>
                    </a:ln>
                  </pic:spPr>
                </pic:pic>
              </a:graphicData>
            </a:graphic>
          </wp:inline>
        </w:drawing>
      </w:r>
    </w:p>
    <w:p w:rsidR="00B70F04" w:rsidRDefault="00B70F04">
      <w:pPr>
        <w:rPr>
          <w:b/>
          <w:bCs/>
          <w:iCs/>
          <w:sz w:val="24"/>
          <w:szCs w:val="24"/>
        </w:rPr>
      </w:pPr>
      <w:bookmarkStart w:id="840" w:name="_Toc185395461"/>
      <w:bookmarkStart w:id="841" w:name="_Toc311693400"/>
      <w:bookmarkStart w:id="842" w:name="_Toc311694298"/>
      <w:bookmarkStart w:id="843" w:name="_Toc196380678"/>
      <w:bookmarkStart w:id="844" w:name="_Toc323563178"/>
      <w:bookmarkStart w:id="845" w:name="_Toc197428132"/>
      <w:bookmarkStart w:id="846" w:name="_Toc197428461"/>
      <w:bookmarkStart w:id="847" w:name="_Toc197428965"/>
      <w:bookmarkStart w:id="848" w:name="_Toc197429572"/>
      <w:r>
        <w:rPr>
          <w:i/>
          <w:sz w:val="24"/>
          <w:szCs w:val="24"/>
        </w:rPr>
        <w:br w:type="page"/>
      </w:r>
    </w:p>
    <w:p w:rsidR="009C34A8" w:rsidRPr="00B70F04" w:rsidRDefault="009C34A8" w:rsidP="009C34A8">
      <w:pPr>
        <w:pStyle w:val="Heading2"/>
        <w:rPr>
          <w:i w:val="0"/>
          <w:szCs w:val="24"/>
          <w:u w:val="single"/>
        </w:rPr>
      </w:pPr>
      <w:bookmarkStart w:id="849" w:name="_Toc323836055"/>
      <w:r w:rsidRPr="00B70F04">
        <w:rPr>
          <w:i w:val="0"/>
          <w:szCs w:val="24"/>
          <w:u w:val="single"/>
        </w:rPr>
        <w:lastRenderedPageBreak/>
        <w:t>VI – Genre et développement</w:t>
      </w:r>
      <w:bookmarkEnd w:id="840"/>
      <w:bookmarkEnd w:id="841"/>
      <w:bookmarkEnd w:id="842"/>
      <w:r w:rsidRPr="00B70F04">
        <w:rPr>
          <w:rStyle w:val="FootnoteReference"/>
          <w:i w:val="0"/>
          <w:szCs w:val="24"/>
          <w:u w:val="single"/>
        </w:rPr>
        <w:footnoteReference w:id="34"/>
      </w:r>
      <w:bookmarkEnd w:id="843"/>
      <w:bookmarkEnd w:id="844"/>
      <w:bookmarkEnd w:id="845"/>
      <w:bookmarkEnd w:id="846"/>
      <w:bookmarkEnd w:id="847"/>
      <w:bookmarkEnd w:id="848"/>
      <w:bookmarkEnd w:id="849"/>
    </w:p>
    <w:p w:rsidR="009C34A8" w:rsidRDefault="009C34A8" w:rsidP="009C34A8">
      <w:pPr>
        <w:tabs>
          <w:tab w:val="left" w:pos="2694"/>
        </w:tabs>
        <w:jc w:val="both"/>
        <w:rPr>
          <w:bCs/>
        </w:rPr>
      </w:pPr>
    </w:p>
    <w:p w:rsidR="009C34A8" w:rsidRDefault="009C34A8" w:rsidP="009C34A8">
      <w:pPr>
        <w:tabs>
          <w:tab w:val="left" w:pos="2694"/>
        </w:tabs>
        <w:jc w:val="both"/>
        <w:rPr>
          <w:bCs/>
        </w:rPr>
      </w:pPr>
      <w:r>
        <w:rPr>
          <w:bCs/>
        </w:rPr>
        <w:t xml:space="preserve">Depuis sa création, mais plus encore depuis le début du PACT, </w:t>
      </w:r>
      <w:r w:rsidRPr="00915FFC">
        <w:rPr>
          <w:bCs/>
        </w:rPr>
        <w:t xml:space="preserve">M&amp;D démontre un </w:t>
      </w:r>
      <w:r w:rsidRPr="00915FFC">
        <w:rPr>
          <w:bCs/>
          <w:i/>
          <w:u w:val="single"/>
        </w:rPr>
        <w:t>engagement fort à l’égard des femmes</w:t>
      </w:r>
      <w:r w:rsidRPr="00915FFC">
        <w:rPr>
          <w:bCs/>
        </w:rPr>
        <w:t xml:space="preserve"> et une volonté de mettre en application l’approche d’égalité des sexes dans toutes les étapes de réalisation des projets mis en œuvre. Cette démarche porte sur 2 axes : le soutien aux projets économiques portés par des femmes et l’appui à l’inclusion des femmes dans la gouvernance locale. </w:t>
      </w:r>
    </w:p>
    <w:p w:rsidR="009C34A8" w:rsidRDefault="009C34A8" w:rsidP="009C34A8">
      <w:pPr>
        <w:tabs>
          <w:tab w:val="left" w:pos="2694"/>
        </w:tabs>
        <w:spacing w:before="120" w:after="120"/>
        <w:jc w:val="both"/>
        <w:rPr>
          <w:bCs/>
        </w:rPr>
      </w:pPr>
      <w:r w:rsidRPr="00915FFC">
        <w:rPr>
          <w:bCs/>
        </w:rPr>
        <w:t>Le rôle des femmes migrantes est co</w:t>
      </w:r>
      <w:r>
        <w:rPr>
          <w:bCs/>
        </w:rPr>
        <w:t>nsidérable par leur soutien à la</w:t>
      </w:r>
      <w:r w:rsidRPr="00915FFC">
        <w:rPr>
          <w:bCs/>
        </w:rPr>
        <w:t xml:space="preserve"> prise d’autonomie des femmes villageoises. Mais, ce rôle ne se limite pas à des envois d’argent : elles transfèrent aussi des comportements sociaux sur les questions de natalité, d’éducation, de santé…</w:t>
      </w:r>
    </w:p>
    <w:p w:rsidR="009C34A8" w:rsidRPr="00915FFC" w:rsidRDefault="009C34A8" w:rsidP="009C34A8">
      <w:pPr>
        <w:tabs>
          <w:tab w:val="left" w:pos="2694"/>
        </w:tabs>
        <w:spacing w:before="120" w:after="120"/>
        <w:jc w:val="both"/>
        <w:rPr>
          <w:bCs/>
        </w:rPr>
      </w:pPr>
      <w:r w:rsidRPr="00915FFC">
        <w:rPr>
          <w:bCs/>
        </w:rPr>
        <w:t>Le</w:t>
      </w:r>
      <w:r>
        <w:rPr>
          <w:bCs/>
        </w:rPr>
        <w:t xml:space="preserve"> travail de M&amp;D vise</w:t>
      </w:r>
      <w:r w:rsidRPr="00915FFC">
        <w:rPr>
          <w:bCs/>
        </w:rPr>
        <w:t xml:space="preserve"> à </w:t>
      </w:r>
      <w:r w:rsidRPr="00301ECB">
        <w:rPr>
          <w:bCs/>
          <w:i/>
          <w:u w:val="single"/>
        </w:rPr>
        <w:t>améliorer la situation économique</w:t>
      </w:r>
      <w:r w:rsidRPr="00915FFC">
        <w:rPr>
          <w:bCs/>
        </w:rPr>
        <w:t xml:space="preserve"> des femmes de la Région Souss-Massa-Drâa</w:t>
      </w:r>
      <w:r>
        <w:rPr>
          <w:bCs/>
        </w:rPr>
        <w:t xml:space="preserve"> par la création d’activités génératrices de revenus (AGR). Mais c</w:t>
      </w:r>
      <w:r w:rsidRPr="00915FFC">
        <w:rPr>
          <w:bCs/>
        </w:rPr>
        <w:t xml:space="preserve">ette amélioration </w:t>
      </w:r>
      <w:r>
        <w:rPr>
          <w:bCs/>
        </w:rPr>
        <w:t xml:space="preserve">du niveau et des conditions de vie doit </w:t>
      </w:r>
      <w:r w:rsidRPr="00915FFC">
        <w:rPr>
          <w:bCs/>
        </w:rPr>
        <w:t>s’accompagne</w:t>
      </w:r>
      <w:r>
        <w:rPr>
          <w:bCs/>
        </w:rPr>
        <w:t>r</w:t>
      </w:r>
      <w:r w:rsidRPr="00915FFC">
        <w:rPr>
          <w:bCs/>
        </w:rPr>
        <w:t xml:space="preserve"> d’une reconnaissance du statut de la femme dans les villages et la Commune qui lui permet d’être </w:t>
      </w:r>
      <w:r w:rsidRPr="00915FFC">
        <w:rPr>
          <w:bCs/>
          <w:i/>
          <w:u w:val="single"/>
        </w:rPr>
        <w:t>actrice du développement local</w:t>
      </w:r>
      <w:r w:rsidRPr="00915FFC">
        <w:rPr>
          <w:bCs/>
        </w:rPr>
        <w:t xml:space="preserve">.  </w:t>
      </w:r>
      <w:r>
        <w:rPr>
          <w:bCs/>
        </w:rPr>
        <w:t>Elle doit participer de plus en plus activement aux structures de gouvernance locale.</w:t>
      </w:r>
    </w:p>
    <w:p w:rsidR="009C34A8" w:rsidRPr="00FA5762" w:rsidRDefault="009C34A8" w:rsidP="009C34A8">
      <w:pPr>
        <w:spacing w:after="120"/>
        <w:rPr>
          <w:b/>
          <w:bCs/>
        </w:rPr>
      </w:pPr>
      <w:r w:rsidRPr="00FA5762">
        <w:rPr>
          <w:b/>
          <w:bCs/>
        </w:rPr>
        <w:t>Contexte </w:t>
      </w:r>
    </w:p>
    <w:p w:rsidR="009C34A8" w:rsidRPr="00915FFC" w:rsidRDefault="009C34A8" w:rsidP="009C34A8">
      <w:pPr>
        <w:spacing w:after="120"/>
        <w:jc w:val="both"/>
      </w:pPr>
      <w:r w:rsidRPr="00915FFC">
        <w:t>L’insuffisance d</w:t>
      </w:r>
      <w:r>
        <w:t>es infrastructures de base (eau, assainissement</w:t>
      </w:r>
      <w:r w:rsidRPr="00915FFC">
        <w:t xml:space="preserve">) et l’accès difficile aux services sociaux rendent les conditions de vie des femmes rurales </w:t>
      </w:r>
      <w:r>
        <w:t xml:space="preserve">de cette région montagneuse, </w:t>
      </w:r>
      <w:r w:rsidRPr="00915FFC">
        <w:t>particulièrement rudes. Cette réalité a longtemps freiné le développement d’activités génératrices de revenus par les femmes qui doivent assumer à la fois les tâches ménagères</w:t>
      </w:r>
      <w:r>
        <w:t>, s’occuper des enfants</w:t>
      </w:r>
      <w:r w:rsidRPr="00915FFC">
        <w:t xml:space="preserve"> et </w:t>
      </w:r>
      <w:r>
        <w:t xml:space="preserve">réaliser </w:t>
      </w:r>
      <w:r w:rsidRPr="00915FFC">
        <w:t xml:space="preserve">une part importante des activités agricoles, sans oublier les corvées d’eau et de bois. En outre, les femmes sont traditionnellement absentes des structures de gouvernance du village et de la Commune. </w:t>
      </w:r>
    </w:p>
    <w:p w:rsidR="009C34A8" w:rsidRPr="00915FFC" w:rsidRDefault="00B70F04" w:rsidP="009C34A8">
      <w:pPr>
        <w:spacing w:after="120"/>
        <w:jc w:val="both"/>
      </w:pPr>
      <w:r>
        <w:t>Dès</w:t>
      </w:r>
      <w:r w:rsidR="009C34A8">
        <w:t xml:space="preserve"> la</w:t>
      </w:r>
      <w:r w:rsidR="009C34A8" w:rsidRPr="00915FFC">
        <w:t xml:space="preserve"> fin des années 90, </w:t>
      </w:r>
      <w:r w:rsidR="009C34A8">
        <w:t xml:space="preserve">avec le démarrage du PACT, </w:t>
      </w:r>
      <w:r w:rsidR="009C34A8" w:rsidRPr="00915FFC">
        <w:t>M&amp;D a mis en place des actions spécifiquement orientées vers elles : production</w:t>
      </w:r>
      <w:r w:rsidR="009C34A8">
        <w:t>, transformation</w:t>
      </w:r>
      <w:r w:rsidR="009C34A8" w:rsidRPr="00915FFC">
        <w:t xml:space="preserve"> et commercialisation de</w:t>
      </w:r>
      <w:r w:rsidR="009C34A8">
        <w:t xml:space="preserve"> produits agricoles </w:t>
      </w:r>
      <w:r w:rsidR="009C34A8" w:rsidRPr="00915FFC">
        <w:t>et artisanaux. Ces actions ont porté également sur le soutien aux prises de responsabilités des femmes dans les Associations villageoises et</w:t>
      </w:r>
      <w:r w:rsidR="009C34A8">
        <w:t xml:space="preserve">, dans </w:t>
      </w:r>
      <w:proofErr w:type="gramStart"/>
      <w:r w:rsidR="009C34A8">
        <w:t>une</w:t>
      </w:r>
      <w:proofErr w:type="gramEnd"/>
      <w:r w:rsidR="009C34A8">
        <w:t xml:space="preserve"> bien moindre mesure,</w:t>
      </w:r>
      <w:r w:rsidR="009C34A8" w:rsidRPr="00915FFC">
        <w:t xml:space="preserve"> comme élues des Communes rurales.  </w:t>
      </w:r>
    </w:p>
    <w:p w:rsidR="009C34A8" w:rsidRPr="003A4D63" w:rsidRDefault="009C34A8" w:rsidP="009C34A8">
      <w:pPr>
        <w:spacing w:after="120"/>
        <w:rPr>
          <w:b/>
          <w:bCs/>
        </w:rPr>
      </w:pPr>
      <w:r w:rsidRPr="003A4D63">
        <w:rPr>
          <w:b/>
          <w:bCs/>
        </w:rPr>
        <w:t>Descriptif </w:t>
      </w:r>
    </w:p>
    <w:p w:rsidR="009C34A8" w:rsidRPr="00915FFC" w:rsidRDefault="009C34A8" w:rsidP="009C34A8">
      <w:pPr>
        <w:spacing w:after="120"/>
        <w:jc w:val="both"/>
      </w:pPr>
      <w:r w:rsidRPr="00915FFC">
        <w:t>L’intervention de M&amp;D vise à donner aux femmes des occasions d’intégrer le circuit économique à travers la création de structures capables de générer des revenus. Elle doit également leur permettre d’acquérir des connaissances de bases dans différents domaines tels que l’environnement</w:t>
      </w:r>
      <w:r>
        <w:t>, la santé</w:t>
      </w:r>
      <w:r w:rsidRPr="00915FFC">
        <w:t xml:space="preserve"> ou le tourisme rural.  </w:t>
      </w:r>
    </w:p>
    <w:p w:rsidR="009C34A8" w:rsidRPr="00915FFC" w:rsidRDefault="009C34A8" w:rsidP="009C34A8">
      <w:pPr>
        <w:spacing w:after="120"/>
        <w:jc w:val="both"/>
      </w:pPr>
      <w:r w:rsidRPr="00915FFC">
        <w:t>Cette démarche s’appuie notamment sur les solidarités entre villageoises et femmes migrantes. Ces dernières envoient régulièrement de l’argent dans leurs villages pour subvenir à des besoins de base, mais aussi pour aider les villageoises à</w:t>
      </w:r>
      <w:r w:rsidRPr="00915FFC">
        <w:rPr>
          <w:i/>
        </w:rPr>
        <w:t xml:space="preserve"> investir dans de nouvelles activités économiques.</w:t>
      </w:r>
    </w:p>
    <w:p w:rsidR="009C34A8" w:rsidRDefault="009C34A8" w:rsidP="009C34A8">
      <w:pPr>
        <w:spacing w:after="120"/>
        <w:jc w:val="both"/>
      </w:pPr>
      <w:r w:rsidRPr="00301ECB">
        <w:t xml:space="preserve">Ce Programme s’est concrétisé </w:t>
      </w:r>
      <w:r>
        <w:t xml:space="preserve">de deux manières, d’une part surtout avant le début du PACT, </w:t>
      </w:r>
      <w:r w:rsidRPr="00301ECB">
        <w:t>par la mise en place de foyers féminins et</w:t>
      </w:r>
      <w:r>
        <w:t>, après 2000,</w:t>
      </w:r>
      <w:r w:rsidRPr="00301ECB">
        <w:t xml:space="preserve"> </w:t>
      </w:r>
      <w:r>
        <w:t xml:space="preserve">par la création </w:t>
      </w:r>
      <w:r w:rsidRPr="00301ECB">
        <w:t xml:space="preserve">de </w:t>
      </w:r>
      <w:r w:rsidRPr="00850736">
        <w:rPr>
          <w:i/>
          <w:u w:val="single"/>
        </w:rPr>
        <w:t>groupements féminins</w:t>
      </w:r>
      <w:r>
        <w:t xml:space="preserve"> informels et de </w:t>
      </w:r>
      <w:r w:rsidRPr="00850736">
        <w:rPr>
          <w:i/>
          <w:u w:val="single"/>
        </w:rPr>
        <w:t>coopératives de femmes</w:t>
      </w:r>
      <w:r>
        <w:t xml:space="preserve"> disposant d’un statut juridique reconnu</w:t>
      </w:r>
      <w:r w:rsidRPr="00301ECB">
        <w:t>.</w:t>
      </w:r>
    </w:p>
    <w:p w:rsidR="009C34A8" w:rsidRPr="003926D0" w:rsidRDefault="009C34A8" w:rsidP="009C34A8">
      <w:pPr>
        <w:pStyle w:val="Heading2"/>
        <w:shd w:val="clear" w:color="auto" w:fill="F3F3F3"/>
        <w:spacing w:before="360"/>
        <w:rPr>
          <w:i w:val="0"/>
          <w:iCs w:val="0"/>
          <w:color w:val="800000"/>
          <w:sz w:val="22"/>
          <w:szCs w:val="22"/>
        </w:rPr>
      </w:pPr>
      <w:bookmarkStart w:id="850" w:name="_Toc311693401"/>
      <w:bookmarkStart w:id="851" w:name="_Toc311694299"/>
      <w:bookmarkStart w:id="852" w:name="_Toc196380679"/>
      <w:bookmarkStart w:id="853" w:name="_Toc323563179"/>
      <w:bookmarkStart w:id="854" w:name="_Toc197428133"/>
      <w:bookmarkStart w:id="855" w:name="_Toc197428462"/>
      <w:bookmarkStart w:id="856" w:name="_Toc197428966"/>
      <w:bookmarkStart w:id="857" w:name="_Toc197429573"/>
      <w:bookmarkStart w:id="858" w:name="_Toc197429821"/>
      <w:bookmarkStart w:id="859" w:name="_Toc323836056"/>
      <w:r w:rsidRPr="003926D0">
        <w:rPr>
          <w:i w:val="0"/>
          <w:iCs w:val="0"/>
          <w:color w:val="800000"/>
          <w:sz w:val="22"/>
          <w:szCs w:val="22"/>
        </w:rPr>
        <w:lastRenderedPageBreak/>
        <w:t>1.</w:t>
      </w:r>
      <w:r>
        <w:rPr>
          <w:i w:val="0"/>
          <w:iCs w:val="0"/>
          <w:color w:val="800000"/>
          <w:sz w:val="22"/>
          <w:szCs w:val="22"/>
        </w:rPr>
        <w:t xml:space="preserve"> Les f</w:t>
      </w:r>
      <w:r w:rsidRPr="003926D0">
        <w:rPr>
          <w:i w:val="0"/>
          <w:iCs w:val="0"/>
          <w:color w:val="800000"/>
          <w:sz w:val="22"/>
          <w:szCs w:val="22"/>
        </w:rPr>
        <w:t>oyers féminins</w:t>
      </w:r>
      <w:bookmarkEnd w:id="850"/>
      <w:bookmarkEnd w:id="851"/>
      <w:bookmarkEnd w:id="852"/>
      <w:bookmarkEnd w:id="853"/>
      <w:bookmarkEnd w:id="854"/>
      <w:bookmarkEnd w:id="855"/>
      <w:bookmarkEnd w:id="856"/>
      <w:bookmarkEnd w:id="857"/>
      <w:bookmarkEnd w:id="858"/>
      <w:bookmarkEnd w:id="859"/>
      <w:r w:rsidRPr="003926D0">
        <w:rPr>
          <w:i w:val="0"/>
          <w:iCs w:val="0"/>
          <w:color w:val="800000"/>
          <w:sz w:val="22"/>
          <w:szCs w:val="22"/>
        </w:rPr>
        <w:t xml:space="preserve"> </w:t>
      </w:r>
    </w:p>
    <w:p w:rsidR="009C34A8" w:rsidRDefault="009C34A8" w:rsidP="009C34A8">
      <w:pPr>
        <w:spacing w:after="120"/>
        <w:jc w:val="both"/>
      </w:pPr>
      <w:r w:rsidRPr="00915FFC">
        <w:t xml:space="preserve">La création de foyers féminins </w:t>
      </w:r>
      <w:r>
        <w:t xml:space="preserve">dans les villages </w:t>
      </w:r>
      <w:r w:rsidRPr="00915FFC">
        <w:t xml:space="preserve">représente un premier pas significatif dans </w:t>
      </w:r>
      <w:r w:rsidRPr="00CB0D50">
        <w:rPr>
          <w:i/>
          <w:u w:val="single"/>
        </w:rPr>
        <w:t>l’amélioration du statut des femmes</w:t>
      </w:r>
      <w:r>
        <w:t>. Il s’agit d’</w:t>
      </w:r>
      <w:r w:rsidRPr="00915FFC">
        <w:t xml:space="preserve">aider </w:t>
      </w:r>
      <w:r>
        <w:t xml:space="preserve">les femmes du village </w:t>
      </w:r>
      <w:r w:rsidRPr="00915FFC">
        <w:t>à se regro</w:t>
      </w:r>
      <w:r>
        <w:t xml:space="preserve">uper dans un espace (le foyer féminin) où elles peuvent se rencontrer, participer à des séances de sensibilisation et de formation et réaliser des activités sociales, de formation ou, parfois, des activités génératrices de revenus. </w:t>
      </w:r>
    </w:p>
    <w:p w:rsidR="009C34A8" w:rsidRDefault="009C34A8" w:rsidP="009C34A8">
      <w:pPr>
        <w:spacing w:after="120"/>
        <w:jc w:val="both"/>
      </w:pPr>
      <w:r>
        <w:t xml:space="preserve">Elles y réalisent divers types d’activités, en particulier </w:t>
      </w:r>
      <w:r w:rsidRPr="00915FFC">
        <w:t>l’alphabétisation, l’apprentissage de</w:t>
      </w:r>
      <w:r>
        <w:t xml:space="preserve"> différents métiers et suivent des sessions destinées à les </w:t>
      </w:r>
      <w:r w:rsidRPr="00915FFC">
        <w:t>sensibili</w:t>
      </w:r>
      <w:r>
        <w:t>ser sur l</w:t>
      </w:r>
      <w:r w:rsidRPr="00915FFC">
        <w:t xml:space="preserve">es questions sanitaires, sociales et environnementales. </w:t>
      </w:r>
      <w:r>
        <w:t>Elles y pratiquent divers types d’artisanat.</w:t>
      </w:r>
    </w:p>
    <w:p w:rsidR="009C34A8" w:rsidRPr="003D7464" w:rsidRDefault="009C34A8" w:rsidP="009C34A8">
      <w:pPr>
        <w:spacing w:after="120"/>
        <w:jc w:val="center"/>
        <w:rPr>
          <w:b/>
          <w:u w:val="single"/>
        </w:rPr>
      </w:pPr>
      <w:r w:rsidRPr="003D7464">
        <w:rPr>
          <w:b/>
          <w:u w:val="single"/>
        </w:rPr>
        <w:t>Foyers féminins</w:t>
      </w:r>
      <w:r>
        <w:rPr>
          <w:rStyle w:val="FootnoteReference"/>
          <w:b/>
          <w:u w:val="single"/>
        </w:rPr>
        <w:footnoteReference w:id="35"/>
      </w:r>
    </w:p>
    <w:tbl>
      <w:tblPr>
        <w:tblStyle w:val="TableGrid"/>
        <w:tblW w:w="9072" w:type="dxa"/>
        <w:tblInd w:w="108" w:type="dxa"/>
        <w:tblLayout w:type="fixed"/>
        <w:tblLook w:val="04A0"/>
      </w:tblPr>
      <w:tblGrid>
        <w:gridCol w:w="1560"/>
        <w:gridCol w:w="992"/>
        <w:gridCol w:w="992"/>
        <w:gridCol w:w="2693"/>
        <w:gridCol w:w="2835"/>
      </w:tblGrid>
      <w:tr w:rsidR="009C34A8" w:rsidRPr="00440709" w:rsidTr="002654A4">
        <w:tc>
          <w:tcPr>
            <w:tcW w:w="1560" w:type="dxa"/>
            <w:shd w:val="clear" w:color="auto" w:fill="E6E6E6"/>
          </w:tcPr>
          <w:p w:rsidR="009C34A8" w:rsidRPr="00A927B1" w:rsidRDefault="009C34A8" w:rsidP="005A4A0C">
            <w:pPr>
              <w:spacing w:after="120"/>
              <w:jc w:val="center"/>
              <w:rPr>
                <w:b/>
              </w:rPr>
            </w:pPr>
            <w:r w:rsidRPr="00A927B1">
              <w:rPr>
                <w:b/>
              </w:rPr>
              <w:t xml:space="preserve">Foyer </w:t>
            </w:r>
          </w:p>
          <w:p w:rsidR="009C34A8" w:rsidRPr="00A927B1" w:rsidRDefault="009C34A8" w:rsidP="005A4A0C">
            <w:pPr>
              <w:spacing w:after="120"/>
              <w:jc w:val="center"/>
              <w:rPr>
                <w:b/>
                <w:sz w:val="18"/>
                <w:szCs w:val="18"/>
              </w:rPr>
            </w:pPr>
            <w:r w:rsidRPr="00A927B1">
              <w:rPr>
                <w:b/>
                <w:sz w:val="18"/>
                <w:szCs w:val="18"/>
              </w:rPr>
              <w:t>(date de création)</w:t>
            </w:r>
          </w:p>
        </w:tc>
        <w:tc>
          <w:tcPr>
            <w:tcW w:w="992" w:type="dxa"/>
            <w:shd w:val="clear" w:color="auto" w:fill="E6E6E6"/>
          </w:tcPr>
          <w:p w:rsidR="009C34A8" w:rsidRDefault="009C34A8" w:rsidP="005A4A0C">
            <w:pPr>
              <w:spacing w:after="120"/>
              <w:jc w:val="center"/>
              <w:rPr>
                <w:b/>
              </w:rPr>
            </w:pPr>
            <w:proofErr w:type="spellStart"/>
            <w:r>
              <w:rPr>
                <w:b/>
              </w:rPr>
              <w:t>Nbre</w:t>
            </w:r>
            <w:proofErr w:type="spellEnd"/>
          </w:p>
          <w:p w:rsidR="009C34A8" w:rsidRPr="00797124" w:rsidRDefault="009C34A8" w:rsidP="005A4A0C">
            <w:pPr>
              <w:spacing w:after="120"/>
              <w:jc w:val="center"/>
              <w:rPr>
                <w:b/>
                <w:sz w:val="18"/>
                <w:szCs w:val="18"/>
              </w:rPr>
            </w:pPr>
            <w:r w:rsidRPr="00797124">
              <w:rPr>
                <w:b/>
                <w:sz w:val="18"/>
                <w:szCs w:val="18"/>
              </w:rPr>
              <w:t>(départ)</w:t>
            </w:r>
          </w:p>
        </w:tc>
        <w:tc>
          <w:tcPr>
            <w:tcW w:w="992" w:type="dxa"/>
            <w:shd w:val="clear" w:color="auto" w:fill="E6E6E6"/>
          </w:tcPr>
          <w:p w:rsidR="009C34A8" w:rsidRDefault="009C34A8" w:rsidP="005A4A0C">
            <w:pPr>
              <w:spacing w:after="120"/>
              <w:jc w:val="center"/>
              <w:rPr>
                <w:b/>
              </w:rPr>
            </w:pPr>
            <w:proofErr w:type="spellStart"/>
            <w:r>
              <w:rPr>
                <w:b/>
              </w:rPr>
              <w:t>Nbre</w:t>
            </w:r>
            <w:proofErr w:type="spellEnd"/>
          </w:p>
          <w:p w:rsidR="009C34A8" w:rsidRPr="00797124" w:rsidRDefault="009C34A8" w:rsidP="005A4A0C">
            <w:pPr>
              <w:spacing w:after="120"/>
              <w:jc w:val="center"/>
              <w:rPr>
                <w:b/>
                <w:sz w:val="18"/>
                <w:szCs w:val="18"/>
              </w:rPr>
            </w:pPr>
            <w:r w:rsidRPr="00797124">
              <w:rPr>
                <w:b/>
                <w:sz w:val="18"/>
                <w:szCs w:val="18"/>
              </w:rPr>
              <w:t>(février 2012)</w:t>
            </w:r>
          </w:p>
        </w:tc>
        <w:tc>
          <w:tcPr>
            <w:tcW w:w="2693" w:type="dxa"/>
            <w:shd w:val="clear" w:color="auto" w:fill="E6E6E6"/>
          </w:tcPr>
          <w:p w:rsidR="009C34A8" w:rsidRPr="00440709" w:rsidRDefault="009C34A8" w:rsidP="005A4A0C">
            <w:pPr>
              <w:spacing w:after="120"/>
              <w:jc w:val="center"/>
              <w:rPr>
                <w:b/>
              </w:rPr>
            </w:pPr>
            <w:r w:rsidRPr="00440709">
              <w:rPr>
                <w:b/>
              </w:rPr>
              <w:t>Activités principales</w:t>
            </w:r>
          </w:p>
        </w:tc>
        <w:tc>
          <w:tcPr>
            <w:tcW w:w="2835" w:type="dxa"/>
            <w:shd w:val="clear" w:color="auto" w:fill="E6E6E6"/>
          </w:tcPr>
          <w:p w:rsidR="009C34A8" w:rsidRPr="00440709" w:rsidRDefault="009C34A8" w:rsidP="005A4A0C">
            <w:pPr>
              <w:spacing w:after="120"/>
              <w:jc w:val="center"/>
              <w:rPr>
                <w:b/>
              </w:rPr>
            </w:pPr>
            <w:r w:rsidRPr="00440709">
              <w:rPr>
                <w:b/>
              </w:rPr>
              <w:t>Projets réalisés avec M&amp;D</w:t>
            </w:r>
          </w:p>
        </w:tc>
      </w:tr>
      <w:tr w:rsidR="009C34A8" w:rsidRPr="003926D0" w:rsidTr="002654A4">
        <w:tc>
          <w:tcPr>
            <w:tcW w:w="1560" w:type="dxa"/>
          </w:tcPr>
          <w:p w:rsidR="009C34A8" w:rsidRPr="00A927B1" w:rsidRDefault="009C34A8" w:rsidP="005A4A0C">
            <w:pPr>
              <w:spacing w:after="120"/>
              <w:jc w:val="center"/>
              <w:rPr>
                <w:b/>
                <w:sz w:val="20"/>
                <w:szCs w:val="20"/>
              </w:rPr>
            </w:pPr>
          </w:p>
          <w:p w:rsidR="009C34A8" w:rsidRPr="00A927B1" w:rsidRDefault="009C34A8" w:rsidP="005A4A0C">
            <w:pPr>
              <w:spacing w:after="120"/>
              <w:jc w:val="center"/>
              <w:rPr>
                <w:b/>
                <w:sz w:val="20"/>
                <w:szCs w:val="20"/>
              </w:rPr>
            </w:pPr>
            <w:proofErr w:type="spellStart"/>
            <w:r w:rsidRPr="00A927B1">
              <w:rPr>
                <w:b/>
                <w:sz w:val="20"/>
                <w:szCs w:val="20"/>
              </w:rPr>
              <w:t>Taguergouste</w:t>
            </w:r>
            <w:proofErr w:type="spellEnd"/>
          </w:p>
          <w:p w:rsidR="009C34A8" w:rsidRPr="00A927B1" w:rsidRDefault="009C34A8" w:rsidP="005A4A0C">
            <w:pPr>
              <w:spacing w:after="120"/>
              <w:jc w:val="center"/>
              <w:rPr>
                <w:sz w:val="20"/>
                <w:szCs w:val="20"/>
              </w:rPr>
            </w:pPr>
            <w:r w:rsidRPr="00A927B1">
              <w:rPr>
                <w:sz w:val="20"/>
                <w:szCs w:val="20"/>
              </w:rPr>
              <w:t>(2006)</w:t>
            </w:r>
          </w:p>
        </w:tc>
        <w:tc>
          <w:tcPr>
            <w:tcW w:w="992" w:type="dxa"/>
          </w:tcPr>
          <w:p w:rsidR="009C34A8" w:rsidRDefault="009C34A8" w:rsidP="005A4A0C">
            <w:pPr>
              <w:spacing w:after="120"/>
              <w:jc w:val="center"/>
              <w:rPr>
                <w:sz w:val="20"/>
                <w:szCs w:val="20"/>
              </w:rPr>
            </w:pPr>
          </w:p>
          <w:p w:rsidR="009C34A8" w:rsidRPr="003926D0" w:rsidRDefault="009C34A8" w:rsidP="005A4A0C">
            <w:pPr>
              <w:spacing w:after="120"/>
              <w:jc w:val="center"/>
              <w:rPr>
                <w:sz w:val="20"/>
                <w:szCs w:val="20"/>
              </w:rPr>
            </w:pPr>
            <w:r w:rsidRPr="003926D0">
              <w:rPr>
                <w:sz w:val="20"/>
                <w:szCs w:val="20"/>
              </w:rPr>
              <w:t>135</w:t>
            </w:r>
          </w:p>
        </w:tc>
        <w:tc>
          <w:tcPr>
            <w:tcW w:w="992" w:type="dxa"/>
          </w:tcPr>
          <w:p w:rsidR="009C34A8" w:rsidRDefault="009C34A8" w:rsidP="005A4A0C">
            <w:pPr>
              <w:spacing w:after="120"/>
              <w:jc w:val="center"/>
              <w:rPr>
                <w:sz w:val="20"/>
                <w:szCs w:val="20"/>
              </w:rPr>
            </w:pPr>
          </w:p>
          <w:p w:rsidR="009C34A8" w:rsidRPr="003926D0" w:rsidRDefault="009C34A8" w:rsidP="005A4A0C">
            <w:pPr>
              <w:spacing w:after="120"/>
              <w:jc w:val="center"/>
              <w:rPr>
                <w:sz w:val="20"/>
                <w:szCs w:val="20"/>
              </w:rPr>
            </w:pPr>
            <w:r w:rsidRPr="003926D0">
              <w:rPr>
                <w:sz w:val="20"/>
                <w:szCs w:val="20"/>
              </w:rPr>
              <w:t>45</w:t>
            </w:r>
          </w:p>
        </w:tc>
        <w:tc>
          <w:tcPr>
            <w:tcW w:w="2693" w:type="dxa"/>
          </w:tcPr>
          <w:p w:rsidR="009C34A8" w:rsidRPr="003926D0" w:rsidRDefault="009C34A8" w:rsidP="005A4A0C">
            <w:pPr>
              <w:spacing w:after="120"/>
              <w:jc w:val="center"/>
              <w:rPr>
                <w:sz w:val="20"/>
                <w:szCs w:val="20"/>
              </w:rPr>
            </w:pPr>
            <w:r w:rsidRPr="003926D0">
              <w:rPr>
                <w:sz w:val="20"/>
                <w:szCs w:val="20"/>
              </w:rPr>
              <w:t>école maternelle, pâtisserie, broderie, crochet, céramique, tissage, couture, tricotage</w:t>
            </w:r>
          </w:p>
        </w:tc>
        <w:tc>
          <w:tcPr>
            <w:tcW w:w="2835" w:type="dxa"/>
          </w:tcPr>
          <w:p w:rsidR="009C34A8" w:rsidRPr="003926D0" w:rsidRDefault="009C34A8" w:rsidP="005A4A0C">
            <w:pPr>
              <w:spacing w:after="120"/>
              <w:jc w:val="center"/>
              <w:rPr>
                <w:sz w:val="20"/>
                <w:szCs w:val="20"/>
              </w:rPr>
            </w:pPr>
            <w:r w:rsidRPr="003926D0">
              <w:rPr>
                <w:sz w:val="20"/>
                <w:szCs w:val="20"/>
              </w:rPr>
              <w:t xml:space="preserve">achat de machines à coudre </w:t>
            </w:r>
          </w:p>
        </w:tc>
      </w:tr>
      <w:tr w:rsidR="009C34A8" w:rsidRPr="003926D0" w:rsidTr="002654A4">
        <w:tc>
          <w:tcPr>
            <w:tcW w:w="1560" w:type="dxa"/>
          </w:tcPr>
          <w:p w:rsidR="009C34A8" w:rsidRPr="00A927B1" w:rsidRDefault="009C34A8" w:rsidP="005A4A0C">
            <w:pPr>
              <w:spacing w:after="120"/>
              <w:jc w:val="center"/>
              <w:rPr>
                <w:b/>
                <w:sz w:val="20"/>
                <w:szCs w:val="20"/>
              </w:rPr>
            </w:pPr>
            <w:proofErr w:type="spellStart"/>
            <w:r w:rsidRPr="00A927B1">
              <w:rPr>
                <w:b/>
                <w:sz w:val="20"/>
                <w:szCs w:val="20"/>
              </w:rPr>
              <w:t>Tinfat</w:t>
            </w:r>
            <w:proofErr w:type="spellEnd"/>
          </w:p>
          <w:p w:rsidR="009C34A8" w:rsidRPr="00A927B1" w:rsidRDefault="009C34A8" w:rsidP="005A4A0C">
            <w:pPr>
              <w:spacing w:after="120"/>
              <w:jc w:val="center"/>
              <w:rPr>
                <w:sz w:val="20"/>
                <w:szCs w:val="20"/>
              </w:rPr>
            </w:pPr>
            <w:r w:rsidRPr="00A927B1">
              <w:rPr>
                <w:sz w:val="20"/>
                <w:szCs w:val="20"/>
              </w:rPr>
              <w:t>(2007)</w:t>
            </w:r>
          </w:p>
        </w:tc>
        <w:tc>
          <w:tcPr>
            <w:tcW w:w="992" w:type="dxa"/>
          </w:tcPr>
          <w:p w:rsidR="009C34A8" w:rsidRPr="003926D0" w:rsidRDefault="009C34A8" w:rsidP="005A4A0C">
            <w:pPr>
              <w:spacing w:after="120"/>
              <w:jc w:val="center"/>
              <w:rPr>
                <w:sz w:val="20"/>
                <w:szCs w:val="20"/>
              </w:rPr>
            </w:pPr>
            <w:r w:rsidRPr="003926D0">
              <w:rPr>
                <w:sz w:val="20"/>
                <w:szCs w:val="20"/>
              </w:rPr>
              <w:t>150</w:t>
            </w:r>
          </w:p>
        </w:tc>
        <w:tc>
          <w:tcPr>
            <w:tcW w:w="992" w:type="dxa"/>
          </w:tcPr>
          <w:p w:rsidR="009C34A8" w:rsidRPr="003926D0" w:rsidRDefault="009C34A8" w:rsidP="005A4A0C">
            <w:pPr>
              <w:spacing w:after="120"/>
              <w:jc w:val="center"/>
              <w:rPr>
                <w:sz w:val="20"/>
                <w:szCs w:val="20"/>
              </w:rPr>
            </w:pPr>
            <w:r w:rsidRPr="003926D0">
              <w:rPr>
                <w:sz w:val="20"/>
                <w:szCs w:val="20"/>
              </w:rPr>
              <w:t>99</w:t>
            </w:r>
          </w:p>
        </w:tc>
        <w:tc>
          <w:tcPr>
            <w:tcW w:w="2693" w:type="dxa"/>
          </w:tcPr>
          <w:p w:rsidR="009C34A8" w:rsidRPr="003926D0" w:rsidRDefault="009C34A8" w:rsidP="005A4A0C">
            <w:pPr>
              <w:spacing w:after="120"/>
              <w:jc w:val="center"/>
              <w:rPr>
                <w:sz w:val="20"/>
                <w:szCs w:val="20"/>
              </w:rPr>
            </w:pPr>
            <w:r w:rsidRPr="003926D0">
              <w:rPr>
                <w:sz w:val="20"/>
                <w:szCs w:val="20"/>
              </w:rPr>
              <w:t>Tissage, couture, crochet</w:t>
            </w:r>
          </w:p>
        </w:tc>
        <w:tc>
          <w:tcPr>
            <w:tcW w:w="2835" w:type="dxa"/>
          </w:tcPr>
          <w:p w:rsidR="009C34A8" w:rsidRPr="003926D0" w:rsidRDefault="009C34A8" w:rsidP="005A4A0C">
            <w:pPr>
              <w:spacing w:after="120"/>
              <w:jc w:val="center"/>
              <w:rPr>
                <w:sz w:val="20"/>
                <w:szCs w:val="20"/>
              </w:rPr>
            </w:pPr>
            <w:r w:rsidRPr="003926D0">
              <w:rPr>
                <w:sz w:val="20"/>
                <w:szCs w:val="20"/>
              </w:rPr>
              <w:t>achat de machines à coudre, formation</w:t>
            </w:r>
          </w:p>
        </w:tc>
      </w:tr>
      <w:tr w:rsidR="009C34A8" w:rsidRPr="003926D0" w:rsidTr="002654A4">
        <w:tc>
          <w:tcPr>
            <w:tcW w:w="1560" w:type="dxa"/>
          </w:tcPr>
          <w:p w:rsidR="009C34A8" w:rsidRPr="00A927B1" w:rsidRDefault="009C34A8" w:rsidP="005A4A0C">
            <w:pPr>
              <w:spacing w:after="120"/>
              <w:jc w:val="center"/>
              <w:rPr>
                <w:b/>
                <w:sz w:val="20"/>
                <w:szCs w:val="20"/>
              </w:rPr>
            </w:pPr>
          </w:p>
          <w:p w:rsidR="009C34A8" w:rsidRPr="00A927B1" w:rsidRDefault="009C34A8" w:rsidP="005A4A0C">
            <w:pPr>
              <w:spacing w:after="120"/>
              <w:jc w:val="center"/>
              <w:rPr>
                <w:b/>
                <w:sz w:val="20"/>
                <w:szCs w:val="20"/>
              </w:rPr>
            </w:pPr>
          </w:p>
          <w:p w:rsidR="009C34A8" w:rsidRPr="00A927B1" w:rsidRDefault="009C34A8" w:rsidP="005A4A0C">
            <w:pPr>
              <w:spacing w:after="120"/>
              <w:jc w:val="center"/>
              <w:rPr>
                <w:b/>
                <w:sz w:val="20"/>
                <w:szCs w:val="20"/>
              </w:rPr>
            </w:pPr>
            <w:r w:rsidRPr="00A927B1">
              <w:rPr>
                <w:b/>
                <w:sz w:val="20"/>
                <w:szCs w:val="20"/>
              </w:rPr>
              <w:t xml:space="preserve">Aït Youssef </w:t>
            </w:r>
            <w:r w:rsidRPr="00A927B1">
              <w:rPr>
                <w:sz w:val="20"/>
                <w:szCs w:val="20"/>
              </w:rPr>
              <w:t>(2005)</w:t>
            </w:r>
          </w:p>
        </w:tc>
        <w:tc>
          <w:tcPr>
            <w:tcW w:w="992" w:type="dxa"/>
          </w:tcPr>
          <w:p w:rsidR="009C34A8" w:rsidRPr="003926D0" w:rsidRDefault="009C34A8" w:rsidP="005A4A0C">
            <w:pPr>
              <w:spacing w:after="120"/>
              <w:jc w:val="center"/>
              <w:rPr>
                <w:sz w:val="20"/>
                <w:szCs w:val="20"/>
              </w:rPr>
            </w:pPr>
            <w:r w:rsidRPr="003926D0">
              <w:rPr>
                <w:sz w:val="20"/>
                <w:szCs w:val="20"/>
              </w:rPr>
              <w:t>50</w:t>
            </w:r>
          </w:p>
        </w:tc>
        <w:tc>
          <w:tcPr>
            <w:tcW w:w="992" w:type="dxa"/>
          </w:tcPr>
          <w:p w:rsidR="009C34A8" w:rsidRPr="003926D0" w:rsidRDefault="009C34A8" w:rsidP="005A4A0C">
            <w:pPr>
              <w:spacing w:after="120"/>
              <w:jc w:val="center"/>
              <w:rPr>
                <w:sz w:val="20"/>
                <w:szCs w:val="20"/>
              </w:rPr>
            </w:pPr>
            <w:r w:rsidRPr="003926D0">
              <w:rPr>
                <w:sz w:val="20"/>
                <w:szCs w:val="20"/>
              </w:rPr>
              <w:t>39</w:t>
            </w:r>
          </w:p>
        </w:tc>
        <w:tc>
          <w:tcPr>
            <w:tcW w:w="2693" w:type="dxa"/>
          </w:tcPr>
          <w:p w:rsidR="009C34A8" w:rsidRPr="003926D0" w:rsidRDefault="009C34A8" w:rsidP="005A4A0C">
            <w:pPr>
              <w:spacing w:after="120"/>
              <w:jc w:val="center"/>
              <w:rPr>
                <w:sz w:val="20"/>
                <w:szCs w:val="20"/>
              </w:rPr>
            </w:pPr>
            <w:r w:rsidRPr="003926D0">
              <w:rPr>
                <w:sz w:val="20"/>
                <w:szCs w:val="20"/>
              </w:rPr>
              <w:t>Broderie, crochet, tissage, couture, alphabétisation</w:t>
            </w:r>
          </w:p>
        </w:tc>
        <w:tc>
          <w:tcPr>
            <w:tcW w:w="2835" w:type="dxa"/>
          </w:tcPr>
          <w:p w:rsidR="009C34A8" w:rsidRPr="003926D0" w:rsidRDefault="009C34A8" w:rsidP="005A4A0C">
            <w:pPr>
              <w:spacing w:after="120"/>
              <w:jc w:val="center"/>
              <w:rPr>
                <w:sz w:val="20"/>
                <w:szCs w:val="20"/>
              </w:rPr>
            </w:pPr>
            <w:r w:rsidRPr="003926D0">
              <w:rPr>
                <w:sz w:val="20"/>
                <w:szCs w:val="20"/>
              </w:rPr>
              <w:t>achat de machines à coudre, formation, appui pour construction du local, sensibilisation environnementale, formation pour la valorisation des câpres et formation en design, formation à la gestion associative</w:t>
            </w:r>
          </w:p>
        </w:tc>
      </w:tr>
      <w:tr w:rsidR="009C34A8" w:rsidRPr="003926D0" w:rsidTr="002654A4">
        <w:tc>
          <w:tcPr>
            <w:tcW w:w="1560" w:type="dxa"/>
          </w:tcPr>
          <w:p w:rsidR="009C34A8" w:rsidRPr="00A927B1" w:rsidRDefault="009C34A8" w:rsidP="005A4A0C">
            <w:pPr>
              <w:spacing w:after="120"/>
              <w:jc w:val="center"/>
              <w:rPr>
                <w:b/>
                <w:sz w:val="20"/>
                <w:szCs w:val="20"/>
              </w:rPr>
            </w:pPr>
          </w:p>
          <w:p w:rsidR="009C34A8" w:rsidRPr="00A927B1" w:rsidRDefault="009C34A8" w:rsidP="005A4A0C">
            <w:pPr>
              <w:spacing w:after="120"/>
              <w:jc w:val="center"/>
              <w:rPr>
                <w:b/>
                <w:sz w:val="20"/>
                <w:szCs w:val="20"/>
              </w:rPr>
            </w:pPr>
            <w:proofErr w:type="spellStart"/>
            <w:r w:rsidRPr="00A927B1">
              <w:rPr>
                <w:b/>
                <w:sz w:val="20"/>
                <w:szCs w:val="20"/>
              </w:rPr>
              <w:t>Timlilt</w:t>
            </w:r>
            <w:proofErr w:type="spellEnd"/>
          </w:p>
          <w:p w:rsidR="009C34A8" w:rsidRPr="00A927B1" w:rsidRDefault="009C34A8" w:rsidP="005A4A0C">
            <w:pPr>
              <w:spacing w:after="120"/>
              <w:jc w:val="center"/>
              <w:rPr>
                <w:sz w:val="20"/>
                <w:szCs w:val="20"/>
              </w:rPr>
            </w:pPr>
            <w:r w:rsidRPr="00A927B1">
              <w:rPr>
                <w:sz w:val="20"/>
                <w:szCs w:val="20"/>
              </w:rPr>
              <w:t>(2005)</w:t>
            </w:r>
          </w:p>
        </w:tc>
        <w:tc>
          <w:tcPr>
            <w:tcW w:w="992" w:type="dxa"/>
          </w:tcPr>
          <w:p w:rsidR="009C34A8" w:rsidRPr="003926D0" w:rsidRDefault="009C34A8" w:rsidP="005A4A0C">
            <w:pPr>
              <w:spacing w:after="120"/>
              <w:jc w:val="center"/>
              <w:rPr>
                <w:sz w:val="20"/>
                <w:szCs w:val="20"/>
              </w:rPr>
            </w:pPr>
            <w:r w:rsidRPr="003926D0">
              <w:rPr>
                <w:sz w:val="20"/>
                <w:szCs w:val="20"/>
              </w:rPr>
              <w:t>86</w:t>
            </w:r>
          </w:p>
        </w:tc>
        <w:tc>
          <w:tcPr>
            <w:tcW w:w="992" w:type="dxa"/>
          </w:tcPr>
          <w:p w:rsidR="009C34A8" w:rsidRPr="003926D0" w:rsidRDefault="009C34A8" w:rsidP="005A4A0C">
            <w:pPr>
              <w:spacing w:after="120"/>
              <w:jc w:val="center"/>
              <w:rPr>
                <w:sz w:val="20"/>
                <w:szCs w:val="20"/>
              </w:rPr>
            </w:pPr>
            <w:r w:rsidRPr="003926D0">
              <w:rPr>
                <w:sz w:val="20"/>
                <w:szCs w:val="20"/>
              </w:rPr>
              <w:t>50</w:t>
            </w:r>
          </w:p>
        </w:tc>
        <w:tc>
          <w:tcPr>
            <w:tcW w:w="2693" w:type="dxa"/>
          </w:tcPr>
          <w:p w:rsidR="009C34A8" w:rsidRPr="003926D0" w:rsidRDefault="009C34A8" w:rsidP="005A4A0C">
            <w:pPr>
              <w:spacing w:after="120"/>
              <w:jc w:val="center"/>
              <w:rPr>
                <w:sz w:val="20"/>
                <w:szCs w:val="20"/>
              </w:rPr>
            </w:pPr>
            <w:r w:rsidRPr="003926D0">
              <w:rPr>
                <w:sz w:val="20"/>
                <w:szCs w:val="20"/>
              </w:rPr>
              <w:t>Broderie, crochet, céramique, tissage, couture, alphabétisation</w:t>
            </w:r>
          </w:p>
        </w:tc>
        <w:tc>
          <w:tcPr>
            <w:tcW w:w="2835" w:type="dxa"/>
          </w:tcPr>
          <w:p w:rsidR="009C34A8" w:rsidRPr="003926D0" w:rsidRDefault="009C34A8" w:rsidP="005A4A0C">
            <w:pPr>
              <w:spacing w:after="120"/>
              <w:jc w:val="center"/>
              <w:rPr>
                <w:sz w:val="20"/>
                <w:szCs w:val="20"/>
              </w:rPr>
            </w:pPr>
            <w:r w:rsidRPr="003926D0">
              <w:rPr>
                <w:sz w:val="20"/>
                <w:szCs w:val="20"/>
              </w:rPr>
              <w:t>achat de machines à coudre, sensibilisation environnementale, formation à la gestion administrative et financière</w:t>
            </w:r>
          </w:p>
        </w:tc>
      </w:tr>
      <w:tr w:rsidR="009C34A8" w:rsidRPr="003926D0" w:rsidTr="002654A4">
        <w:tc>
          <w:tcPr>
            <w:tcW w:w="1560" w:type="dxa"/>
            <w:tcBorders>
              <w:bottom w:val="single" w:sz="4" w:space="0" w:color="auto"/>
            </w:tcBorders>
          </w:tcPr>
          <w:p w:rsidR="009C34A8" w:rsidRPr="00A927B1" w:rsidRDefault="009C34A8" w:rsidP="005A4A0C">
            <w:pPr>
              <w:spacing w:after="120"/>
              <w:jc w:val="center"/>
              <w:rPr>
                <w:b/>
                <w:sz w:val="20"/>
                <w:szCs w:val="20"/>
              </w:rPr>
            </w:pPr>
            <w:proofErr w:type="spellStart"/>
            <w:r w:rsidRPr="00A927B1">
              <w:rPr>
                <w:b/>
                <w:sz w:val="20"/>
                <w:szCs w:val="20"/>
              </w:rPr>
              <w:t>Tagmout</w:t>
            </w:r>
            <w:proofErr w:type="spellEnd"/>
          </w:p>
        </w:tc>
        <w:tc>
          <w:tcPr>
            <w:tcW w:w="992" w:type="dxa"/>
            <w:tcBorders>
              <w:bottom w:val="single" w:sz="4" w:space="0" w:color="auto"/>
            </w:tcBorders>
          </w:tcPr>
          <w:p w:rsidR="009C34A8" w:rsidRPr="003926D0" w:rsidRDefault="009C34A8" w:rsidP="005A4A0C">
            <w:pPr>
              <w:spacing w:after="120"/>
              <w:jc w:val="center"/>
              <w:rPr>
                <w:sz w:val="20"/>
                <w:szCs w:val="20"/>
              </w:rPr>
            </w:pPr>
            <w:proofErr w:type="spellStart"/>
            <w:r w:rsidRPr="003926D0">
              <w:rPr>
                <w:sz w:val="20"/>
                <w:szCs w:val="20"/>
              </w:rPr>
              <w:t>nd</w:t>
            </w:r>
            <w:proofErr w:type="spellEnd"/>
          </w:p>
        </w:tc>
        <w:tc>
          <w:tcPr>
            <w:tcW w:w="992" w:type="dxa"/>
            <w:tcBorders>
              <w:bottom w:val="single" w:sz="4" w:space="0" w:color="auto"/>
            </w:tcBorders>
          </w:tcPr>
          <w:p w:rsidR="009C34A8" w:rsidRPr="003926D0" w:rsidRDefault="009C34A8" w:rsidP="005A4A0C">
            <w:pPr>
              <w:spacing w:after="120"/>
              <w:jc w:val="center"/>
              <w:rPr>
                <w:sz w:val="20"/>
                <w:szCs w:val="20"/>
              </w:rPr>
            </w:pPr>
            <w:r w:rsidRPr="003926D0">
              <w:rPr>
                <w:sz w:val="20"/>
                <w:szCs w:val="20"/>
              </w:rPr>
              <w:t>36</w:t>
            </w:r>
          </w:p>
        </w:tc>
        <w:tc>
          <w:tcPr>
            <w:tcW w:w="2693" w:type="dxa"/>
            <w:tcBorders>
              <w:bottom w:val="single" w:sz="4" w:space="0" w:color="auto"/>
            </w:tcBorders>
          </w:tcPr>
          <w:p w:rsidR="009C34A8" w:rsidRPr="003926D0" w:rsidRDefault="009C34A8" w:rsidP="005A4A0C">
            <w:pPr>
              <w:spacing w:after="120"/>
              <w:jc w:val="center"/>
              <w:rPr>
                <w:sz w:val="20"/>
                <w:szCs w:val="20"/>
              </w:rPr>
            </w:pPr>
          </w:p>
        </w:tc>
        <w:tc>
          <w:tcPr>
            <w:tcW w:w="2835" w:type="dxa"/>
            <w:tcBorders>
              <w:bottom w:val="single" w:sz="4" w:space="0" w:color="auto"/>
            </w:tcBorders>
          </w:tcPr>
          <w:p w:rsidR="009C34A8" w:rsidRPr="003926D0" w:rsidRDefault="009C34A8" w:rsidP="005A4A0C">
            <w:pPr>
              <w:spacing w:after="120"/>
              <w:jc w:val="center"/>
              <w:rPr>
                <w:sz w:val="20"/>
                <w:szCs w:val="20"/>
              </w:rPr>
            </w:pPr>
            <w:r w:rsidRPr="003926D0">
              <w:rPr>
                <w:sz w:val="20"/>
                <w:szCs w:val="20"/>
              </w:rPr>
              <w:t xml:space="preserve">achat de machines à coudre </w:t>
            </w:r>
          </w:p>
        </w:tc>
      </w:tr>
    </w:tbl>
    <w:p w:rsidR="009C34A8" w:rsidRDefault="009C34A8" w:rsidP="009C34A8">
      <w:pPr>
        <w:spacing w:after="120"/>
        <w:jc w:val="both"/>
      </w:pPr>
    </w:p>
    <w:p w:rsidR="009C34A8" w:rsidRDefault="009C34A8" w:rsidP="009C34A8">
      <w:pPr>
        <w:spacing w:after="120"/>
        <w:jc w:val="both"/>
      </w:pPr>
      <w:r>
        <w:t xml:space="preserve">Les 5 foyers féminins enquêtés regroupent </w:t>
      </w:r>
      <w:r w:rsidRPr="00797124">
        <w:rPr>
          <w:i/>
          <w:u w:val="single"/>
        </w:rPr>
        <w:t>269 femmes</w:t>
      </w:r>
      <w:r>
        <w:t xml:space="preserve">, soit </w:t>
      </w:r>
      <w:r w:rsidRPr="00797124">
        <w:rPr>
          <w:i/>
          <w:u w:val="single"/>
        </w:rPr>
        <w:t>54 femmes par foyer</w:t>
      </w:r>
      <w:r>
        <w:t xml:space="preserve">. Ce </w:t>
      </w:r>
      <w:r w:rsidRPr="000F4958">
        <w:rPr>
          <w:i/>
          <w:u w:val="single"/>
        </w:rPr>
        <w:t>nombre a baissé</w:t>
      </w:r>
      <w:r>
        <w:t xml:space="preserve"> dans tous les foyers entre le moment de leur création et maintenant.</w:t>
      </w:r>
    </w:p>
    <w:p w:rsidR="009C34A8" w:rsidRDefault="009C34A8" w:rsidP="009C34A8">
      <w:pPr>
        <w:spacing w:after="120"/>
        <w:jc w:val="both"/>
      </w:pPr>
    </w:p>
    <w:tbl>
      <w:tblPr>
        <w:tblW w:w="0" w:type="auto"/>
        <w:tblInd w:w="108" w:type="dxa"/>
        <w:tblBorders>
          <w:top w:val="single" w:sz="4" w:space="0" w:color="auto"/>
          <w:left w:val="single" w:sz="4" w:space="0" w:color="auto"/>
          <w:bottom w:val="single" w:sz="4" w:space="0" w:color="auto"/>
          <w:right w:val="single" w:sz="4" w:space="0" w:color="auto"/>
        </w:tblBorders>
        <w:tblLook w:val="00A0"/>
      </w:tblPr>
      <w:tblGrid>
        <w:gridCol w:w="9178"/>
      </w:tblGrid>
      <w:tr w:rsidR="009C34A8" w:rsidRPr="00E02E17" w:rsidTr="005A4A0C">
        <w:tc>
          <w:tcPr>
            <w:tcW w:w="9212" w:type="dxa"/>
            <w:tcBorders>
              <w:top w:val="single" w:sz="4" w:space="0" w:color="auto"/>
              <w:bottom w:val="single" w:sz="4" w:space="0" w:color="auto"/>
            </w:tcBorders>
            <w:shd w:val="clear" w:color="auto" w:fill="E6E6E6"/>
          </w:tcPr>
          <w:p w:rsidR="009C34A8" w:rsidRPr="00E02E17" w:rsidRDefault="009C34A8" w:rsidP="005A4A0C">
            <w:pPr>
              <w:spacing w:after="120"/>
              <w:jc w:val="both"/>
              <w:rPr>
                <w:sz w:val="20"/>
                <w:szCs w:val="20"/>
              </w:rPr>
            </w:pPr>
            <w:r w:rsidRPr="00E02E17">
              <w:rPr>
                <w:sz w:val="20"/>
                <w:szCs w:val="20"/>
              </w:rPr>
              <w:t xml:space="preserve">A </w:t>
            </w:r>
            <w:r w:rsidR="00B70F04" w:rsidRPr="00E02E17">
              <w:rPr>
                <w:sz w:val="20"/>
                <w:szCs w:val="20"/>
              </w:rPr>
              <w:t>Asseragh</w:t>
            </w:r>
            <w:r w:rsidRPr="00E02E17">
              <w:rPr>
                <w:sz w:val="20"/>
                <w:szCs w:val="20"/>
              </w:rPr>
              <w:t>, ce sont les femmes migrantes de l’Association Jeunesse et Développement (AJD) qui prennent en charge la moitié de la rémunération de la monitrice.</w:t>
            </w:r>
          </w:p>
        </w:tc>
      </w:tr>
    </w:tbl>
    <w:p w:rsidR="009C34A8" w:rsidRDefault="009C34A8" w:rsidP="009C34A8">
      <w:pPr>
        <w:spacing w:after="120"/>
        <w:jc w:val="both"/>
      </w:pPr>
    </w:p>
    <w:p w:rsidR="009C34A8" w:rsidRPr="00FA5762" w:rsidRDefault="009C34A8" w:rsidP="009C34A8">
      <w:pPr>
        <w:spacing w:after="120"/>
        <w:jc w:val="both"/>
        <w:rPr>
          <w:b/>
        </w:rPr>
      </w:pPr>
      <w:r w:rsidRPr="00FA5762">
        <w:rPr>
          <w:b/>
        </w:rPr>
        <w:t>Points forts</w:t>
      </w:r>
    </w:p>
    <w:p w:rsidR="009C34A8" w:rsidRPr="00FA5762" w:rsidRDefault="009C34A8" w:rsidP="009C34A8">
      <w:pPr>
        <w:numPr>
          <w:ilvl w:val="0"/>
          <w:numId w:val="4"/>
        </w:numPr>
        <w:tabs>
          <w:tab w:val="clear" w:pos="765"/>
        </w:tabs>
        <w:spacing w:before="120"/>
        <w:ind w:left="0"/>
        <w:jc w:val="both"/>
      </w:pPr>
      <w:r w:rsidRPr="00FA5762">
        <w:t>Les foyers féminin</w:t>
      </w:r>
      <w:r>
        <w:t xml:space="preserve">s ont le mérite d’exister. Ils ont tous un </w:t>
      </w:r>
      <w:r w:rsidRPr="000F4958">
        <w:rPr>
          <w:i/>
          <w:u w:val="single"/>
        </w:rPr>
        <w:t>statut d’association</w:t>
      </w:r>
      <w:r>
        <w:t>. Ils permettent</w:t>
      </w:r>
      <w:r w:rsidRPr="00FA5762">
        <w:t xml:space="preserve"> à des femmes très occupées par leurs multiples activités au foyer et dans les champs, de disposer d’un lieu convivial où elles peuvent un peu respirer ;</w:t>
      </w:r>
    </w:p>
    <w:p w:rsidR="009C34A8" w:rsidRDefault="009C34A8" w:rsidP="009C34A8">
      <w:pPr>
        <w:numPr>
          <w:ilvl w:val="0"/>
          <w:numId w:val="4"/>
        </w:numPr>
        <w:tabs>
          <w:tab w:val="clear" w:pos="765"/>
        </w:tabs>
        <w:spacing w:before="120"/>
        <w:ind w:left="0"/>
        <w:jc w:val="both"/>
      </w:pPr>
      <w:r w:rsidRPr="00FA5762">
        <w:lastRenderedPageBreak/>
        <w:t xml:space="preserve">Les foyers constituent une base intéressante pour réaliser, en toute indépendance des hommes du village, des </w:t>
      </w:r>
      <w:r w:rsidRPr="000F4958">
        <w:rPr>
          <w:i/>
          <w:u w:val="single"/>
        </w:rPr>
        <w:t>activités très diverses</w:t>
      </w:r>
      <w:r>
        <w:t xml:space="preserve"> </w:t>
      </w:r>
      <w:r w:rsidRPr="00FA5762">
        <w:t>de sensibilisation, d’information, de formation ainsi que des activités génératrices de revenus.</w:t>
      </w:r>
    </w:p>
    <w:p w:rsidR="009C34A8" w:rsidRPr="007E3EAB" w:rsidRDefault="009C34A8" w:rsidP="009C34A8">
      <w:pPr>
        <w:spacing w:before="120"/>
        <w:jc w:val="both"/>
      </w:pPr>
    </w:p>
    <w:p w:rsidR="009C34A8" w:rsidRPr="000F4958" w:rsidRDefault="009C34A8" w:rsidP="009C34A8">
      <w:pPr>
        <w:spacing w:after="120"/>
        <w:jc w:val="both"/>
        <w:rPr>
          <w:b/>
        </w:rPr>
      </w:pPr>
      <w:r w:rsidRPr="000F4958">
        <w:rPr>
          <w:b/>
        </w:rPr>
        <w:t>Contraintes et difficultés</w:t>
      </w:r>
    </w:p>
    <w:p w:rsidR="009C34A8" w:rsidRDefault="009C34A8" w:rsidP="009C34A8">
      <w:pPr>
        <w:spacing w:before="120"/>
        <w:jc w:val="both"/>
      </w:pPr>
      <w:r w:rsidRPr="00FA5762">
        <w:t xml:space="preserve">La majorité des foyers féminins stagne. </w:t>
      </w:r>
      <w:r>
        <w:t xml:space="preserve">Le nombre d’adhérentes régresse. La plupart n’ont pas les moyens de rémunérer une monitrice et, sans aide, les femmes, le plus souvent analphabètes, ne peuvent pas faire </w:t>
      </w:r>
      <w:r w:rsidR="00B70F04">
        <w:t>grand-chose</w:t>
      </w:r>
      <w:r>
        <w:t xml:space="preserve"> dans leur foyer. Les femmes elles-mêmes notent un mauvais fonctionnement de leur association ; </w:t>
      </w:r>
    </w:p>
    <w:p w:rsidR="009C34A8" w:rsidRDefault="009C34A8" w:rsidP="009C34A8">
      <w:pPr>
        <w:numPr>
          <w:ilvl w:val="0"/>
          <w:numId w:val="4"/>
        </w:numPr>
        <w:tabs>
          <w:tab w:val="clear" w:pos="765"/>
        </w:tabs>
        <w:spacing w:before="120"/>
        <w:ind w:left="0"/>
        <w:jc w:val="both"/>
      </w:pPr>
      <w:r w:rsidRPr="00FA5762">
        <w:t>Les activités qui y sont menées sont limitées. Les perspectives économiques engendrées par les activités telles que la couture ou la broderie sont extrêmement réduites ;</w:t>
      </w:r>
    </w:p>
    <w:p w:rsidR="009C34A8" w:rsidRPr="00FA5762" w:rsidRDefault="009C34A8" w:rsidP="009C34A8">
      <w:pPr>
        <w:numPr>
          <w:ilvl w:val="0"/>
          <w:numId w:val="4"/>
        </w:numPr>
        <w:tabs>
          <w:tab w:val="clear" w:pos="765"/>
        </w:tabs>
        <w:spacing w:before="120"/>
        <w:ind w:left="0"/>
        <w:jc w:val="both"/>
      </w:pPr>
      <w:r>
        <w:t>Les locaux sont inadéquats, car trop exigus (</w:t>
      </w:r>
      <w:proofErr w:type="spellStart"/>
      <w:r>
        <w:t>Aguerda</w:t>
      </w:r>
      <w:proofErr w:type="spellEnd"/>
      <w:r>
        <w:t>) ou pas finis (</w:t>
      </w:r>
      <w:proofErr w:type="spellStart"/>
      <w:r>
        <w:t>Tinfat</w:t>
      </w:r>
      <w:proofErr w:type="spellEnd"/>
      <w:r>
        <w:t>) ou inexistants (</w:t>
      </w:r>
      <w:proofErr w:type="spellStart"/>
      <w:r>
        <w:t>Timlilt</w:t>
      </w:r>
      <w:proofErr w:type="spellEnd"/>
      <w:r>
        <w:t>) ;</w:t>
      </w:r>
    </w:p>
    <w:p w:rsidR="009C34A8" w:rsidRDefault="009C34A8" w:rsidP="009C34A8">
      <w:pPr>
        <w:numPr>
          <w:ilvl w:val="0"/>
          <w:numId w:val="4"/>
        </w:numPr>
        <w:tabs>
          <w:tab w:val="clear" w:pos="765"/>
        </w:tabs>
        <w:spacing w:before="120"/>
        <w:ind w:left="0"/>
        <w:jc w:val="both"/>
      </w:pPr>
      <w:r w:rsidRPr="00FA5762">
        <w:t>Beaucoup de foyers féminins rencontrent des problèmes d’autofinancement, tandis que M&amp;D rencontre également des problèmes pour financer l’animatrice qui suit les foyers.</w:t>
      </w:r>
    </w:p>
    <w:p w:rsidR="009C34A8" w:rsidRDefault="009C34A8" w:rsidP="009C34A8">
      <w:pPr>
        <w:spacing w:after="120"/>
        <w:jc w:val="both"/>
        <w:rPr>
          <w:b/>
        </w:rPr>
      </w:pPr>
    </w:p>
    <w:p w:rsidR="009C34A8" w:rsidRDefault="009C34A8" w:rsidP="009C34A8">
      <w:pPr>
        <w:spacing w:after="120"/>
        <w:jc w:val="both"/>
        <w:rPr>
          <w:b/>
        </w:rPr>
      </w:pPr>
      <w:r w:rsidRPr="004F70FF">
        <w:rPr>
          <w:b/>
        </w:rPr>
        <w:t xml:space="preserve">Perspectives </w:t>
      </w:r>
    </w:p>
    <w:p w:rsidR="009C34A8" w:rsidRDefault="009C34A8" w:rsidP="009C34A8">
      <w:pPr>
        <w:numPr>
          <w:ilvl w:val="0"/>
          <w:numId w:val="4"/>
        </w:numPr>
        <w:tabs>
          <w:tab w:val="clear" w:pos="765"/>
        </w:tabs>
        <w:spacing w:before="120"/>
        <w:ind w:left="0"/>
        <w:jc w:val="both"/>
      </w:pPr>
      <w:r>
        <w:t xml:space="preserve">La seule solution est d’aider ces femmes à transformer leur foyer en </w:t>
      </w:r>
      <w:r w:rsidRPr="000F4958">
        <w:rPr>
          <w:i/>
          <w:u w:val="single"/>
        </w:rPr>
        <w:t>structure de l’économie sociale et solidaire</w:t>
      </w:r>
      <w:r>
        <w:t xml:space="preserve"> et à </w:t>
      </w:r>
      <w:r w:rsidRPr="000F4958">
        <w:rPr>
          <w:i/>
          <w:u w:val="single"/>
        </w:rPr>
        <w:t>renforcer les capacités</w:t>
      </w:r>
      <w:r>
        <w:t xml:space="preserve"> des adhérentes et des dirigeantes.</w:t>
      </w:r>
    </w:p>
    <w:p w:rsidR="009C34A8" w:rsidRDefault="009C34A8" w:rsidP="009C34A8">
      <w:pPr>
        <w:numPr>
          <w:ilvl w:val="0"/>
          <w:numId w:val="4"/>
        </w:numPr>
        <w:tabs>
          <w:tab w:val="clear" w:pos="765"/>
        </w:tabs>
        <w:spacing w:before="120"/>
        <w:ind w:left="0"/>
        <w:jc w:val="both"/>
      </w:pPr>
      <w:r>
        <w:t xml:space="preserve">Pour ces raisons, M&amp;D a davantage mis l’accent, durant les dernières années du PACT, sur l‘appui apporté aux femmes des foyers féminins pour transformer leur groupement en véritable </w:t>
      </w:r>
      <w:r w:rsidRPr="004F70FF">
        <w:rPr>
          <w:i/>
          <w:u w:val="single"/>
        </w:rPr>
        <w:t>coopérative féminine</w:t>
      </w:r>
      <w:r>
        <w:t xml:space="preserve"> disposant d’une vraie perspective de développement grâce à des activités lucratives comme la production d’huile d’argan, de safran ou de plantes aromatiques. </w:t>
      </w:r>
    </w:p>
    <w:p w:rsidR="009C34A8" w:rsidRDefault="009C34A8" w:rsidP="009C34A8">
      <w:pPr>
        <w:numPr>
          <w:ilvl w:val="0"/>
          <w:numId w:val="4"/>
        </w:numPr>
        <w:tabs>
          <w:tab w:val="clear" w:pos="765"/>
        </w:tabs>
        <w:spacing w:before="120"/>
        <w:ind w:left="0"/>
        <w:jc w:val="both"/>
      </w:pPr>
      <w:r>
        <w:t>Lors de l’enquête 2012, les femmes ont manifesté de l’intérêt pour le développement de projets dans les domaines suivants :</w:t>
      </w:r>
    </w:p>
    <w:p w:rsidR="009C34A8" w:rsidRDefault="009C34A8" w:rsidP="009C34A8">
      <w:pPr>
        <w:numPr>
          <w:ilvl w:val="1"/>
          <w:numId w:val="4"/>
        </w:numPr>
        <w:spacing w:before="120"/>
        <w:jc w:val="both"/>
      </w:pPr>
      <w:r>
        <w:t>Construction du local de l’association et équipement (mobilier et outils de production artisanale)</w:t>
      </w:r>
    </w:p>
    <w:p w:rsidR="009C34A8" w:rsidRDefault="009C34A8" w:rsidP="009C34A8">
      <w:pPr>
        <w:numPr>
          <w:ilvl w:val="1"/>
          <w:numId w:val="4"/>
        </w:numPr>
        <w:spacing w:before="120"/>
        <w:jc w:val="both"/>
      </w:pPr>
      <w:r>
        <w:t>Développement des activités génératrices de revenus : tapis, tourisme, safran, pâtisserie etc. (équipement, formation et appui à la commercialisation)</w:t>
      </w:r>
    </w:p>
    <w:p w:rsidR="009C34A8" w:rsidRDefault="009C34A8" w:rsidP="009C34A8">
      <w:pPr>
        <w:numPr>
          <w:ilvl w:val="1"/>
          <w:numId w:val="4"/>
        </w:numPr>
        <w:spacing w:before="120"/>
        <w:jc w:val="both"/>
      </w:pPr>
      <w:r>
        <w:t>Sensibilisation et information sur les problèmes de santé</w:t>
      </w:r>
    </w:p>
    <w:p w:rsidR="009C34A8" w:rsidRDefault="009C34A8" w:rsidP="009C34A8">
      <w:pPr>
        <w:spacing w:before="120"/>
        <w:jc w:val="both"/>
      </w:pPr>
    </w:p>
    <w:tbl>
      <w:tblPr>
        <w:tblW w:w="0" w:type="auto"/>
        <w:tblInd w:w="38" w:type="dxa"/>
        <w:tblBorders>
          <w:top w:val="single" w:sz="4" w:space="0" w:color="auto"/>
          <w:left w:val="single" w:sz="4" w:space="0" w:color="auto"/>
          <w:bottom w:val="single" w:sz="4" w:space="0" w:color="auto"/>
          <w:right w:val="single" w:sz="4" w:space="0" w:color="auto"/>
        </w:tblBorders>
        <w:shd w:val="clear" w:color="auto" w:fill="E6E6E6"/>
        <w:tblLook w:val="04A0"/>
      </w:tblPr>
      <w:tblGrid>
        <w:gridCol w:w="9212"/>
      </w:tblGrid>
      <w:tr w:rsidR="009C34A8" w:rsidRPr="00797124" w:rsidTr="005A4A0C">
        <w:tc>
          <w:tcPr>
            <w:tcW w:w="9212" w:type="dxa"/>
            <w:shd w:val="clear" w:color="auto" w:fill="E6E6E6"/>
          </w:tcPr>
          <w:p w:rsidR="009C34A8" w:rsidRPr="00797124" w:rsidRDefault="00B70F04" w:rsidP="005A4A0C">
            <w:pPr>
              <w:spacing w:before="120"/>
              <w:jc w:val="both"/>
              <w:rPr>
                <w:b/>
                <w:sz w:val="20"/>
                <w:szCs w:val="20"/>
                <w:u w:val="single"/>
              </w:rPr>
            </w:pPr>
            <w:r w:rsidRPr="00797124">
              <w:rPr>
                <w:b/>
                <w:sz w:val="20"/>
                <w:szCs w:val="20"/>
                <w:u w:val="single"/>
              </w:rPr>
              <w:t>Asseragh</w:t>
            </w:r>
            <w:r w:rsidR="009C34A8" w:rsidRPr="00797124">
              <w:rPr>
                <w:b/>
                <w:sz w:val="20"/>
                <w:szCs w:val="20"/>
                <w:u w:val="single"/>
              </w:rPr>
              <w:t>, une idée originale pour aider les femmes du foyer</w:t>
            </w:r>
          </w:p>
          <w:p w:rsidR="009C34A8" w:rsidRPr="00797124" w:rsidRDefault="009C34A8" w:rsidP="005A4A0C">
            <w:pPr>
              <w:spacing w:before="120"/>
              <w:jc w:val="both"/>
              <w:rPr>
                <w:sz w:val="20"/>
                <w:szCs w:val="20"/>
              </w:rPr>
            </w:pPr>
            <w:r w:rsidRPr="00797124">
              <w:rPr>
                <w:sz w:val="20"/>
                <w:szCs w:val="20"/>
              </w:rPr>
              <w:t xml:space="preserve">Lors du dernier chantier du CFA, les jeunes ont planté des caroubiers dans les rues et sur les places du village avec l’appui de l’association locale des jeunes. Ces plants appartiennent à la collectivité (le village) qui en donne l’usufruit au foyer féminin. </w:t>
            </w:r>
          </w:p>
          <w:p w:rsidR="009C34A8" w:rsidRPr="00797124" w:rsidRDefault="009C34A8" w:rsidP="005A4A0C">
            <w:pPr>
              <w:spacing w:before="120"/>
              <w:jc w:val="both"/>
              <w:rPr>
                <w:sz w:val="20"/>
                <w:szCs w:val="20"/>
              </w:rPr>
            </w:pPr>
            <w:r w:rsidRPr="00797124">
              <w:rPr>
                <w:sz w:val="20"/>
                <w:szCs w:val="20"/>
              </w:rPr>
              <w:t>Les femmes du foyer féminin se chargent de l’entretien (irrigation) des jeunes plants situés devant chez elles. La récolte leur appartient, induisant une petite ressource régulière pour le foyer. La même stratégie pourrait être utilisée avec des plants d’oliviers.</w:t>
            </w:r>
          </w:p>
          <w:p w:rsidR="009C34A8" w:rsidRPr="00797124" w:rsidRDefault="009C34A8" w:rsidP="005A4A0C">
            <w:pPr>
              <w:spacing w:before="120"/>
              <w:jc w:val="both"/>
              <w:rPr>
                <w:sz w:val="20"/>
                <w:szCs w:val="20"/>
              </w:rPr>
            </w:pPr>
          </w:p>
        </w:tc>
      </w:tr>
    </w:tbl>
    <w:p w:rsidR="009C34A8" w:rsidRPr="003926D0" w:rsidRDefault="009C34A8" w:rsidP="009C34A8">
      <w:pPr>
        <w:pStyle w:val="Heading2"/>
        <w:shd w:val="clear" w:color="auto" w:fill="F3F3F3"/>
        <w:spacing w:before="360"/>
        <w:rPr>
          <w:i w:val="0"/>
          <w:iCs w:val="0"/>
          <w:color w:val="800000"/>
          <w:sz w:val="22"/>
          <w:szCs w:val="22"/>
        </w:rPr>
      </w:pPr>
      <w:bookmarkStart w:id="860" w:name="_Toc311693402"/>
      <w:bookmarkStart w:id="861" w:name="_Toc311694300"/>
      <w:bookmarkStart w:id="862" w:name="_Toc196380680"/>
      <w:bookmarkStart w:id="863" w:name="_Toc323563180"/>
      <w:bookmarkStart w:id="864" w:name="_Toc197428134"/>
      <w:bookmarkStart w:id="865" w:name="_Toc197428463"/>
      <w:bookmarkStart w:id="866" w:name="_Toc197428967"/>
      <w:bookmarkStart w:id="867" w:name="_Toc197429574"/>
      <w:bookmarkStart w:id="868" w:name="_Toc197429822"/>
      <w:bookmarkStart w:id="869" w:name="_Toc323836057"/>
      <w:r w:rsidRPr="003926D0">
        <w:rPr>
          <w:i w:val="0"/>
          <w:iCs w:val="0"/>
          <w:color w:val="800000"/>
          <w:sz w:val="22"/>
          <w:szCs w:val="22"/>
        </w:rPr>
        <w:t>2. Les coopératives féminines</w:t>
      </w:r>
      <w:bookmarkEnd w:id="860"/>
      <w:bookmarkEnd w:id="861"/>
      <w:bookmarkEnd w:id="862"/>
      <w:bookmarkEnd w:id="863"/>
      <w:bookmarkEnd w:id="864"/>
      <w:bookmarkEnd w:id="865"/>
      <w:bookmarkEnd w:id="866"/>
      <w:bookmarkEnd w:id="867"/>
      <w:bookmarkEnd w:id="868"/>
      <w:bookmarkEnd w:id="869"/>
    </w:p>
    <w:p w:rsidR="009C34A8" w:rsidRDefault="009C34A8" w:rsidP="009C34A8">
      <w:pPr>
        <w:spacing w:after="120"/>
        <w:jc w:val="both"/>
      </w:pPr>
      <w:r w:rsidRPr="00915FFC">
        <w:t>Les coopératives sont un prolongement de l’</w:t>
      </w:r>
      <w:r>
        <w:t xml:space="preserve">action de </w:t>
      </w:r>
      <w:r w:rsidRPr="0010422A">
        <w:rPr>
          <w:i/>
          <w:u w:val="single"/>
        </w:rPr>
        <w:t>recherche d’une autonomie économique et sociale</w:t>
      </w:r>
      <w:r w:rsidRPr="00915FFC">
        <w:t xml:space="preserve"> </w:t>
      </w:r>
      <w:r>
        <w:t xml:space="preserve">pour les femmes, </w:t>
      </w:r>
      <w:r w:rsidRPr="00915FFC">
        <w:t xml:space="preserve">amorcée dans </w:t>
      </w:r>
      <w:r>
        <w:t>le cadre d</w:t>
      </w:r>
      <w:r w:rsidRPr="00915FFC">
        <w:t>es foyers féminins. Le</w:t>
      </w:r>
      <w:r>
        <w:t>s activités menées portent sur la production d’huile d’argan</w:t>
      </w:r>
      <w:r w:rsidRPr="00915FFC">
        <w:t xml:space="preserve">, </w:t>
      </w:r>
      <w:r>
        <w:t xml:space="preserve">de </w:t>
      </w:r>
      <w:r w:rsidRPr="00915FFC">
        <w:t xml:space="preserve">safran, </w:t>
      </w:r>
      <w:r>
        <w:t>de miel, des plantes aromatiques et médicinales, et de certains produits artisanaux tels que les broderies et</w:t>
      </w:r>
      <w:r w:rsidRPr="00915FFC">
        <w:t xml:space="preserve"> </w:t>
      </w:r>
      <w:r>
        <w:t>les tapis</w:t>
      </w:r>
      <w:r w:rsidRPr="00915FFC">
        <w:t xml:space="preserve">. </w:t>
      </w:r>
    </w:p>
    <w:p w:rsidR="009C34A8" w:rsidRPr="00915FFC" w:rsidRDefault="009C34A8" w:rsidP="009C34A8">
      <w:pPr>
        <w:spacing w:after="120"/>
        <w:jc w:val="both"/>
      </w:pPr>
      <w:r w:rsidRPr="00915FFC">
        <w:lastRenderedPageBreak/>
        <w:t xml:space="preserve">Les femmes migrantes </w:t>
      </w:r>
      <w:r>
        <w:t>peuvent jouer</w:t>
      </w:r>
      <w:r w:rsidRPr="00915FFC">
        <w:t xml:space="preserve"> également un rôle important sur ce terrain </w:t>
      </w:r>
      <w:r>
        <w:t xml:space="preserve">en cherchant des débouchés en France </w:t>
      </w:r>
      <w:r w:rsidRPr="00915FFC">
        <w:t xml:space="preserve">pour les produits créés par les </w:t>
      </w:r>
      <w:r>
        <w:t xml:space="preserve">foyers et les </w:t>
      </w:r>
      <w:r w:rsidRPr="00915FFC">
        <w:t xml:space="preserve">coopératives de femmes. </w:t>
      </w:r>
    </w:p>
    <w:p w:rsidR="009C34A8" w:rsidRPr="00AD6E6B" w:rsidRDefault="009C34A8" w:rsidP="009C34A8">
      <w:pPr>
        <w:spacing w:after="120"/>
        <w:rPr>
          <w:b/>
          <w:bCs/>
        </w:rPr>
      </w:pPr>
      <w:r w:rsidRPr="00AD6E6B">
        <w:rPr>
          <w:b/>
          <w:bCs/>
        </w:rPr>
        <w:t>Objectifs </w:t>
      </w:r>
    </w:p>
    <w:p w:rsidR="009C34A8" w:rsidRPr="00301ECB" w:rsidRDefault="009C34A8" w:rsidP="009C34A8">
      <w:pPr>
        <w:numPr>
          <w:ilvl w:val="0"/>
          <w:numId w:val="4"/>
        </w:numPr>
        <w:tabs>
          <w:tab w:val="clear" w:pos="765"/>
        </w:tabs>
        <w:spacing w:before="120"/>
        <w:ind w:left="0"/>
        <w:jc w:val="both"/>
      </w:pPr>
      <w:r w:rsidRPr="00301ECB">
        <w:t>Constituer des groupe</w:t>
      </w:r>
      <w:r>
        <w:t>ment</w:t>
      </w:r>
      <w:r w:rsidRPr="00301ECB">
        <w:t>s de femmes et renforcer les capacités organisationnelles collectives</w:t>
      </w:r>
      <w:r>
        <w:t> ;</w:t>
      </w:r>
    </w:p>
    <w:p w:rsidR="009C34A8" w:rsidRPr="00301ECB" w:rsidRDefault="009C34A8" w:rsidP="009C34A8">
      <w:pPr>
        <w:numPr>
          <w:ilvl w:val="0"/>
          <w:numId w:val="4"/>
        </w:numPr>
        <w:tabs>
          <w:tab w:val="clear" w:pos="765"/>
        </w:tabs>
        <w:spacing w:before="120"/>
        <w:ind w:left="0"/>
        <w:jc w:val="both"/>
      </w:pPr>
      <w:r w:rsidRPr="00301ECB">
        <w:t>Favoriser leur intégration dans le</w:t>
      </w:r>
      <w:r>
        <w:t>s structures décisionnelles de</w:t>
      </w:r>
      <w:r w:rsidRPr="00301ECB">
        <w:t xml:space="preserve"> leur village et </w:t>
      </w:r>
      <w:r>
        <w:t xml:space="preserve">de </w:t>
      </w:r>
      <w:r w:rsidRPr="00301ECB">
        <w:t>leur Commune</w:t>
      </w:r>
      <w:r>
        <w:t> rurale ;</w:t>
      </w:r>
    </w:p>
    <w:p w:rsidR="009C34A8" w:rsidRPr="00301ECB" w:rsidRDefault="009C34A8" w:rsidP="009C34A8">
      <w:pPr>
        <w:numPr>
          <w:ilvl w:val="0"/>
          <w:numId w:val="4"/>
        </w:numPr>
        <w:tabs>
          <w:tab w:val="clear" w:pos="765"/>
        </w:tabs>
        <w:spacing w:before="120"/>
        <w:ind w:left="0"/>
        <w:jc w:val="both"/>
      </w:pPr>
      <w:r w:rsidRPr="00301ECB">
        <w:t xml:space="preserve">Développer de nouvelles activités économiques de production, </w:t>
      </w:r>
      <w:r>
        <w:t xml:space="preserve">de </w:t>
      </w:r>
      <w:r w:rsidRPr="00301ECB">
        <w:t xml:space="preserve">transformation et </w:t>
      </w:r>
      <w:r>
        <w:t xml:space="preserve">de </w:t>
      </w:r>
      <w:r w:rsidRPr="00301ECB">
        <w:t>commercialisation de biens agricoles et artisanaux, ainsi que du tourisme rural</w:t>
      </w:r>
      <w:r>
        <w:t xml:space="preserve"> afin de créer des emplois et de conserver la valeur ajoutée locale ;</w:t>
      </w:r>
    </w:p>
    <w:p w:rsidR="009C34A8" w:rsidRPr="00301ECB" w:rsidRDefault="009C34A8" w:rsidP="009C34A8">
      <w:pPr>
        <w:numPr>
          <w:ilvl w:val="0"/>
          <w:numId w:val="4"/>
        </w:numPr>
        <w:tabs>
          <w:tab w:val="clear" w:pos="765"/>
        </w:tabs>
        <w:spacing w:before="120"/>
        <w:ind w:left="0"/>
        <w:jc w:val="both"/>
      </w:pPr>
      <w:r w:rsidRPr="00301ECB">
        <w:t xml:space="preserve">Articuler les projets de production </w:t>
      </w:r>
      <w:r>
        <w:t xml:space="preserve">locale (produits de terroir) </w:t>
      </w:r>
      <w:r w:rsidRPr="00301ECB">
        <w:t>avec la commercialisation dans les pays d’accueil des migrants</w:t>
      </w:r>
      <w:r>
        <w:t xml:space="preserve"> (France).</w:t>
      </w:r>
    </w:p>
    <w:p w:rsidR="009C34A8" w:rsidRDefault="009C34A8" w:rsidP="009C34A8">
      <w:pPr>
        <w:spacing w:after="120"/>
        <w:rPr>
          <w:b/>
          <w:bCs/>
        </w:rPr>
      </w:pPr>
    </w:p>
    <w:p w:rsidR="009C34A8" w:rsidRPr="00AD6E6B" w:rsidRDefault="009C34A8" w:rsidP="009C34A8">
      <w:pPr>
        <w:spacing w:after="120"/>
        <w:rPr>
          <w:b/>
          <w:bCs/>
        </w:rPr>
      </w:pPr>
      <w:r w:rsidRPr="00AD6E6B">
        <w:rPr>
          <w:b/>
          <w:bCs/>
        </w:rPr>
        <w:t>Activités réalisées</w:t>
      </w:r>
    </w:p>
    <w:p w:rsidR="009C34A8" w:rsidRPr="00301ECB" w:rsidRDefault="009C34A8" w:rsidP="009C34A8">
      <w:pPr>
        <w:numPr>
          <w:ilvl w:val="0"/>
          <w:numId w:val="4"/>
        </w:numPr>
        <w:tabs>
          <w:tab w:val="clear" w:pos="765"/>
        </w:tabs>
        <w:spacing w:before="120"/>
        <w:ind w:left="0"/>
        <w:jc w:val="both"/>
      </w:pPr>
      <w:r w:rsidRPr="00301ECB">
        <w:t xml:space="preserve">Soutien </w:t>
      </w:r>
      <w:r>
        <w:t>de M&amp;D à la production d’huile d’argan</w:t>
      </w:r>
      <w:r w:rsidRPr="00301ECB">
        <w:t>, de safran, de miel, d</w:t>
      </w:r>
      <w:r>
        <w:t>e plantes aromatiques, de tapis etc.</w:t>
      </w:r>
      <w:r w:rsidRPr="00301ECB">
        <w:t xml:space="preserve"> dans le cadre de coopératives ou de fo</w:t>
      </w:r>
      <w:r>
        <w:t>yers féminins ;</w:t>
      </w:r>
    </w:p>
    <w:p w:rsidR="009C34A8" w:rsidRPr="00301ECB" w:rsidRDefault="009C34A8" w:rsidP="009C34A8">
      <w:pPr>
        <w:numPr>
          <w:ilvl w:val="0"/>
          <w:numId w:val="4"/>
        </w:numPr>
        <w:tabs>
          <w:tab w:val="clear" w:pos="765"/>
        </w:tabs>
        <w:spacing w:before="120"/>
        <w:ind w:left="0"/>
        <w:jc w:val="both"/>
      </w:pPr>
      <w:r>
        <w:t>Réalisation d’a</w:t>
      </w:r>
      <w:r w:rsidRPr="00301ECB">
        <w:t>ctions expérimentales sur l’environnement : sensibilisation, appui à la création de comités féminins pour la protection de l’environnement dans les villages</w:t>
      </w:r>
      <w:r>
        <w:t> ;</w:t>
      </w:r>
    </w:p>
    <w:p w:rsidR="009C34A8" w:rsidRDefault="009C34A8" w:rsidP="009C34A8">
      <w:pPr>
        <w:numPr>
          <w:ilvl w:val="0"/>
          <w:numId w:val="4"/>
        </w:numPr>
        <w:tabs>
          <w:tab w:val="clear" w:pos="765"/>
        </w:tabs>
        <w:spacing w:before="120"/>
        <w:ind w:left="0"/>
        <w:jc w:val="both"/>
      </w:pPr>
      <w:r w:rsidRPr="00301ECB">
        <w:t xml:space="preserve">Formation aux techniques de production, de transformation, et de commercialisation </w:t>
      </w:r>
      <w:r>
        <w:t>des produits ;</w:t>
      </w:r>
    </w:p>
    <w:p w:rsidR="009C34A8" w:rsidRPr="00301ECB" w:rsidRDefault="009C34A8" w:rsidP="009C34A8">
      <w:pPr>
        <w:numPr>
          <w:ilvl w:val="0"/>
          <w:numId w:val="4"/>
        </w:numPr>
        <w:tabs>
          <w:tab w:val="clear" w:pos="765"/>
        </w:tabs>
        <w:spacing w:before="120"/>
        <w:ind w:left="0"/>
        <w:jc w:val="both"/>
      </w:pPr>
      <w:r>
        <w:t>F</w:t>
      </w:r>
      <w:r w:rsidRPr="00301ECB">
        <w:t>ormation aux métiers du tourisme rural (hygiène, hôtellerie, cuisine)</w:t>
      </w:r>
      <w:r>
        <w:t> ;</w:t>
      </w:r>
    </w:p>
    <w:p w:rsidR="009C34A8" w:rsidRPr="00301ECB" w:rsidRDefault="009C34A8" w:rsidP="009C34A8">
      <w:pPr>
        <w:numPr>
          <w:ilvl w:val="0"/>
          <w:numId w:val="4"/>
        </w:numPr>
        <w:tabs>
          <w:tab w:val="clear" w:pos="765"/>
        </w:tabs>
        <w:spacing w:before="120"/>
        <w:ind w:left="0"/>
        <w:jc w:val="both"/>
      </w:pPr>
      <w:r w:rsidRPr="00301ECB">
        <w:t>Formation des femmes à la structuration juridique de leurs groupes (associations, coopératives),</w:t>
      </w:r>
    </w:p>
    <w:p w:rsidR="009C34A8" w:rsidRDefault="009C34A8" w:rsidP="009C34A8">
      <w:pPr>
        <w:numPr>
          <w:ilvl w:val="0"/>
          <w:numId w:val="4"/>
        </w:numPr>
        <w:tabs>
          <w:tab w:val="clear" w:pos="765"/>
        </w:tabs>
        <w:spacing w:before="120"/>
        <w:ind w:left="0"/>
        <w:jc w:val="both"/>
      </w:pPr>
      <w:r w:rsidRPr="00301ECB">
        <w:t>Formation des femmes élues des Communes rurales.</w:t>
      </w:r>
    </w:p>
    <w:p w:rsidR="009C34A8" w:rsidRDefault="009C34A8" w:rsidP="009C34A8">
      <w:pPr>
        <w:spacing w:after="120"/>
        <w:rPr>
          <w:b/>
          <w:bCs/>
        </w:rPr>
      </w:pPr>
    </w:p>
    <w:p w:rsidR="00BD4CC2" w:rsidRDefault="00BD4CC2" w:rsidP="009C34A8">
      <w:pPr>
        <w:spacing w:after="120"/>
        <w:rPr>
          <w:b/>
          <w:bCs/>
        </w:rPr>
      </w:pPr>
    </w:p>
    <w:p w:rsidR="009C34A8" w:rsidRPr="00AD6E6B" w:rsidRDefault="009C34A8" w:rsidP="009C34A8">
      <w:pPr>
        <w:spacing w:after="120"/>
        <w:rPr>
          <w:b/>
          <w:bCs/>
        </w:rPr>
      </w:pPr>
      <w:r w:rsidRPr="00AD6E6B">
        <w:rPr>
          <w:b/>
          <w:bCs/>
        </w:rPr>
        <w:t>Population bénéficiaire </w:t>
      </w:r>
    </w:p>
    <w:p w:rsidR="009C34A8" w:rsidRDefault="009C34A8" w:rsidP="009C34A8">
      <w:pPr>
        <w:spacing w:after="120"/>
        <w:jc w:val="both"/>
      </w:pPr>
      <w:r w:rsidRPr="007F06C4">
        <w:t xml:space="preserve">Les bénéficiaires de ce projet sont les femmes rurales pauvres de la Province de Taroudannt. Leur nombre se chiffre en </w:t>
      </w:r>
      <w:r w:rsidRPr="007F06C4">
        <w:rPr>
          <w:i/>
          <w:u w:val="single"/>
        </w:rPr>
        <w:t>plusieurs centaines de femmes</w:t>
      </w:r>
      <w:r w:rsidRPr="007F06C4">
        <w:t xml:space="preserve">, vraisemblablement entre </w:t>
      </w:r>
      <w:r w:rsidRPr="007F06C4">
        <w:rPr>
          <w:i/>
          <w:u w:val="single"/>
        </w:rPr>
        <w:t>400 et 500 femmes</w:t>
      </w:r>
      <w:r w:rsidRPr="007F06C4">
        <w:t xml:space="preserve">, mais il est assez difficile d’avoir des chiffres exacts, le nombre d’adhérentes d’une même structure pouvant varier de manière assez forte. Ces femmes sont pour la plupart </w:t>
      </w:r>
      <w:r w:rsidRPr="007F06C4">
        <w:rPr>
          <w:i/>
          <w:u w:val="single"/>
        </w:rPr>
        <w:t>analphabètes</w:t>
      </w:r>
      <w:r w:rsidRPr="007F06C4">
        <w:t xml:space="preserve">. </w:t>
      </w:r>
    </w:p>
    <w:p w:rsidR="009C34A8" w:rsidRDefault="009C34A8" w:rsidP="009C34A8">
      <w:pPr>
        <w:spacing w:after="120"/>
        <w:jc w:val="both"/>
      </w:pPr>
      <w:r w:rsidRPr="007F06C4">
        <w:t>Beaucoup de jeunes femmes sont impliquées dans ces structures. Certaines d’entre elles sont allées à l’école et apportent une contribution significative à la marche de l’organisation, même si, en général, elles n’ont pas encore le pouvoir, monopolisé par de vieilles dirigeantes.</w:t>
      </w:r>
    </w:p>
    <w:p w:rsidR="009C34A8" w:rsidRPr="00FA5762" w:rsidRDefault="009C34A8" w:rsidP="009C34A8">
      <w:pPr>
        <w:spacing w:after="120"/>
        <w:rPr>
          <w:b/>
          <w:bCs/>
        </w:rPr>
      </w:pPr>
      <w:r w:rsidRPr="00FA5762">
        <w:rPr>
          <w:b/>
          <w:bCs/>
        </w:rPr>
        <w:t>Impacts </w:t>
      </w:r>
    </w:p>
    <w:p w:rsidR="009C34A8" w:rsidRDefault="009C34A8" w:rsidP="009C34A8">
      <w:pPr>
        <w:spacing w:after="120"/>
        <w:jc w:val="both"/>
        <w:rPr>
          <w:u w:val="single"/>
        </w:rPr>
      </w:pPr>
      <w:r w:rsidRPr="00915FFC">
        <w:rPr>
          <w:u w:val="single"/>
        </w:rPr>
        <w:t>Impac</w:t>
      </w:r>
      <w:r>
        <w:rPr>
          <w:u w:val="single"/>
        </w:rPr>
        <w:t>ts économiques</w:t>
      </w:r>
    </w:p>
    <w:p w:rsidR="009C34A8" w:rsidRPr="007A24F5" w:rsidRDefault="009C34A8" w:rsidP="009C34A8">
      <w:pPr>
        <w:numPr>
          <w:ilvl w:val="0"/>
          <w:numId w:val="4"/>
        </w:numPr>
        <w:tabs>
          <w:tab w:val="clear" w:pos="765"/>
        </w:tabs>
        <w:spacing w:before="120"/>
        <w:ind w:left="0"/>
        <w:jc w:val="both"/>
      </w:pPr>
      <w:r w:rsidRPr="00915FFC">
        <w:t>Les rev</w:t>
      </w:r>
      <w:r>
        <w:t>enus des femmes ont légèrement augmenté, même si cela reste bien insuffisant  </w:t>
      </w:r>
      <w:r w:rsidRPr="007A24F5">
        <w:t xml:space="preserve">(voir en particulier, à ce sujet, les paragraphes concernant la production d’huile d’argan); </w:t>
      </w:r>
    </w:p>
    <w:p w:rsidR="009C34A8" w:rsidRDefault="009C34A8" w:rsidP="009C34A8">
      <w:pPr>
        <w:numPr>
          <w:ilvl w:val="0"/>
          <w:numId w:val="4"/>
        </w:numPr>
        <w:tabs>
          <w:tab w:val="clear" w:pos="765"/>
        </w:tabs>
        <w:spacing w:before="120"/>
        <w:ind w:left="0"/>
        <w:jc w:val="both"/>
      </w:pPr>
      <w:r>
        <w:t>L</w:t>
      </w:r>
      <w:r w:rsidRPr="00915FFC">
        <w:t xml:space="preserve">es groupes de femmes organisées accèdent à de meilleurs financements pour </w:t>
      </w:r>
      <w:r>
        <w:t>la gestion de leur activité, en particulier auprès de l’INDH ou de l’Entraide Nationale.</w:t>
      </w:r>
    </w:p>
    <w:p w:rsidR="00842A1A" w:rsidRDefault="00842A1A" w:rsidP="009C34A8">
      <w:pPr>
        <w:spacing w:after="120"/>
        <w:jc w:val="both"/>
      </w:pPr>
    </w:p>
    <w:p w:rsidR="00BD4CC2" w:rsidRDefault="00BD4CC2" w:rsidP="009C34A8">
      <w:pPr>
        <w:spacing w:after="120"/>
        <w:jc w:val="both"/>
        <w:rPr>
          <w:u w:val="single"/>
        </w:rPr>
      </w:pPr>
    </w:p>
    <w:p w:rsidR="009C34A8" w:rsidRDefault="009C34A8" w:rsidP="009C34A8">
      <w:pPr>
        <w:spacing w:after="120"/>
        <w:jc w:val="both"/>
        <w:rPr>
          <w:u w:val="single"/>
        </w:rPr>
      </w:pPr>
      <w:r>
        <w:rPr>
          <w:u w:val="single"/>
        </w:rPr>
        <w:lastRenderedPageBreak/>
        <w:t>Impacts sociaux</w:t>
      </w:r>
    </w:p>
    <w:p w:rsidR="009C34A8" w:rsidRDefault="009C34A8" w:rsidP="009C34A8">
      <w:pPr>
        <w:numPr>
          <w:ilvl w:val="0"/>
          <w:numId w:val="4"/>
        </w:numPr>
        <w:tabs>
          <w:tab w:val="clear" w:pos="765"/>
        </w:tabs>
        <w:spacing w:before="120"/>
        <w:ind w:left="0"/>
        <w:jc w:val="both"/>
      </w:pPr>
      <w:r w:rsidRPr="00915FFC">
        <w:t xml:space="preserve">Les femmes </w:t>
      </w:r>
      <w:r>
        <w:t>s’</w:t>
      </w:r>
      <w:r w:rsidRPr="00915FFC">
        <w:t xml:space="preserve">intègrent </w:t>
      </w:r>
      <w:r>
        <w:t xml:space="preserve">peu à peu dans </w:t>
      </w:r>
      <w:r w:rsidRPr="00915FFC">
        <w:t>le processus global de développement de leur région. Bien que confrontées au défi des débouchés, elles sont</w:t>
      </w:r>
      <w:r>
        <w:t xml:space="preserve"> un peu</w:t>
      </w:r>
      <w:r w:rsidRPr="00915FFC">
        <w:t xml:space="preserve"> </w:t>
      </w:r>
      <w:r w:rsidRPr="007A24F5">
        <w:rPr>
          <w:i/>
          <w:u w:val="single"/>
        </w:rPr>
        <w:t>plus autonomes</w:t>
      </w:r>
      <w:r w:rsidRPr="00915FFC">
        <w:t xml:space="preserve"> financièrement, ce qui augmente l</w:t>
      </w:r>
      <w:r>
        <w:t>eur rôle dans la vie sociale ;</w:t>
      </w:r>
    </w:p>
    <w:p w:rsidR="009C34A8" w:rsidRDefault="009C34A8" w:rsidP="009C34A8">
      <w:pPr>
        <w:numPr>
          <w:ilvl w:val="0"/>
          <w:numId w:val="4"/>
        </w:numPr>
        <w:tabs>
          <w:tab w:val="clear" w:pos="765"/>
        </w:tabs>
        <w:spacing w:before="120"/>
        <w:ind w:left="0"/>
        <w:jc w:val="both"/>
      </w:pPr>
      <w:r>
        <w:t>Comme p</w:t>
      </w:r>
      <w:r w:rsidRPr="00915FFC">
        <w:t>résidentes d’associations féminines ou de coopé</w:t>
      </w:r>
      <w:r>
        <w:t>ratives villageoises, elles peuvent avoir</w:t>
      </w:r>
      <w:r w:rsidRPr="00915FFC">
        <w:t xml:space="preserve"> </w:t>
      </w:r>
      <w:r w:rsidRPr="007A24F5">
        <w:rPr>
          <w:i/>
          <w:u w:val="single"/>
        </w:rPr>
        <w:t>un meilleur accès aux structures de gouvernance villageoise</w:t>
      </w:r>
      <w:r>
        <w:t>, même si un travail considérable reste à faire dans ce domaine</w:t>
      </w:r>
      <w:r w:rsidRPr="00915FFC">
        <w:t xml:space="preserve"> ; </w:t>
      </w:r>
    </w:p>
    <w:p w:rsidR="009C34A8" w:rsidRPr="00915FFC" w:rsidRDefault="009C34A8" w:rsidP="009C34A8">
      <w:pPr>
        <w:numPr>
          <w:ilvl w:val="0"/>
          <w:numId w:val="4"/>
        </w:numPr>
        <w:tabs>
          <w:tab w:val="clear" w:pos="765"/>
        </w:tabs>
        <w:spacing w:before="120"/>
        <w:ind w:left="0"/>
        <w:jc w:val="both"/>
      </w:pPr>
      <w:r>
        <w:t>Grâce aux ressources supplémentaires que leur activité économique a permis de dégager, l</w:t>
      </w:r>
      <w:r w:rsidRPr="00915FFC">
        <w:t xml:space="preserve">eurs </w:t>
      </w:r>
      <w:r w:rsidRPr="007A24F5">
        <w:rPr>
          <w:i/>
          <w:u w:val="single"/>
        </w:rPr>
        <w:t>conditions de vie</w:t>
      </w:r>
      <w:r>
        <w:t xml:space="preserve"> se sont légèrement améliorées ;</w:t>
      </w:r>
    </w:p>
    <w:p w:rsidR="009C34A8" w:rsidRPr="000C0F94" w:rsidRDefault="009C34A8" w:rsidP="009C34A8">
      <w:pPr>
        <w:numPr>
          <w:ilvl w:val="0"/>
          <w:numId w:val="4"/>
        </w:numPr>
        <w:tabs>
          <w:tab w:val="clear" w:pos="765"/>
        </w:tabs>
        <w:spacing w:before="120"/>
        <w:ind w:left="0"/>
        <w:jc w:val="both"/>
      </w:pPr>
      <w:r w:rsidRPr="00915FFC">
        <w:t xml:space="preserve">Les </w:t>
      </w:r>
      <w:r>
        <w:rPr>
          <w:i/>
          <w:u w:val="single"/>
        </w:rPr>
        <w:t>femmes des émigrés</w:t>
      </w:r>
      <w:r w:rsidRPr="00915FFC">
        <w:t>, lors de leurs séjours réguliers pendant les vacances scolaires, apportent une contribution sociale très importante aux villageoises. Par leur savoir-faire, leurs no</w:t>
      </w:r>
      <w:r>
        <w:t>uvelles idées et leur expérience</w:t>
      </w:r>
      <w:r w:rsidRPr="00915FFC">
        <w:t xml:space="preserve"> </w:t>
      </w:r>
      <w:proofErr w:type="spellStart"/>
      <w:r w:rsidRPr="00915FFC">
        <w:t>bi-cultur</w:t>
      </w:r>
      <w:r>
        <w:t>elle</w:t>
      </w:r>
      <w:proofErr w:type="spellEnd"/>
      <w:r>
        <w:t xml:space="preserve">, elles contribuent aux </w:t>
      </w:r>
      <w:r w:rsidRPr="00915FFC">
        <w:t xml:space="preserve">évolutions sociales et sociétales au Maroc : baisse de la fécondité, nouvelle attitude devant l’éducation des filles, devant la santé... </w:t>
      </w:r>
    </w:p>
    <w:p w:rsidR="009C34A8" w:rsidRDefault="009C34A8" w:rsidP="009C34A8">
      <w:pPr>
        <w:spacing w:after="120"/>
        <w:rPr>
          <w:b/>
          <w:bCs/>
        </w:rPr>
      </w:pPr>
    </w:p>
    <w:p w:rsidR="009C34A8" w:rsidRPr="00AD6E6B" w:rsidRDefault="009C34A8" w:rsidP="009C34A8">
      <w:pPr>
        <w:spacing w:after="120"/>
        <w:rPr>
          <w:b/>
          <w:bCs/>
        </w:rPr>
      </w:pPr>
      <w:r w:rsidRPr="00AD6E6B">
        <w:rPr>
          <w:b/>
          <w:bCs/>
        </w:rPr>
        <w:t xml:space="preserve">Partenaires  </w:t>
      </w:r>
    </w:p>
    <w:p w:rsidR="009C34A8" w:rsidRDefault="009C34A8" w:rsidP="009C34A8">
      <w:pPr>
        <w:spacing w:after="120"/>
        <w:rPr>
          <w:bCs/>
        </w:rPr>
      </w:pPr>
      <w:r>
        <w:rPr>
          <w:bCs/>
        </w:rPr>
        <w:t>Les principaux partenaires de ce volet sont les suivants :</w:t>
      </w:r>
    </w:p>
    <w:p w:rsidR="009C34A8" w:rsidRDefault="009C34A8" w:rsidP="009C34A8">
      <w:pPr>
        <w:spacing w:after="120"/>
        <w:rPr>
          <w:bCs/>
        </w:rPr>
      </w:pPr>
      <w:r>
        <w:rPr>
          <w:bCs/>
        </w:rPr>
        <w:t xml:space="preserve">Entraide Nationale, </w:t>
      </w:r>
      <w:r w:rsidRPr="00915FFC">
        <w:rPr>
          <w:bCs/>
        </w:rPr>
        <w:t>Office de la Formation Professionnel</w:t>
      </w:r>
      <w:r>
        <w:rPr>
          <w:bCs/>
        </w:rPr>
        <w:t>le</w:t>
      </w:r>
      <w:r w:rsidRPr="00915FFC">
        <w:rPr>
          <w:bCs/>
        </w:rPr>
        <w:t xml:space="preserve"> et de la Promotion du Travail</w:t>
      </w:r>
      <w:r>
        <w:rPr>
          <w:bCs/>
        </w:rPr>
        <w:t xml:space="preserve"> (OFPPT</w:t>
      </w:r>
      <w:r w:rsidRPr="00915FFC">
        <w:rPr>
          <w:bCs/>
        </w:rPr>
        <w:t>), Ministère de l’Inté</w:t>
      </w:r>
      <w:r>
        <w:rPr>
          <w:bCs/>
        </w:rPr>
        <w:t xml:space="preserve">rieur français, </w:t>
      </w:r>
      <w:proofErr w:type="spellStart"/>
      <w:r>
        <w:rPr>
          <w:bCs/>
        </w:rPr>
        <w:t>Viaggi</w:t>
      </w:r>
      <w:proofErr w:type="spellEnd"/>
      <w:r>
        <w:rPr>
          <w:bCs/>
        </w:rPr>
        <w:t xml:space="preserve"> </w:t>
      </w:r>
      <w:proofErr w:type="spellStart"/>
      <w:r>
        <w:rPr>
          <w:bCs/>
        </w:rPr>
        <w:t>Solidali</w:t>
      </w:r>
      <w:proofErr w:type="spellEnd"/>
      <w:r>
        <w:rPr>
          <w:bCs/>
        </w:rPr>
        <w:t xml:space="preserve"> (Turin), </w:t>
      </w:r>
      <w:r w:rsidRPr="00915FFC">
        <w:rPr>
          <w:bCs/>
        </w:rPr>
        <w:t>Caisse Centrale d’Activités Sociales du Per</w:t>
      </w:r>
      <w:r>
        <w:rPr>
          <w:bCs/>
        </w:rPr>
        <w:t>sonnel de l’EDF (CCAS), migrantes et a</w:t>
      </w:r>
      <w:r w:rsidRPr="00915FFC">
        <w:rPr>
          <w:bCs/>
        </w:rPr>
        <w:t>sso</w:t>
      </w:r>
      <w:r>
        <w:rPr>
          <w:bCs/>
        </w:rPr>
        <w:t>ciations de migrantes en France.</w:t>
      </w:r>
    </w:p>
    <w:p w:rsidR="009C34A8" w:rsidRDefault="009C34A8" w:rsidP="009C34A8">
      <w:pPr>
        <w:spacing w:after="120"/>
        <w:rPr>
          <w:bCs/>
        </w:rPr>
      </w:pPr>
    </w:p>
    <w:p w:rsidR="009C34A8" w:rsidRDefault="009C34A8" w:rsidP="006079D7">
      <w:pPr>
        <w:rPr>
          <w:b/>
          <w:bCs/>
          <w:color w:val="5F497A"/>
        </w:rPr>
      </w:pPr>
    </w:p>
    <w:tbl>
      <w:tblPr>
        <w:tblStyle w:val="TableGrid"/>
        <w:tblW w:w="0" w:type="auto"/>
        <w:tblLook w:val="04A0"/>
      </w:tblPr>
      <w:tblGrid>
        <w:gridCol w:w="9210"/>
      </w:tblGrid>
      <w:tr w:rsidR="00E9797A" w:rsidRPr="00E9797A" w:rsidTr="00E9797A">
        <w:trPr>
          <w:trHeight w:val="2975"/>
        </w:trPr>
        <w:tc>
          <w:tcPr>
            <w:tcW w:w="9210" w:type="dxa"/>
          </w:tcPr>
          <w:p w:rsidR="00E9797A" w:rsidRPr="00B70F04" w:rsidRDefault="00E9797A" w:rsidP="00E9797A">
            <w:pPr>
              <w:shd w:val="clear" w:color="auto" w:fill="F3F3F3"/>
              <w:rPr>
                <w:b/>
                <w:bCs/>
                <w:sz w:val="20"/>
                <w:u w:val="single"/>
              </w:rPr>
            </w:pPr>
            <w:r w:rsidRPr="00B70F04">
              <w:rPr>
                <w:b/>
                <w:bCs/>
                <w:sz w:val="20"/>
                <w:u w:val="single"/>
              </w:rPr>
              <w:t xml:space="preserve"> </w:t>
            </w:r>
            <w:r w:rsidR="006079D7" w:rsidRPr="00B70F04">
              <w:rPr>
                <w:b/>
                <w:bCs/>
                <w:sz w:val="20"/>
                <w:u w:val="single"/>
              </w:rPr>
              <w:t>Appui aux organisations de femmes</w:t>
            </w:r>
          </w:p>
          <w:p w:rsidR="006079D7" w:rsidRPr="00B70F04" w:rsidRDefault="006079D7" w:rsidP="00E9797A">
            <w:pPr>
              <w:shd w:val="clear" w:color="auto" w:fill="F3F3F3"/>
              <w:rPr>
                <w:bCs/>
                <w:sz w:val="20"/>
              </w:rPr>
            </w:pPr>
          </w:p>
          <w:p w:rsidR="006079D7" w:rsidRPr="00B70F04" w:rsidRDefault="00E9797A" w:rsidP="00E9797A">
            <w:pPr>
              <w:shd w:val="clear" w:color="auto" w:fill="F3F3F3"/>
              <w:rPr>
                <w:bCs/>
                <w:sz w:val="20"/>
              </w:rPr>
            </w:pPr>
            <w:r w:rsidRPr="00B70F04">
              <w:rPr>
                <w:bCs/>
                <w:sz w:val="20"/>
              </w:rPr>
              <w:t xml:space="preserve">Les actions de M&amp;D dans ce domaine ont pris de l’ampleur au fur et à mesure que se déroulait le PACT. </w:t>
            </w:r>
          </w:p>
          <w:p w:rsidR="006079D7" w:rsidRPr="00B70F04" w:rsidRDefault="006079D7" w:rsidP="00E9797A">
            <w:pPr>
              <w:shd w:val="clear" w:color="auto" w:fill="F3F3F3"/>
              <w:rPr>
                <w:bCs/>
                <w:sz w:val="20"/>
              </w:rPr>
            </w:pPr>
          </w:p>
          <w:p w:rsidR="00E9797A" w:rsidRPr="00B70F04" w:rsidRDefault="00E9797A" w:rsidP="00E9797A">
            <w:pPr>
              <w:shd w:val="clear" w:color="auto" w:fill="F3F3F3"/>
              <w:rPr>
                <w:bCs/>
                <w:sz w:val="20"/>
              </w:rPr>
            </w:pPr>
            <w:r w:rsidRPr="00B70F04">
              <w:rPr>
                <w:b/>
                <w:sz w:val="20"/>
              </w:rPr>
              <w:t xml:space="preserve">794 </w:t>
            </w:r>
            <w:r w:rsidRPr="00B70F04">
              <w:rPr>
                <w:sz w:val="20"/>
              </w:rPr>
              <w:t>femmes rurales</w:t>
            </w:r>
            <w:r w:rsidRPr="00B70F04">
              <w:rPr>
                <w:b/>
                <w:sz w:val="20"/>
              </w:rPr>
              <w:t xml:space="preserve"> </w:t>
            </w:r>
            <w:r w:rsidRPr="00B70F04">
              <w:rPr>
                <w:sz w:val="20"/>
              </w:rPr>
              <w:t>sont actuellement bénéficiaires du programme. </w:t>
            </w:r>
          </w:p>
          <w:p w:rsidR="006079D7" w:rsidRPr="00B70F04" w:rsidRDefault="006079D7" w:rsidP="00E9797A">
            <w:pPr>
              <w:shd w:val="clear" w:color="auto" w:fill="F3F3F3"/>
              <w:rPr>
                <w:b/>
                <w:sz w:val="20"/>
              </w:rPr>
            </w:pPr>
          </w:p>
          <w:p w:rsidR="00E9797A" w:rsidRPr="00B70F04" w:rsidRDefault="00E9797A" w:rsidP="00E9797A">
            <w:pPr>
              <w:shd w:val="clear" w:color="auto" w:fill="F3F3F3"/>
              <w:rPr>
                <w:b/>
                <w:sz w:val="20"/>
              </w:rPr>
            </w:pPr>
            <w:r w:rsidRPr="00B70F04">
              <w:rPr>
                <w:b/>
                <w:sz w:val="20"/>
              </w:rPr>
              <w:t xml:space="preserve">10 </w:t>
            </w:r>
            <w:r w:rsidRPr="00B70F04">
              <w:rPr>
                <w:sz w:val="20"/>
              </w:rPr>
              <w:t xml:space="preserve">coopératives féminines ont été créées. Elles regroupent </w:t>
            </w:r>
            <w:r w:rsidRPr="00B70F04">
              <w:rPr>
                <w:b/>
                <w:sz w:val="20"/>
              </w:rPr>
              <w:t>446 femmes</w:t>
            </w:r>
            <w:r w:rsidRPr="00B70F04">
              <w:rPr>
                <w:sz w:val="20"/>
              </w:rPr>
              <w:t xml:space="preserve"> :</w:t>
            </w:r>
          </w:p>
          <w:p w:rsidR="00E9797A" w:rsidRPr="00B70F04" w:rsidRDefault="00E9797A" w:rsidP="00E9797A">
            <w:pPr>
              <w:shd w:val="clear" w:color="auto" w:fill="F3F3F3"/>
              <w:rPr>
                <w:sz w:val="20"/>
              </w:rPr>
            </w:pPr>
            <w:r w:rsidRPr="00B70F04">
              <w:rPr>
                <w:sz w:val="20"/>
              </w:rPr>
              <w:t xml:space="preserve"> - 5 coopératives de production d’huile d’argan (environ 200 adhérentes) </w:t>
            </w:r>
          </w:p>
          <w:p w:rsidR="00E9797A" w:rsidRPr="00B70F04" w:rsidRDefault="00E9797A" w:rsidP="00E9797A">
            <w:pPr>
              <w:shd w:val="clear" w:color="auto" w:fill="F3F3F3"/>
              <w:rPr>
                <w:sz w:val="20"/>
              </w:rPr>
            </w:pPr>
            <w:r w:rsidRPr="00B70F04">
              <w:rPr>
                <w:sz w:val="20"/>
              </w:rPr>
              <w:t xml:space="preserve"> - 3 coopératives safranières (environ 150 adhérentes)</w:t>
            </w:r>
          </w:p>
          <w:p w:rsidR="00E9797A" w:rsidRPr="00B70F04" w:rsidRDefault="00E9797A" w:rsidP="00E9797A">
            <w:pPr>
              <w:shd w:val="clear" w:color="auto" w:fill="F3F3F3"/>
              <w:rPr>
                <w:color w:val="FF0000"/>
                <w:sz w:val="16"/>
                <w:szCs w:val="18"/>
              </w:rPr>
            </w:pPr>
            <w:r w:rsidRPr="00B70F04">
              <w:rPr>
                <w:sz w:val="20"/>
              </w:rPr>
              <w:t xml:space="preserve"> - 2 coopératives pour les plantes aromatiques (environ 120 adhérentes) </w:t>
            </w:r>
          </w:p>
          <w:p w:rsidR="006079D7" w:rsidRPr="00B70F04" w:rsidRDefault="006079D7" w:rsidP="00E9797A">
            <w:pPr>
              <w:shd w:val="clear" w:color="auto" w:fill="F3F3F3"/>
              <w:rPr>
                <w:b/>
                <w:sz w:val="20"/>
              </w:rPr>
            </w:pPr>
          </w:p>
          <w:p w:rsidR="00E9797A" w:rsidRPr="00B70F04" w:rsidRDefault="00E9797A" w:rsidP="00E9797A">
            <w:pPr>
              <w:shd w:val="clear" w:color="auto" w:fill="F3F3F3"/>
              <w:rPr>
                <w:sz w:val="20"/>
              </w:rPr>
            </w:pPr>
            <w:r w:rsidRPr="00B70F04">
              <w:rPr>
                <w:b/>
                <w:sz w:val="20"/>
              </w:rPr>
              <w:t>4</w:t>
            </w:r>
            <w:r w:rsidRPr="00B70F04">
              <w:rPr>
                <w:sz w:val="20"/>
              </w:rPr>
              <w:t xml:space="preserve"> foyers féminins ont été créés. Ils regroupent </w:t>
            </w:r>
            <w:r w:rsidRPr="00B70F04">
              <w:rPr>
                <w:b/>
                <w:sz w:val="20"/>
              </w:rPr>
              <w:t>348</w:t>
            </w:r>
            <w:r w:rsidRPr="00B70F04">
              <w:rPr>
                <w:sz w:val="20"/>
              </w:rPr>
              <w:t xml:space="preserve"> femmes</w:t>
            </w:r>
          </w:p>
          <w:p w:rsidR="00E9797A" w:rsidRPr="00B70F04" w:rsidRDefault="00E9797A" w:rsidP="00E9797A">
            <w:pPr>
              <w:shd w:val="clear" w:color="auto" w:fill="F3F3F3"/>
              <w:rPr>
                <w:sz w:val="20"/>
              </w:rPr>
            </w:pPr>
            <w:r w:rsidRPr="00B70F04">
              <w:rPr>
                <w:b/>
                <w:sz w:val="20"/>
              </w:rPr>
              <w:t>1</w:t>
            </w:r>
            <w:r w:rsidRPr="00B70F04">
              <w:rPr>
                <w:sz w:val="20"/>
              </w:rPr>
              <w:t xml:space="preserve"> dizaine de groupements féminins informels, regroupant des centaines de femmes et de jeunes filles, se sont constitués.</w:t>
            </w:r>
          </w:p>
          <w:p w:rsidR="00E9797A" w:rsidRPr="00E9797A" w:rsidRDefault="00E9797A" w:rsidP="00E9797A">
            <w:pPr>
              <w:shd w:val="clear" w:color="auto" w:fill="F3F3F3"/>
              <w:rPr>
                <w:b/>
                <w:bCs/>
                <w:color w:val="FF0000"/>
                <w:u w:val="single"/>
              </w:rPr>
            </w:pPr>
            <w:r w:rsidRPr="00B70F04">
              <w:rPr>
                <w:b/>
                <w:sz w:val="20"/>
              </w:rPr>
              <w:t>1</w:t>
            </w:r>
            <w:r w:rsidRPr="00B70F04">
              <w:rPr>
                <w:sz w:val="20"/>
              </w:rPr>
              <w:t xml:space="preserve"> centaine de machines à coudre a été fournie aux groupements féminins</w:t>
            </w:r>
          </w:p>
        </w:tc>
      </w:tr>
    </w:tbl>
    <w:p w:rsidR="009C34A8" w:rsidRDefault="009C34A8" w:rsidP="006079D7"/>
    <w:p w:rsidR="009C34A8" w:rsidRDefault="009C34A8" w:rsidP="006079D7">
      <w:pPr>
        <w:jc w:val="both"/>
      </w:pPr>
      <w:r>
        <w:t>Il apparaît que : 1) M&amp;D a davantage mis l’accent depuis quelques années sur l’accès des femmes à une autonomie économique croissante et 2) davantage poussé à transformer les foyers féminins en structures formelles de l’économie sociale, en coopératives de production et de commercialisation.</w:t>
      </w:r>
    </w:p>
    <w:p w:rsidR="009C34A8" w:rsidRDefault="009C34A8" w:rsidP="006079D7">
      <w:pPr>
        <w:jc w:val="both"/>
      </w:pPr>
    </w:p>
    <w:p w:rsidR="009C34A8" w:rsidRDefault="009C34A8" w:rsidP="006079D7">
      <w:pPr>
        <w:jc w:val="both"/>
      </w:pPr>
      <w:r>
        <w:t xml:space="preserve">Cette option pose la question de la poursuite de l’appui aux foyers féminins qui apparaissent de plus en plus comme un </w:t>
      </w:r>
      <w:r w:rsidRPr="00B800A7">
        <w:rPr>
          <w:b/>
        </w:rPr>
        <w:t>modèle obsolète</w:t>
      </w:r>
      <w:r>
        <w:t>, sauf à considérer qu’il s’agit d’une première étape dans la démarche de mise en place d’une structure d’ESS. La question est de savoir si cette étape est bien nécessaire.</w:t>
      </w:r>
    </w:p>
    <w:p w:rsidR="00B70F04" w:rsidRDefault="00B70F04">
      <w:r>
        <w:br w:type="page"/>
      </w:r>
    </w:p>
    <w:p w:rsidR="00B70F04" w:rsidRDefault="00B70F04" w:rsidP="006079D7">
      <w:pPr>
        <w:jc w:val="both"/>
      </w:pPr>
    </w:p>
    <w:p w:rsidR="009C34A8" w:rsidRPr="00B70F04" w:rsidRDefault="009C34A8" w:rsidP="009C34A8">
      <w:pPr>
        <w:pStyle w:val="Heading2"/>
        <w:rPr>
          <w:i w:val="0"/>
          <w:szCs w:val="24"/>
          <w:u w:val="single"/>
        </w:rPr>
      </w:pPr>
      <w:bookmarkStart w:id="870" w:name="_Toc185395462"/>
      <w:bookmarkStart w:id="871" w:name="_Toc185509226"/>
      <w:bookmarkStart w:id="872" w:name="_Toc311693403"/>
      <w:bookmarkStart w:id="873" w:name="_Toc311694301"/>
      <w:bookmarkStart w:id="874" w:name="_Toc196380681"/>
      <w:bookmarkStart w:id="875" w:name="_Toc323563181"/>
      <w:bookmarkStart w:id="876" w:name="_Toc197428135"/>
      <w:bookmarkStart w:id="877" w:name="_Toc197428464"/>
      <w:bookmarkStart w:id="878" w:name="_Toc197428968"/>
      <w:bookmarkStart w:id="879" w:name="_Toc197429575"/>
      <w:bookmarkStart w:id="880" w:name="_Toc323836058"/>
      <w:r w:rsidRPr="00B70F04">
        <w:rPr>
          <w:i w:val="0"/>
          <w:szCs w:val="24"/>
          <w:u w:val="single"/>
        </w:rPr>
        <w:t>VII – Accès aux droits des retraités</w:t>
      </w:r>
      <w:bookmarkEnd w:id="870"/>
      <w:bookmarkEnd w:id="871"/>
      <w:bookmarkEnd w:id="872"/>
      <w:bookmarkEnd w:id="873"/>
      <w:bookmarkEnd w:id="874"/>
      <w:bookmarkEnd w:id="875"/>
      <w:bookmarkEnd w:id="876"/>
      <w:bookmarkEnd w:id="877"/>
      <w:bookmarkEnd w:id="878"/>
      <w:bookmarkEnd w:id="879"/>
      <w:bookmarkEnd w:id="880"/>
    </w:p>
    <w:p w:rsidR="009C34A8" w:rsidRDefault="009C34A8" w:rsidP="009C34A8">
      <w:pPr>
        <w:widowControl w:val="0"/>
        <w:autoSpaceDE w:val="0"/>
        <w:autoSpaceDN w:val="0"/>
        <w:adjustRightInd w:val="0"/>
        <w:spacing w:before="120" w:after="240"/>
        <w:jc w:val="both"/>
        <w:rPr>
          <w:lang w:eastAsia="fr-FR"/>
        </w:rPr>
      </w:pPr>
      <w:r>
        <w:rPr>
          <w:lang w:eastAsia="fr-FR"/>
        </w:rPr>
        <w:t xml:space="preserve">En 2007, M&amp;D a créé le </w:t>
      </w:r>
      <w:r w:rsidRPr="00B77164">
        <w:rPr>
          <w:i/>
          <w:u w:val="single"/>
          <w:lang w:eastAsia="fr-FR"/>
        </w:rPr>
        <w:t>bureau d’accueil des retraités</w:t>
      </w:r>
      <w:r>
        <w:rPr>
          <w:lang w:eastAsia="fr-FR"/>
        </w:rPr>
        <w:t>, installé dans la nouvelle Maison du Développement de Taliouine. Ce bureau est animé par un permanent, salarié de M&amp;D.</w:t>
      </w:r>
    </w:p>
    <w:p w:rsidR="009C34A8" w:rsidRPr="000A1010" w:rsidRDefault="009C34A8" w:rsidP="009C34A8">
      <w:pPr>
        <w:widowControl w:val="0"/>
        <w:autoSpaceDE w:val="0"/>
        <w:autoSpaceDN w:val="0"/>
        <w:adjustRightInd w:val="0"/>
        <w:spacing w:after="240"/>
        <w:jc w:val="both"/>
        <w:rPr>
          <w:lang w:eastAsia="fr-FR"/>
        </w:rPr>
      </w:pPr>
      <w:r>
        <w:rPr>
          <w:lang w:eastAsia="fr-FR"/>
        </w:rPr>
        <w:t>Depuis sa création, le bureau a accueilli, à longueur d’année,</w:t>
      </w:r>
      <w:r w:rsidRPr="000A1010">
        <w:rPr>
          <w:lang w:eastAsia="fr-FR"/>
        </w:rPr>
        <w:t xml:space="preserve"> des </w:t>
      </w:r>
      <w:r>
        <w:rPr>
          <w:lang w:eastAsia="fr-FR"/>
        </w:rPr>
        <w:t xml:space="preserve">migrants retraités et des </w:t>
      </w:r>
      <w:r w:rsidRPr="000A1010">
        <w:rPr>
          <w:lang w:eastAsia="fr-FR"/>
        </w:rPr>
        <w:t xml:space="preserve">veuves </w:t>
      </w:r>
      <w:r>
        <w:rPr>
          <w:lang w:eastAsia="fr-FR"/>
        </w:rPr>
        <w:t xml:space="preserve">de migrants. Les cas sont identifiés </w:t>
      </w:r>
      <w:r w:rsidRPr="000A1010">
        <w:rPr>
          <w:lang w:eastAsia="fr-FR"/>
        </w:rPr>
        <w:t>dans les villages et dans les Communes rurales</w:t>
      </w:r>
      <w:r>
        <w:rPr>
          <w:lang w:eastAsia="fr-FR"/>
        </w:rPr>
        <w:t>. L’action menée en 2010 par M&amp;D de préparation des PCD a, par exemple, permis d’identifier</w:t>
      </w:r>
      <w:r w:rsidRPr="000A1010">
        <w:rPr>
          <w:lang w:eastAsia="fr-FR"/>
        </w:rPr>
        <w:t xml:space="preserve"> 16 nouveaux cas.</w:t>
      </w:r>
    </w:p>
    <w:p w:rsidR="009C34A8" w:rsidRDefault="009C34A8" w:rsidP="009C34A8">
      <w:pPr>
        <w:widowControl w:val="0"/>
        <w:autoSpaceDE w:val="0"/>
        <w:autoSpaceDN w:val="0"/>
        <w:adjustRightInd w:val="0"/>
        <w:spacing w:after="240"/>
        <w:jc w:val="both"/>
        <w:rPr>
          <w:lang w:eastAsia="fr-FR"/>
        </w:rPr>
      </w:pPr>
      <w:r>
        <w:rPr>
          <w:lang w:eastAsia="fr-FR"/>
        </w:rPr>
        <w:t xml:space="preserve">En </w:t>
      </w:r>
      <w:r w:rsidRPr="000A1010">
        <w:rPr>
          <w:lang w:eastAsia="fr-FR"/>
        </w:rPr>
        <w:t xml:space="preserve">2010, </w:t>
      </w:r>
      <w:r>
        <w:rPr>
          <w:lang w:eastAsia="fr-FR"/>
        </w:rPr>
        <w:t xml:space="preserve">plusieurs missions ont été effectuées par l’animateur </w:t>
      </w:r>
      <w:r w:rsidRPr="000A1010">
        <w:rPr>
          <w:lang w:eastAsia="fr-FR"/>
        </w:rPr>
        <w:t>dans la pro</w:t>
      </w:r>
      <w:r>
        <w:rPr>
          <w:lang w:eastAsia="fr-FR"/>
        </w:rPr>
        <w:t>vince d’Ouarzazate, afin de mettre</w:t>
      </w:r>
      <w:r w:rsidRPr="000A1010">
        <w:rPr>
          <w:lang w:eastAsia="fr-FR"/>
        </w:rPr>
        <w:t xml:space="preserve"> en place </w:t>
      </w:r>
      <w:r>
        <w:rPr>
          <w:lang w:eastAsia="fr-FR"/>
        </w:rPr>
        <w:t xml:space="preserve">un partenariat </w:t>
      </w:r>
      <w:r w:rsidRPr="000A1010">
        <w:rPr>
          <w:lang w:eastAsia="fr-FR"/>
        </w:rPr>
        <w:t>avec la Fédérati</w:t>
      </w:r>
      <w:r>
        <w:rPr>
          <w:lang w:eastAsia="fr-FR"/>
        </w:rPr>
        <w:t xml:space="preserve">on des associations de Tinghir, </w:t>
      </w:r>
      <w:r w:rsidRPr="000A1010">
        <w:rPr>
          <w:lang w:eastAsia="fr-FR"/>
        </w:rPr>
        <w:t>qui regroupe 50 associations actives dans les domaines d</w:t>
      </w:r>
      <w:r>
        <w:rPr>
          <w:lang w:eastAsia="fr-FR"/>
        </w:rPr>
        <w:t>u développement local et social. Cette action a été réalisée</w:t>
      </w:r>
      <w:r w:rsidRPr="000A1010">
        <w:rPr>
          <w:lang w:eastAsia="fr-FR"/>
        </w:rPr>
        <w:t xml:space="preserve"> en vue de l’ouverture d’un nouveau point d’accueil. Une convention assortie d’un plan d’action </w:t>
      </w:r>
      <w:r>
        <w:rPr>
          <w:lang w:eastAsia="fr-FR"/>
        </w:rPr>
        <w:t xml:space="preserve">prévisionnel a été signée en </w:t>
      </w:r>
      <w:r w:rsidRPr="000A1010">
        <w:rPr>
          <w:lang w:eastAsia="fr-FR"/>
        </w:rPr>
        <w:t>août 2010 avec ce nouveau partenaire.</w:t>
      </w:r>
      <w:r>
        <w:rPr>
          <w:lang w:eastAsia="fr-FR"/>
        </w:rPr>
        <w:t xml:space="preserve"> </w:t>
      </w:r>
      <w:r w:rsidRPr="000A1010">
        <w:rPr>
          <w:lang w:eastAsia="fr-FR"/>
        </w:rPr>
        <w:t xml:space="preserve">La Fédération Tazeroualt, partenaire de M&amp;D dans le cadre du PCM2, s’est également </w:t>
      </w:r>
      <w:proofErr w:type="gramStart"/>
      <w:r w:rsidRPr="000A1010">
        <w:rPr>
          <w:lang w:eastAsia="fr-FR"/>
        </w:rPr>
        <w:t>proposé</w:t>
      </w:r>
      <w:r>
        <w:rPr>
          <w:lang w:eastAsia="fr-FR"/>
        </w:rPr>
        <w:t>e</w:t>
      </w:r>
      <w:proofErr w:type="gramEnd"/>
      <w:r w:rsidRPr="000A1010">
        <w:rPr>
          <w:lang w:eastAsia="fr-FR"/>
        </w:rPr>
        <w:t xml:space="preserve"> de jouer </w:t>
      </w:r>
      <w:r>
        <w:rPr>
          <w:lang w:eastAsia="fr-FR"/>
        </w:rPr>
        <w:t>un rôle de relais pour la province de Tiznit</w:t>
      </w:r>
      <w:r w:rsidRPr="000A1010">
        <w:rPr>
          <w:lang w:eastAsia="fr-FR"/>
        </w:rPr>
        <w:t xml:space="preserve">. </w:t>
      </w:r>
    </w:p>
    <w:p w:rsidR="009C34A8" w:rsidRDefault="009C34A8" w:rsidP="009C34A8">
      <w:pPr>
        <w:widowControl w:val="0"/>
        <w:autoSpaceDE w:val="0"/>
        <w:autoSpaceDN w:val="0"/>
        <w:adjustRightInd w:val="0"/>
        <w:spacing w:after="240"/>
        <w:jc w:val="both"/>
        <w:rPr>
          <w:lang w:eastAsia="fr-FR"/>
        </w:rPr>
      </w:pPr>
      <w:r w:rsidRPr="000A1010">
        <w:rPr>
          <w:lang w:eastAsia="fr-FR"/>
        </w:rPr>
        <w:t>A l’occasion</w:t>
      </w:r>
      <w:r>
        <w:rPr>
          <w:lang w:eastAsia="fr-FR"/>
        </w:rPr>
        <w:t xml:space="preserve"> d’une rencontre en 2010</w:t>
      </w:r>
      <w:r w:rsidRPr="000A1010">
        <w:rPr>
          <w:lang w:eastAsia="fr-FR"/>
        </w:rPr>
        <w:t>, M&amp;D a fait part à la CNSS du bilan des 3 années d’activité du bureau de Taliouine et de la</w:t>
      </w:r>
      <w:r>
        <w:rPr>
          <w:lang w:eastAsia="fr-FR"/>
        </w:rPr>
        <w:t xml:space="preserve"> perspective d’ouvrir 2 autres </w:t>
      </w:r>
      <w:r w:rsidRPr="000A1010">
        <w:rPr>
          <w:lang w:eastAsia="fr-FR"/>
        </w:rPr>
        <w:t>bureau</w:t>
      </w:r>
      <w:r>
        <w:rPr>
          <w:lang w:eastAsia="fr-FR"/>
        </w:rPr>
        <w:t>x</w:t>
      </w:r>
      <w:r w:rsidRPr="000A1010">
        <w:rPr>
          <w:lang w:eastAsia="fr-FR"/>
        </w:rPr>
        <w:t>: le rôle de ces 3 points devrait à terme, se limit</w:t>
      </w:r>
      <w:r>
        <w:rPr>
          <w:lang w:eastAsia="fr-FR"/>
        </w:rPr>
        <w:t xml:space="preserve">er à identifier les cas et à </w:t>
      </w:r>
      <w:r w:rsidRPr="000A1010">
        <w:rPr>
          <w:lang w:eastAsia="fr-FR"/>
        </w:rPr>
        <w:t xml:space="preserve">adresser les noms </w:t>
      </w:r>
      <w:r>
        <w:rPr>
          <w:lang w:eastAsia="fr-FR"/>
        </w:rPr>
        <w:t xml:space="preserve">des personnes concernées </w:t>
      </w:r>
      <w:r w:rsidRPr="000A1010">
        <w:rPr>
          <w:lang w:eastAsia="fr-FR"/>
        </w:rPr>
        <w:t>aux agences CNSS de Taroudannt, Tiznit et Tinghir pour que leurs agents prennent le relais.</w:t>
      </w:r>
    </w:p>
    <w:p w:rsidR="009C34A8" w:rsidRPr="00FA5762" w:rsidRDefault="009C34A8" w:rsidP="009C34A8">
      <w:pPr>
        <w:widowControl w:val="0"/>
        <w:autoSpaceDE w:val="0"/>
        <w:autoSpaceDN w:val="0"/>
        <w:adjustRightInd w:val="0"/>
        <w:spacing w:after="240"/>
        <w:jc w:val="both"/>
        <w:rPr>
          <w:lang w:eastAsia="fr-FR"/>
        </w:rPr>
      </w:pPr>
      <w:r>
        <w:rPr>
          <w:b/>
          <w:bCs/>
          <w:lang w:eastAsia="fr-FR"/>
        </w:rPr>
        <w:t>Points forts</w:t>
      </w:r>
    </w:p>
    <w:p w:rsidR="009C34A8" w:rsidRDefault="009C34A8" w:rsidP="009C34A8">
      <w:pPr>
        <w:numPr>
          <w:ilvl w:val="0"/>
          <w:numId w:val="4"/>
        </w:numPr>
        <w:tabs>
          <w:tab w:val="clear" w:pos="765"/>
        </w:tabs>
        <w:spacing w:before="120"/>
        <w:ind w:left="0"/>
        <w:jc w:val="both"/>
      </w:pPr>
      <w:r w:rsidRPr="004F70FF">
        <w:rPr>
          <w:i/>
          <w:u w:val="single"/>
        </w:rPr>
        <w:t>Le projet est tout à fait pertinent</w:t>
      </w:r>
      <w:r w:rsidRPr="004F70FF">
        <w:t>.</w:t>
      </w:r>
      <w:r>
        <w:t xml:space="preserve"> Il correspond, en effet, à un </w:t>
      </w:r>
      <w:r w:rsidRPr="004F70FF">
        <w:rPr>
          <w:i/>
          <w:u w:val="single"/>
        </w:rPr>
        <w:t>réel besoin,</w:t>
      </w:r>
      <w:r>
        <w:t xml:space="preserve"> mais il ouvre un champ d’action entièrement </w:t>
      </w:r>
      <w:r w:rsidRPr="004F70FF">
        <w:t>nouveau</w:t>
      </w:r>
      <w:r>
        <w:t xml:space="preserve"> pour l’association qui se substitue à des services de l’Etat dont ce serait le rôle dans ce domaine ;</w:t>
      </w:r>
      <w:r w:rsidRPr="000A1010">
        <w:t xml:space="preserve"> </w:t>
      </w:r>
    </w:p>
    <w:p w:rsidR="009C34A8" w:rsidRDefault="009C34A8" w:rsidP="009C34A8">
      <w:pPr>
        <w:numPr>
          <w:ilvl w:val="0"/>
          <w:numId w:val="4"/>
        </w:numPr>
        <w:tabs>
          <w:tab w:val="clear" w:pos="765"/>
        </w:tabs>
        <w:spacing w:before="120"/>
        <w:ind w:left="0"/>
        <w:jc w:val="both"/>
      </w:pPr>
      <w:r>
        <w:t xml:space="preserve">L’extension du domaine d’intervention grâce à la </w:t>
      </w:r>
      <w:r w:rsidRPr="000A1010">
        <w:t xml:space="preserve">construction d’un partenariat avec la Fédération des Associations de Tinghir </w:t>
      </w:r>
      <w:r>
        <w:t xml:space="preserve"> et avec la Fédération Tazeroualt, permettra d’étendre la couverture géographique du projet ;</w:t>
      </w:r>
    </w:p>
    <w:p w:rsidR="009C34A8" w:rsidRPr="007F06C4" w:rsidRDefault="009C34A8" w:rsidP="009C34A8">
      <w:pPr>
        <w:numPr>
          <w:ilvl w:val="0"/>
          <w:numId w:val="4"/>
        </w:numPr>
        <w:tabs>
          <w:tab w:val="clear" w:pos="765"/>
        </w:tabs>
        <w:spacing w:before="120"/>
        <w:ind w:left="0"/>
        <w:jc w:val="both"/>
      </w:pPr>
      <w:r>
        <w:t xml:space="preserve">Les </w:t>
      </w:r>
      <w:r w:rsidR="00080F05">
        <w:t>Commune</w:t>
      </w:r>
      <w:r>
        <w:t xml:space="preserve">s rurales, en particulier les </w:t>
      </w:r>
      <w:r w:rsidR="00080F05">
        <w:t>Commune</w:t>
      </w:r>
      <w:r>
        <w:t xml:space="preserve">s avec qui M&amp;D a travaillé dans le cadre de la préparation des PCD, se montrent </w:t>
      </w:r>
      <w:r w:rsidRPr="000A1010">
        <w:t xml:space="preserve">désireuses d’ouvrir des points d’accueil pour les migrants, </w:t>
      </w:r>
      <w:r>
        <w:t xml:space="preserve">à la fois </w:t>
      </w:r>
      <w:r w:rsidRPr="000A1010">
        <w:t xml:space="preserve">sur les </w:t>
      </w:r>
      <w:r w:rsidRPr="00B800A7">
        <w:t>opportunités d’investissement</w:t>
      </w:r>
      <w:r w:rsidRPr="000A1010">
        <w:t xml:space="preserve"> et </w:t>
      </w:r>
      <w:r>
        <w:t xml:space="preserve">sur </w:t>
      </w:r>
      <w:r w:rsidRPr="000A1010">
        <w:t xml:space="preserve">leurs </w:t>
      </w:r>
      <w:r w:rsidRPr="00B800A7">
        <w:t>droits sociaux.</w:t>
      </w:r>
      <w:r w:rsidRPr="007F06C4">
        <w:t xml:space="preserve"> Cette combinaison est intéressante et devrait permettre d’attirer davantage de migrants ;</w:t>
      </w:r>
    </w:p>
    <w:p w:rsidR="009C34A8" w:rsidRDefault="009C34A8" w:rsidP="009C34A8">
      <w:pPr>
        <w:numPr>
          <w:ilvl w:val="0"/>
          <w:numId w:val="4"/>
        </w:numPr>
        <w:tabs>
          <w:tab w:val="clear" w:pos="765"/>
        </w:tabs>
        <w:spacing w:before="120"/>
        <w:ind w:left="0"/>
        <w:jc w:val="both"/>
      </w:pPr>
      <w:r>
        <w:t xml:space="preserve">L’articulation de M&amp;D avec la </w:t>
      </w:r>
      <w:r w:rsidRPr="000A1010">
        <w:t>Direction de la stratégie de la C</w:t>
      </w:r>
      <w:r>
        <w:t>aisse Nationale de Sécurité Sociale (C</w:t>
      </w:r>
      <w:r w:rsidRPr="000A1010">
        <w:t>NSS</w:t>
      </w:r>
      <w:r>
        <w:t>), demandée pendant</w:t>
      </w:r>
      <w:r w:rsidRPr="000A1010">
        <w:t xml:space="preserve"> plus de 2 ans, a </w:t>
      </w:r>
      <w:r>
        <w:t xml:space="preserve">enfin </w:t>
      </w:r>
      <w:r w:rsidRPr="000A1010">
        <w:t>permis d’y voir plus clair sur le positionnement attendu d</w:t>
      </w:r>
      <w:r>
        <w:t>e M&amp;D et de ses partenaires ;</w:t>
      </w:r>
    </w:p>
    <w:p w:rsidR="009C34A8" w:rsidRDefault="009C34A8" w:rsidP="009C34A8">
      <w:pPr>
        <w:numPr>
          <w:ilvl w:val="0"/>
          <w:numId w:val="4"/>
        </w:numPr>
        <w:tabs>
          <w:tab w:val="clear" w:pos="765"/>
        </w:tabs>
        <w:spacing w:before="120"/>
        <w:ind w:left="0"/>
        <w:jc w:val="both"/>
      </w:pPr>
      <w:r>
        <w:t>Une étude a été lancée en 2009 avec l’Université d’</w:t>
      </w:r>
      <w:proofErr w:type="spellStart"/>
      <w:r>
        <w:t>Edimburgh</w:t>
      </w:r>
      <w:proofErr w:type="spellEnd"/>
      <w:r>
        <w:t xml:space="preserve"> pour mieux connaître la situation.</w:t>
      </w:r>
    </w:p>
    <w:p w:rsidR="009C34A8" w:rsidRDefault="009C34A8" w:rsidP="009C34A8">
      <w:pPr>
        <w:spacing w:before="120"/>
        <w:jc w:val="both"/>
      </w:pPr>
      <w:r w:rsidRPr="004F70FF">
        <w:rPr>
          <w:rFonts w:hint="eastAsia"/>
        </w:rPr>
        <w:t> </w:t>
      </w:r>
    </w:p>
    <w:p w:rsidR="009C34A8" w:rsidRPr="008112D0" w:rsidRDefault="009C34A8" w:rsidP="009C34A8">
      <w:pPr>
        <w:widowControl w:val="0"/>
        <w:autoSpaceDE w:val="0"/>
        <w:autoSpaceDN w:val="0"/>
        <w:adjustRightInd w:val="0"/>
        <w:spacing w:after="240"/>
        <w:jc w:val="both"/>
        <w:rPr>
          <w:b/>
          <w:bCs/>
          <w:lang w:eastAsia="fr-FR"/>
        </w:rPr>
      </w:pPr>
      <w:r w:rsidRPr="008112D0">
        <w:rPr>
          <w:b/>
          <w:bCs/>
          <w:lang w:eastAsia="fr-FR"/>
        </w:rPr>
        <w:t xml:space="preserve">Difficultés et contraintes </w:t>
      </w:r>
    </w:p>
    <w:p w:rsidR="009C34A8" w:rsidRDefault="009C34A8" w:rsidP="009C34A8">
      <w:pPr>
        <w:numPr>
          <w:ilvl w:val="0"/>
          <w:numId w:val="4"/>
        </w:numPr>
        <w:tabs>
          <w:tab w:val="clear" w:pos="765"/>
        </w:tabs>
        <w:spacing w:before="120"/>
        <w:ind w:left="0"/>
        <w:jc w:val="both"/>
      </w:pPr>
      <w:r>
        <w:t xml:space="preserve">Le </w:t>
      </w:r>
      <w:r w:rsidRPr="000A1010">
        <w:t>nombre de cas repérés et traités</w:t>
      </w:r>
      <w:r>
        <w:t xml:space="preserve"> reste </w:t>
      </w:r>
      <w:r w:rsidRPr="004F70FF">
        <w:rPr>
          <w:i/>
          <w:u w:val="single"/>
        </w:rPr>
        <w:t>relativement faible</w:t>
      </w:r>
      <w:r>
        <w:t>. L</w:t>
      </w:r>
      <w:r w:rsidRPr="000A1010">
        <w:t>e b</w:t>
      </w:r>
      <w:r>
        <w:t xml:space="preserve">ureau de Taliouine est </w:t>
      </w:r>
      <w:r w:rsidRPr="000A1010">
        <w:t>fréquenté</w:t>
      </w:r>
      <w:r>
        <w:t>, en particulier,</w:t>
      </w:r>
      <w:r w:rsidRPr="000A1010">
        <w:t xml:space="preserve"> par des retraités qui rencontrent certes des difficultés dans leurs rapports avec les caisses de retraite, mais connaissent leurs droits. Ces retraités profitent d’un service gratuit qui leur évite de recourir aux services payants d’un écrivain public. M&amp;D se doit donc de redoubler d’efforts pour trouver et faire venir le public initialement ciblé par le projet, à savoir ceux et celles qui ignorent tout, ou presque, de leurs droits sociaux acquis. </w:t>
      </w:r>
    </w:p>
    <w:p w:rsidR="009C34A8" w:rsidRPr="000A1010" w:rsidRDefault="009C34A8" w:rsidP="009C34A8">
      <w:pPr>
        <w:spacing w:after="120"/>
        <w:jc w:val="both"/>
      </w:pPr>
    </w:p>
    <w:p w:rsidR="009C34A8" w:rsidRPr="008112D0" w:rsidRDefault="009C34A8" w:rsidP="009C34A8">
      <w:pPr>
        <w:widowControl w:val="0"/>
        <w:tabs>
          <w:tab w:val="left" w:pos="220"/>
          <w:tab w:val="left" w:pos="720"/>
        </w:tabs>
        <w:autoSpaceDE w:val="0"/>
        <w:autoSpaceDN w:val="0"/>
        <w:adjustRightInd w:val="0"/>
        <w:spacing w:after="260"/>
        <w:jc w:val="both"/>
        <w:rPr>
          <w:b/>
          <w:bCs/>
          <w:iCs/>
          <w:lang w:eastAsia="fr-FR"/>
        </w:rPr>
      </w:pPr>
      <w:r w:rsidRPr="008112D0">
        <w:rPr>
          <w:b/>
          <w:bCs/>
          <w:iCs/>
          <w:lang w:eastAsia="fr-FR"/>
        </w:rPr>
        <w:lastRenderedPageBreak/>
        <w:t>Perspectives</w:t>
      </w:r>
    </w:p>
    <w:p w:rsidR="009C34A8" w:rsidRDefault="009C34A8" w:rsidP="009C34A8">
      <w:pPr>
        <w:numPr>
          <w:ilvl w:val="0"/>
          <w:numId w:val="4"/>
        </w:numPr>
        <w:tabs>
          <w:tab w:val="clear" w:pos="765"/>
        </w:tabs>
        <w:spacing w:before="120"/>
        <w:ind w:left="0"/>
        <w:jc w:val="both"/>
      </w:pPr>
      <w:r w:rsidRPr="00B800A7">
        <w:t xml:space="preserve">Mettre en place des permanences pour migrants vieillissants pour la transmission des droits liés à la retraite. </w:t>
      </w:r>
      <w:r w:rsidRPr="004F70FF">
        <w:rPr>
          <w:rFonts w:hint="eastAsia"/>
        </w:rPr>
        <w:t> </w:t>
      </w:r>
      <w:r w:rsidRPr="00135E38">
        <w:t>L’activité du B</w:t>
      </w:r>
      <w:r>
        <w:t>ureau des migrants basé à la M</w:t>
      </w:r>
      <w:r w:rsidRPr="00135E38">
        <w:t>aison du Développement de Taliouine tendra à se réduire, au fil de la mise en place, par les Communes rurales, de points d’accueil pour les migrants retraités. Ces points seront essentiellement animés par des jeunes formés</w:t>
      </w:r>
      <w:r>
        <w:t xml:space="preserve"> par M&amp;D</w:t>
      </w:r>
      <w:r w:rsidRPr="004F70FF">
        <w:rPr>
          <w:rFonts w:hint="eastAsia"/>
        </w:rPr>
        <w:t> </w:t>
      </w:r>
    </w:p>
    <w:p w:rsidR="009C34A8" w:rsidRDefault="009C34A8" w:rsidP="009C34A8">
      <w:pPr>
        <w:numPr>
          <w:ilvl w:val="0"/>
          <w:numId w:val="4"/>
        </w:numPr>
        <w:tabs>
          <w:tab w:val="clear" w:pos="765"/>
        </w:tabs>
        <w:spacing w:before="120"/>
        <w:ind w:left="0"/>
        <w:jc w:val="both"/>
      </w:pPr>
      <w:r w:rsidRPr="00135E38">
        <w:t xml:space="preserve">Par ailleurs, à la </w:t>
      </w:r>
      <w:r>
        <w:t>demande de la CNSS, l</w:t>
      </w:r>
      <w:r w:rsidRPr="00135E38">
        <w:t xml:space="preserve">e rôle de M&amp;D et de ses associations partenaires se limitera à identifier et à lister les cas </w:t>
      </w:r>
      <w:r>
        <w:t>des personnes qui ignore</w:t>
      </w:r>
      <w:r w:rsidRPr="00135E38">
        <w:t>nt leurs droits dans les provinces de Taroudannt, Tiznit, Tinghir et Ouarzazate, et à les porter à la connaissance des agences locales de la CNSS pour que leurs agents les traitent.</w:t>
      </w:r>
    </w:p>
    <w:p w:rsidR="009C34A8" w:rsidRDefault="009C34A8" w:rsidP="009C34A8">
      <w:pPr>
        <w:spacing w:after="120"/>
        <w:ind w:left="360"/>
        <w:jc w:val="both"/>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3F3F3"/>
        <w:tblLook w:val="00A0"/>
      </w:tblPr>
      <w:tblGrid>
        <w:gridCol w:w="8568"/>
      </w:tblGrid>
      <w:tr w:rsidR="009C34A8" w:rsidTr="006079D7">
        <w:trPr>
          <w:trHeight w:val="3582"/>
        </w:trPr>
        <w:tc>
          <w:tcPr>
            <w:tcW w:w="8568" w:type="dxa"/>
            <w:shd w:val="clear" w:color="auto" w:fill="F3F3F3"/>
          </w:tcPr>
          <w:p w:rsidR="009C34A8" w:rsidRPr="00CD4CAA" w:rsidRDefault="009C34A8" w:rsidP="005A4A0C">
            <w:pPr>
              <w:widowControl w:val="0"/>
              <w:tabs>
                <w:tab w:val="left" w:pos="220"/>
                <w:tab w:val="left" w:pos="720"/>
              </w:tabs>
              <w:autoSpaceDE w:val="0"/>
              <w:autoSpaceDN w:val="0"/>
              <w:adjustRightInd w:val="0"/>
              <w:spacing w:before="120" w:after="260"/>
              <w:jc w:val="both"/>
              <w:rPr>
                <w:b/>
                <w:u w:val="single"/>
                <w:lang w:eastAsia="fr-FR"/>
              </w:rPr>
            </w:pPr>
            <w:r w:rsidRPr="00CD4CAA">
              <w:rPr>
                <w:b/>
                <w:u w:val="single"/>
                <w:lang w:eastAsia="fr-FR"/>
              </w:rPr>
              <w:t>Accès aux droits des retraités</w:t>
            </w:r>
          </w:p>
          <w:p w:rsidR="009C34A8" w:rsidRDefault="009C34A8" w:rsidP="005A4A0C">
            <w:pPr>
              <w:widowControl w:val="0"/>
              <w:tabs>
                <w:tab w:val="left" w:pos="220"/>
                <w:tab w:val="left" w:pos="720"/>
              </w:tabs>
              <w:autoSpaceDE w:val="0"/>
              <w:autoSpaceDN w:val="0"/>
              <w:adjustRightInd w:val="0"/>
              <w:spacing w:before="120" w:after="260"/>
              <w:jc w:val="both"/>
              <w:rPr>
                <w:lang w:eastAsia="fr-FR"/>
              </w:rPr>
            </w:pPr>
            <w:r w:rsidRPr="00135E38">
              <w:rPr>
                <w:lang w:eastAsia="fr-FR"/>
              </w:rPr>
              <w:t>Durant le PACT</w:t>
            </w:r>
            <w:r>
              <w:rPr>
                <w:lang w:eastAsia="fr-FR"/>
              </w:rPr>
              <w:t xml:space="preserve">, en </w:t>
            </w:r>
            <w:r w:rsidRPr="002C4F7E">
              <w:rPr>
                <w:lang w:eastAsia="fr-FR"/>
              </w:rPr>
              <w:t>2007,</w:t>
            </w:r>
            <w:r>
              <w:rPr>
                <w:lang w:eastAsia="fr-FR"/>
              </w:rPr>
              <w:t xml:space="preserve"> M&amp;D a lancé l’initiative de création de bureaux d’accueil pour les migrants retraités ou leurs ayant droits qui ignorent leurs droits. Cette initiative était originale et correspondait clairement à un besoin.</w:t>
            </w:r>
          </w:p>
          <w:p w:rsidR="009C34A8" w:rsidRDefault="009C34A8" w:rsidP="005A4A0C">
            <w:pPr>
              <w:widowControl w:val="0"/>
              <w:autoSpaceDE w:val="0"/>
              <w:autoSpaceDN w:val="0"/>
              <w:adjustRightInd w:val="0"/>
              <w:spacing w:after="240"/>
              <w:jc w:val="both"/>
              <w:rPr>
                <w:lang w:eastAsia="fr-FR"/>
              </w:rPr>
            </w:pPr>
            <w:r>
              <w:rPr>
                <w:lang w:eastAsia="fr-FR"/>
              </w:rPr>
              <w:t xml:space="preserve">Durant cette période, le bureau de Taliouine a accueilli </w:t>
            </w:r>
            <w:r w:rsidRPr="002C4F7E">
              <w:rPr>
                <w:b/>
                <w:lang w:eastAsia="fr-FR"/>
              </w:rPr>
              <w:t>180</w:t>
            </w:r>
            <w:r w:rsidRPr="00CD4CAA">
              <w:rPr>
                <w:b/>
                <w:lang w:eastAsia="fr-FR"/>
              </w:rPr>
              <w:t xml:space="preserve"> personnes</w:t>
            </w:r>
            <w:r>
              <w:rPr>
                <w:lang w:eastAsia="fr-FR"/>
              </w:rPr>
              <w:t>, a traité</w:t>
            </w:r>
            <w:r w:rsidRPr="002C4F7E">
              <w:rPr>
                <w:lang w:eastAsia="fr-FR"/>
              </w:rPr>
              <w:t xml:space="preserve"> 177 dossiers</w:t>
            </w:r>
            <w:r w:rsidRPr="00CD4CAA">
              <w:rPr>
                <w:b/>
                <w:lang w:eastAsia="fr-FR"/>
              </w:rPr>
              <w:t xml:space="preserve"> </w:t>
            </w:r>
            <w:r w:rsidRPr="00B77164">
              <w:rPr>
                <w:lang w:eastAsia="fr-FR"/>
              </w:rPr>
              <w:t>et a résolu</w:t>
            </w:r>
            <w:r>
              <w:rPr>
                <w:b/>
                <w:lang w:eastAsia="fr-FR"/>
              </w:rPr>
              <w:t xml:space="preserve"> 55</w:t>
            </w:r>
            <w:r w:rsidRPr="00CD4CAA">
              <w:rPr>
                <w:b/>
                <w:lang w:eastAsia="fr-FR"/>
              </w:rPr>
              <w:t xml:space="preserve"> cas</w:t>
            </w:r>
            <w:r>
              <w:rPr>
                <w:lang w:eastAsia="fr-FR"/>
              </w:rPr>
              <w:t>. A titre d’exemple, en 2010</w:t>
            </w:r>
            <w:r w:rsidRPr="000A1010">
              <w:rPr>
                <w:lang w:eastAsia="fr-FR"/>
              </w:rPr>
              <w:t xml:space="preserve">, le bureau a reçu </w:t>
            </w:r>
            <w:r w:rsidRPr="00CD4CAA">
              <w:rPr>
                <w:b/>
                <w:bCs/>
                <w:lang w:eastAsia="fr-FR"/>
              </w:rPr>
              <w:t xml:space="preserve">49 personnes, </w:t>
            </w:r>
            <w:r w:rsidRPr="000A1010">
              <w:rPr>
                <w:lang w:eastAsia="fr-FR"/>
              </w:rPr>
              <w:t xml:space="preserve">traité 33 dossiers et résolu </w:t>
            </w:r>
            <w:r w:rsidRPr="00CD4CAA">
              <w:rPr>
                <w:b/>
                <w:lang w:eastAsia="fr-FR"/>
              </w:rPr>
              <w:t>8 cas</w:t>
            </w:r>
            <w:r w:rsidRPr="000A1010">
              <w:rPr>
                <w:lang w:eastAsia="fr-FR"/>
              </w:rPr>
              <w:t xml:space="preserve">. </w:t>
            </w:r>
          </w:p>
          <w:p w:rsidR="009C34A8" w:rsidRDefault="009C34A8" w:rsidP="005A4A0C">
            <w:pPr>
              <w:widowControl w:val="0"/>
              <w:autoSpaceDE w:val="0"/>
              <w:autoSpaceDN w:val="0"/>
              <w:adjustRightInd w:val="0"/>
              <w:spacing w:after="240"/>
              <w:jc w:val="both"/>
              <w:rPr>
                <w:lang w:eastAsia="fr-FR"/>
              </w:rPr>
            </w:pPr>
            <w:r w:rsidRPr="000A1010">
              <w:rPr>
                <w:lang w:eastAsia="fr-FR"/>
              </w:rPr>
              <w:t>Pour certaines personnes, les régularisations de pension ont porté sur plusieurs centaines d’euros (1000 à 2000 euros pour certaines veuves qui vivaient dans un grand dénuement).</w:t>
            </w:r>
          </w:p>
        </w:tc>
      </w:tr>
    </w:tbl>
    <w:p w:rsidR="00BD4CC2" w:rsidRDefault="00BD4CC2" w:rsidP="009C34A8">
      <w:pPr>
        <w:widowControl w:val="0"/>
        <w:tabs>
          <w:tab w:val="left" w:pos="220"/>
          <w:tab w:val="left" w:pos="720"/>
        </w:tabs>
        <w:autoSpaceDE w:val="0"/>
        <w:autoSpaceDN w:val="0"/>
        <w:adjustRightInd w:val="0"/>
        <w:spacing w:after="260"/>
        <w:ind w:left="12"/>
        <w:jc w:val="both"/>
        <w:rPr>
          <w:lang w:eastAsia="fr-FR"/>
        </w:rPr>
      </w:pPr>
    </w:p>
    <w:p w:rsidR="00BD4CC2" w:rsidRDefault="00BD4CC2">
      <w:pPr>
        <w:rPr>
          <w:lang w:eastAsia="fr-FR"/>
        </w:rPr>
      </w:pPr>
      <w:r>
        <w:rPr>
          <w:lang w:eastAsia="fr-FR"/>
        </w:rPr>
        <w:br w:type="page"/>
      </w:r>
    </w:p>
    <w:p w:rsidR="009C34A8" w:rsidRPr="00BD4CC2" w:rsidRDefault="009C34A8" w:rsidP="009C34A8">
      <w:pPr>
        <w:pStyle w:val="Heading2"/>
        <w:rPr>
          <w:i w:val="0"/>
          <w:szCs w:val="24"/>
          <w:u w:val="single"/>
        </w:rPr>
      </w:pPr>
      <w:bookmarkStart w:id="881" w:name="_Toc196380682"/>
      <w:bookmarkStart w:id="882" w:name="_Toc323563182"/>
      <w:bookmarkStart w:id="883" w:name="_Toc197428136"/>
      <w:bookmarkStart w:id="884" w:name="_Toc197428465"/>
      <w:bookmarkStart w:id="885" w:name="_Toc197428969"/>
      <w:bookmarkStart w:id="886" w:name="_Toc197429576"/>
      <w:bookmarkStart w:id="887" w:name="_Toc323836059"/>
      <w:r w:rsidRPr="00BD4CC2">
        <w:rPr>
          <w:i w:val="0"/>
          <w:szCs w:val="24"/>
          <w:u w:val="single"/>
        </w:rPr>
        <w:lastRenderedPageBreak/>
        <w:t>VIII – Renforcement de la société civile</w:t>
      </w:r>
      <w:bookmarkEnd w:id="881"/>
      <w:bookmarkEnd w:id="882"/>
      <w:bookmarkEnd w:id="883"/>
      <w:bookmarkEnd w:id="884"/>
      <w:bookmarkEnd w:id="885"/>
      <w:bookmarkEnd w:id="886"/>
      <w:bookmarkEnd w:id="887"/>
    </w:p>
    <w:p w:rsidR="009C34A8" w:rsidRDefault="009C34A8" w:rsidP="009C34A8"/>
    <w:p w:rsidR="009C34A8" w:rsidRDefault="009C34A8" w:rsidP="009C34A8">
      <w:pPr>
        <w:jc w:val="both"/>
        <w:rPr>
          <w:sz w:val="20"/>
          <w:szCs w:val="20"/>
        </w:rPr>
      </w:pPr>
      <w:r w:rsidRPr="002A09A4">
        <w:rPr>
          <w:sz w:val="20"/>
          <w:szCs w:val="20"/>
          <w:u w:val="single"/>
        </w:rPr>
        <w:t>Note</w:t>
      </w:r>
      <w:r w:rsidRPr="002A09A4">
        <w:rPr>
          <w:sz w:val="20"/>
          <w:szCs w:val="20"/>
        </w:rPr>
        <w:t xml:space="preserve"> : Ce paragraphe ne correspond pas à un </w:t>
      </w:r>
      <w:r>
        <w:rPr>
          <w:sz w:val="20"/>
          <w:szCs w:val="20"/>
        </w:rPr>
        <w:t>programme spécifique de M&amp;D comme l’est</w:t>
      </w:r>
      <w:r w:rsidRPr="002A09A4">
        <w:rPr>
          <w:sz w:val="20"/>
          <w:szCs w:val="20"/>
        </w:rPr>
        <w:t xml:space="preserve"> l’électrification, l’assainissement, les foyers féminins</w:t>
      </w:r>
      <w:r>
        <w:rPr>
          <w:sz w:val="20"/>
          <w:szCs w:val="20"/>
        </w:rPr>
        <w:t>, la filière safran</w:t>
      </w:r>
      <w:r w:rsidRPr="002A09A4">
        <w:rPr>
          <w:sz w:val="20"/>
          <w:szCs w:val="20"/>
        </w:rPr>
        <w:t xml:space="preserve"> ou le tourisme rural. </w:t>
      </w:r>
      <w:r>
        <w:rPr>
          <w:sz w:val="20"/>
          <w:szCs w:val="20"/>
        </w:rPr>
        <w:t xml:space="preserve">Il est donc traité de manière spécifique car le renforcement de la société civile est une résultante </w:t>
      </w:r>
      <w:r w:rsidR="00BD4CC2">
        <w:rPr>
          <w:sz w:val="20"/>
          <w:szCs w:val="20"/>
        </w:rPr>
        <w:t xml:space="preserve">transversale </w:t>
      </w:r>
      <w:r>
        <w:rPr>
          <w:sz w:val="20"/>
          <w:szCs w:val="20"/>
        </w:rPr>
        <w:t xml:space="preserve">de l’action de création et de renforcement des </w:t>
      </w:r>
      <w:r w:rsidR="00BD4CC2">
        <w:rPr>
          <w:sz w:val="20"/>
          <w:szCs w:val="20"/>
        </w:rPr>
        <w:t>A</w:t>
      </w:r>
      <w:r>
        <w:rPr>
          <w:sz w:val="20"/>
          <w:szCs w:val="20"/>
        </w:rPr>
        <w:t xml:space="preserve">ssociations villageoises, qui sont l’interlocuteur principal de M&amp;D sur le terrain. Il semble tout aussi important de jeter un œil sur les </w:t>
      </w:r>
      <w:r w:rsidR="00080F05">
        <w:rPr>
          <w:sz w:val="20"/>
          <w:szCs w:val="20"/>
        </w:rPr>
        <w:t>Commune</w:t>
      </w:r>
      <w:r>
        <w:rPr>
          <w:sz w:val="20"/>
          <w:szCs w:val="20"/>
        </w:rPr>
        <w:t>s rurales, leur problématique de développement et la façon dont M&amp;D les a aidées.</w:t>
      </w:r>
    </w:p>
    <w:p w:rsidR="009C34A8" w:rsidRDefault="009C34A8" w:rsidP="009C34A8">
      <w:pPr>
        <w:jc w:val="both"/>
        <w:rPr>
          <w:sz w:val="20"/>
          <w:szCs w:val="20"/>
        </w:rPr>
      </w:pPr>
    </w:p>
    <w:p w:rsidR="009C34A8" w:rsidRDefault="009C34A8" w:rsidP="009C34A8">
      <w:pPr>
        <w:jc w:val="both"/>
        <w:rPr>
          <w:sz w:val="20"/>
          <w:szCs w:val="20"/>
        </w:rPr>
      </w:pPr>
      <w:r>
        <w:rPr>
          <w:sz w:val="20"/>
          <w:szCs w:val="20"/>
        </w:rPr>
        <w:t xml:space="preserve">Les points qui suivent résultent, pour une part de l’enquête de terrain de février 2012 qui a concerné 13 AV et 4 </w:t>
      </w:r>
      <w:r w:rsidR="00080F05">
        <w:rPr>
          <w:sz w:val="20"/>
          <w:szCs w:val="20"/>
        </w:rPr>
        <w:t>Commune</w:t>
      </w:r>
      <w:r>
        <w:rPr>
          <w:sz w:val="20"/>
          <w:szCs w:val="20"/>
        </w:rPr>
        <w:t>s et d’autre part des entretiens de l’évaluateur avec les dirigeants de M&amp;D et avec divers interlocuteurs et partenaires sur le terrain.</w:t>
      </w:r>
    </w:p>
    <w:p w:rsidR="00BD4CC2" w:rsidRDefault="00BD4CC2" w:rsidP="009C34A8">
      <w:pPr>
        <w:jc w:val="both"/>
        <w:rPr>
          <w:sz w:val="20"/>
          <w:szCs w:val="20"/>
        </w:rPr>
      </w:pPr>
    </w:p>
    <w:p w:rsidR="009C34A8" w:rsidRPr="003926D0" w:rsidRDefault="006079D7" w:rsidP="009C34A8">
      <w:pPr>
        <w:pStyle w:val="Heading2"/>
        <w:shd w:val="clear" w:color="auto" w:fill="F3F3F3"/>
        <w:spacing w:before="360"/>
        <w:rPr>
          <w:i w:val="0"/>
          <w:iCs w:val="0"/>
          <w:color w:val="800000"/>
          <w:sz w:val="22"/>
          <w:szCs w:val="22"/>
        </w:rPr>
      </w:pPr>
      <w:bookmarkStart w:id="888" w:name="_Toc196380683"/>
      <w:bookmarkStart w:id="889" w:name="_Toc323563183"/>
      <w:bookmarkStart w:id="890" w:name="_Toc197428137"/>
      <w:bookmarkStart w:id="891" w:name="_Toc197428466"/>
      <w:bookmarkStart w:id="892" w:name="_Toc197428970"/>
      <w:bookmarkStart w:id="893" w:name="_Toc197429577"/>
      <w:bookmarkStart w:id="894" w:name="_Toc197429825"/>
      <w:bookmarkStart w:id="895" w:name="_Toc323836060"/>
      <w:r>
        <w:rPr>
          <w:i w:val="0"/>
          <w:iCs w:val="0"/>
          <w:color w:val="800000"/>
          <w:sz w:val="22"/>
          <w:szCs w:val="22"/>
        </w:rPr>
        <w:t>1 – L’appui aux</w:t>
      </w:r>
      <w:r w:rsidR="009C34A8" w:rsidRPr="003926D0">
        <w:rPr>
          <w:i w:val="0"/>
          <w:iCs w:val="0"/>
          <w:color w:val="800000"/>
          <w:sz w:val="22"/>
          <w:szCs w:val="22"/>
        </w:rPr>
        <w:t xml:space="preserve"> </w:t>
      </w:r>
      <w:r w:rsidR="00BD4CC2">
        <w:rPr>
          <w:i w:val="0"/>
          <w:iCs w:val="0"/>
          <w:color w:val="800000"/>
          <w:sz w:val="22"/>
          <w:szCs w:val="22"/>
        </w:rPr>
        <w:t>A</w:t>
      </w:r>
      <w:r w:rsidR="009C34A8" w:rsidRPr="003926D0">
        <w:rPr>
          <w:i w:val="0"/>
          <w:iCs w:val="0"/>
          <w:color w:val="800000"/>
          <w:sz w:val="22"/>
          <w:szCs w:val="22"/>
        </w:rPr>
        <w:t>ssociations villageoises</w:t>
      </w:r>
      <w:bookmarkEnd w:id="888"/>
      <w:bookmarkEnd w:id="889"/>
      <w:bookmarkEnd w:id="890"/>
      <w:bookmarkEnd w:id="891"/>
      <w:bookmarkEnd w:id="892"/>
      <w:bookmarkEnd w:id="893"/>
      <w:bookmarkEnd w:id="894"/>
      <w:bookmarkEnd w:id="895"/>
    </w:p>
    <w:p w:rsidR="009C34A8" w:rsidRDefault="009C34A8" w:rsidP="009C34A8">
      <w:pPr>
        <w:jc w:val="both"/>
      </w:pPr>
      <w:r>
        <w:t xml:space="preserve">La province de Taroudannt, à elle seule, regroupe </w:t>
      </w:r>
      <w:r w:rsidRPr="00A362B9">
        <w:rPr>
          <w:i/>
          <w:u w:val="single"/>
        </w:rPr>
        <w:t>2 800 villages</w:t>
      </w:r>
      <w:r>
        <w:t xml:space="preserve">. M&amp;D a travaillé avec près de </w:t>
      </w:r>
      <w:r w:rsidRPr="0060095F">
        <w:rPr>
          <w:i/>
          <w:u w:val="single"/>
        </w:rPr>
        <w:t>450</w:t>
      </w:r>
      <w:r>
        <w:t xml:space="preserve"> de ces villages, par le biais de leur </w:t>
      </w:r>
      <w:r w:rsidR="00BD4CC2">
        <w:rPr>
          <w:i/>
          <w:u w:val="single"/>
        </w:rPr>
        <w:t>A</w:t>
      </w:r>
      <w:r w:rsidRPr="00A362B9">
        <w:rPr>
          <w:i/>
          <w:u w:val="single"/>
        </w:rPr>
        <w:t>ssociation villageoise</w:t>
      </w:r>
      <w:r>
        <w:t xml:space="preserve"> (AV). Elle a travaillé de manière plus intense et plus continue avec une centaine d’entre elles avec qui elle a réalisé plusieurs projets</w:t>
      </w:r>
      <w:r>
        <w:rPr>
          <w:rStyle w:val="FootnoteReference"/>
        </w:rPr>
        <w:footnoteReference w:id="36"/>
      </w:r>
      <w:r>
        <w:t>.</w:t>
      </w:r>
    </w:p>
    <w:p w:rsidR="009C34A8" w:rsidRDefault="009C34A8" w:rsidP="009C34A8">
      <w:pPr>
        <w:jc w:val="both"/>
      </w:pPr>
    </w:p>
    <w:p w:rsidR="009C34A8" w:rsidRDefault="009C34A8" w:rsidP="009C34A8">
      <w:pPr>
        <w:jc w:val="both"/>
      </w:pPr>
      <w:r>
        <w:t xml:space="preserve">L’ensemble des actions réalisées par M&amp;D depuis sa création a conduit au renforcement de ces </w:t>
      </w:r>
      <w:r w:rsidR="00BD4CC2">
        <w:t>A</w:t>
      </w:r>
      <w:r>
        <w:t xml:space="preserve">ssociations villageoises, qui ont toujours été à la fois </w:t>
      </w:r>
      <w:r w:rsidRPr="00940FBE">
        <w:rPr>
          <w:i/>
          <w:u w:val="single"/>
        </w:rPr>
        <w:t>les bénéficiaires</w:t>
      </w:r>
      <w:r>
        <w:t xml:space="preserve"> des actions et le </w:t>
      </w:r>
      <w:r w:rsidRPr="00940FBE">
        <w:rPr>
          <w:i/>
          <w:u w:val="single"/>
        </w:rPr>
        <w:t>principal partenaire</w:t>
      </w:r>
      <w:r>
        <w:t xml:space="preserve"> de M&amp;D.</w:t>
      </w:r>
    </w:p>
    <w:p w:rsidR="009C34A8" w:rsidRDefault="009C34A8" w:rsidP="009C34A8">
      <w:pPr>
        <w:jc w:val="both"/>
      </w:pPr>
    </w:p>
    <w:p w:rsidR="009C34A8" w:rsidRDefault="009C34A8" w:rsidP="009C34A8">
      <w:pPr>
        <w:jc w:val="both"/>
      </w:pPr>
      <w:r>
        <w:t>C’est avec les AV que M&amp;D, avant le tournant de 2001, a réalisé les infrastructures qui ont assis sa réputation : réseaux électriques, puits et réseaux d’eau potable, barrages collinaires, pistes rurales etc. Et c’est avec elles qu’elle a réalisé et qu’elle continue à réaliser bon nombre de projets phares du PACT.</w:t>
      </w:r>
    </w:p>
    <w:p w:rsidR="009C34A8" w:rsidRDefault="009C34A8" w:rsidP="009C34A8">
      <w:pPr>
        <w:jc w:val="both"/>
      </w:pPr>
    </w:p>
    <w:p w:rsidR="009C34A8" w:rsidRDefault="009C34A8" w:rsidP="009C34A8">
      <w:pPr>
        <w:jc w:val="both"/>
      </w:pPr>
      <w:r>
        <w:t>Les projets sont directement portés par les AV. M&amp;D intervient en appui pour faciliter leur réalisation, de manière très pragmatique, en intervenant là où il y a un besoin, qu’il s’agisse de la recherche de cofinancements, de la réalisation des études, du suivi des chantiers, du renforcement des capacités ou du suivi-accompagnement des bénéficiaires une fois le projet réalisé.</w:t>
      </w:r>
    </w:p>
    <w:p w:rsidR="009C34A8" w:rsidRDefault="009C34A8" w:rsidP="009C34A8">
      <w:pPr>
        <w:jc w:val="both"/>
      </w:pPr>
    </w:p>
    <w:p w:rsidR="009C34A8" w:rsidRPr="00A362B9" w:rsidRDefault="009C34A8" w:rsidP="009C34A8">
      <w:pPr>
        <w:jc w:val="both"/>
        <w:rPr>
          <w:b/>
        </w:rPr>
      </w:pPr>
      <w:r>
        <w:rPr>
          <w:b/>
        </w:rPr>
        <w:t xml:space="preserve">Projets des </w:t>
      </w:r>
      <w:r w:rsidR="00BD4CC2">
        <w:rPr>
          <w:b/>
        </w:rPr>
        <w:t>A</w:t>
      </w:r>
      <w:r>
        <w:rPr>
          <w:b/>
        </w:rPr>
        <w:t>ssociations villageoises</w:t>
      </w:r>
    </w:p>
    <w:p w:rsidR="009C34A8" w:rsidRDefault="009C34A8" w:rsidP="009C34A8">
      <w:pPr>
        <w:jc w:val="both"/>
      </w:pPr>
    </w:p>
    <w:p w:rsidR="009C34A8" w:rsidRDefault="009C34A8" w:rsidP="009C34A8">
      <w:pPr>
        <w:jc w:val="both"/>
      </w:pPr>
      <w:r>
        <w:t>Pendant la durée du PACT entre 2001 et 2011, M&amp;D a appuyé la réalisation de projets des AV dans les principaux domaines suivants :</w:t>
      </w:r>
    </w:p>
    <w:p w:rsidR="009C34A8" w:rsidRDefault="009C34A8" w:rsidP="009C34A8">
      <w:pPr>
        <w:numPr>
          <w:ilvl w:val="0"/>
          <w:numId w:val="4"/>
        </w:numPr>
        <w:spacing w:before="120"/>
        <w:jc w:val="both"/>
      </w:pPr>
      <w:r>
        <w:t>la réalisation des adductions d’eau</w:t>
      </w:r>
    </w:p>
    <w:p w:rsidR="009C34A8" w:rsidRDefault="009C34A8" w:rsidP="009C34A8">
      <w:pPr>
        <w:numPr>
          <w:ilvl w:val="0"/>
          <w:numId w:val="4"/>
        </w:numPr>
        <w:spacing w:before="120"/>
        <w:jc w:val="both"/>
      </w:pPr>
      <w:r>
        <w:t>la création de réseaux d’assainissement environnemental</w:t>
      </w:r>
    </w:p>
    <w:p w:rsidR="009C34A8" w:rsidRDefault="009C34A8" w:rsidP="009C34A8">
      <w:pPr>
        <w:numPr>
          <w:ilvl w:val="0"/>
          <w:numId w:val="4"/>
        </w:numPr>
        <w:spacing w:before="120"/>
        <w:jc w:val="both"/>
      </w:pPr>
      <w:r>
        <w:t>la réalisation des périmètres irrigués</w:t>
      </w:r>
    </w:p>
    <w:p w:rsidR="009C34A8" w:rsidRDefault="009C34A8" w:rsidP="009C34A8">
      <w:pPr>
        <w:numPr>
          <w:ilvl w:val="0"/>
          <w:numId w:val="4"/>
        </w:numPr>
        <w:spacing w:before="120"/>
        <w:jc w:val="both"/>
      </w:pPr>
      <w:r>
        <w:t>la construction de blocs sanitaires villageois</w:t>
      </w:r>
    </w:p>
    <w:p w:rsidR="009C34A8" w:rsidRDefault="009C34A8" w:rsidP="009C34A8">
      <w:pPr>
        <w:numPr>
          <w:ilvl w:val="0"/>
          <w:numId w:val="4"/>
        </w:numPr>
        <w:spacing w:before="120"/>
        <w:jc w:val="both"/>
      </w:pPr>
      <w:r>
        <w:t>la réalisation des chantiers de reboisement</w:t>
      </w:r>
    </w:p>
    <w:p w:rsidR="009C34A8" w:rsidRDefault="009C34A8" w:rsidP="009C34A8">
      <w:pPr>
        <w:numPr>
          <w:ilvl w:val="0"/>
          <w:numId w:val="4"/>
        </w:numPr>
        <w:spacing w:before="120"/>
        <w:jc w:val="both"/>
      </w:pPr>
      <w:r>
        <w:t>la collecte et l’élimination des déchets solides</w:t>
      </w:r>
    </w:p>
    <w:p w:rsidR="009C34A8" w:rsidRDefault="009C34A8" w:rsidP="009C34A8">
      <w:pPr>
        <w:numPr>
          <w:ilvl w:val="0"/>
          <w:numId w:val="4"/>
        </w:numPr>
        <w:spacing w:before="120"/>
        <w:jc w:val="both"/>
      </w:pPr>
      <w:r>
        <w:t>la mise en place d’ambulances</w:t>
      </w:r>
    </w:p>
    <w:p w:rsidR="009C34A8" w:rsidRDefault="009C34A8" w:rsidP="009C34A8">
      <w:pPr>
        <w:numPr>
          <w:ilvl w:val="0"/>
          <w:numId w:val="4"/>
        </w:numPr>
        <w:spacing w:before="120"/>
        <w:jc w:val="both"/>
      </w:pPr>
      <w:r>
        <w:t>la mise en place d’Ecoles Non Formelles</w:t>
      </w:r>
    </w:p>
    <w:p w:rsidR="00BD4CC2" w:rsidRDefault="00BD4CC2" w:rsidP="009C34A8">
      <w:pPr>
        <w:spacing w:before="120"/>
        <w:jc w:val="both"/>
        <w:rPr>
          <w:b/>
        </w:rPr>
      </w:pPr>
    </w:p>
    <w:p w:rsidR="009C34A8" w:rsidRDefault="009C34A8" w:rsidP="009C34A8">
      <w:pPr>
        <w:spacing w:before="120"/>
        <w:jc w:val="both"/>
        <w:rPr>
          <w:b/>
        </w:rPr>
      </w:pPr>
      <w:r>
        <w:rPr>
          <w:b/>
        </w:rPr>
        <w:lastRenderedPageBreak/>
        <w:t>Appréciation par les AV de l’impact des projets de M&amp;D</w:t>
      </w:r>
    </w:p>
    <w:p w:rsidR="009C34A8" w:rsidRDefault="009C34A8" w:rsidP="009C34A8">
      <w:pPr>
        <w:spacing w:before="120"/>
        <w:jc w:val="both"/>
        <w:rPr>
          <w:u w:val="single"/>
        </w:rPr>
      </w:pPr>
      <w:r w:rsidRPr="0046111E">
        <w:rPr>
          <w:u w:val="single"/>
        </w:rPr>
        <w:t>Impacts économiques</w:t>
      </w:r>
    </w:p>
    <w:p w:rsidR="009C34A8" w:rsidRPr="00FF5989" w:rsidRDefault="009C34A8" w:rsidP="009C34A8">
      <w:pPr>
        <w:numPr>
          <w:ilvl w:val="0"/>
          <w:numId w:val="4"/>
        </w:numPr>
        <w:spacing w:before="120"/>
        <w:jc w:val="both"/>
      </w:pPr>
      <w:r>
        <w:t>la c</w:t>
      </w:r>
      <w:r w:rsidRPr="00FF5989">
        <w:t xml:space="preserve">réation d’emplois directs </w:t>
      </w:r>
      <w:r>
        <w:t>dans les villages </w:t>
      </w:r>
    </w:p>
    <w:p w:rsidR="009C34A8" w:rsidRPr="0053000E" w:rsidRDefault="009C34A8" w:rsidP="009C34A8">
      <w:pPr>
        <w:pStyle w:val="ListParagraph"/>
        <w:numPr>
          <w:ilvl w:val="1"/>
          <w:numId w:val="24"/>
        </w:numPr>
        <w:jc w:val="both"/>
        <w:rPr>
          <w:rFonts w:ascii="Arial" w:hAnsi="Arial" w:cs="Arial"/>
        </w:rPr>
      </w:pPr>
      <w:r w:rsidRPr="0053000E">
        <w:rPr>
          <w:rFonts w:ascii="Arial" w:hAnsi="Arial" w:cs="Arial"/>
        </w:rPr>
        <w:t>périmètre irrigué (entretien, gestion)</w:t>
      </w:r>
    </w:p>
    <w:p w:rsidR="009C34A8" w:rsidRPr="0053000E" w:rsidRDefault="009C34A8" w:rsidP="009C34A8">
      <w:pPr>
        <w:pStyle w:val="ListParagraph"/>
        <w:numPr>
          <w:ilvl w:val="1"/>
          <w:numId w:val="24"/>
        </w:numPr>
        <w:jc w:val="both"/>
        <w:rPr>
          <w:rFonts w:ascii="Arial" w:hAnsi="Arial" w:cs="Arial"/>
        </w:rPr>
      </w:pPr>
      <w:r w:rsidRPr="0053000E">
        <w:rPr>
          <w:rFonts w:ascii="Arial" w:hAnsi="Arial" w:cs="Arial"/>
        </w:rPr>
        <w:t>gestion villageoise de l’eau potable et assainissement (entretien, gestion)</w:t>
      </w:r>
    </w:p>
    <w:p w:rsidR="009C34A8" w:rsidRPr="0053000E" w:rsidRDefault="009C34A8" w:rsidP="009C34A8">
      <w:pPr>
        <w:pStyle w:val="ListParagraph"/>
        <w:numPr>
          <w:ilvl w:val="1"/>
          <w:numId w:val="24"/>
        </w:numPr>
        <w:jc w:val="both"/>
        <w:rPr>
          <w:rFonts w:ascii="Arial" w:hAnsi="Arial" w:cs="Arial"/>
        </w:rPr>
      </w:pPr>
      <w:r w:rsidRPr="0053000E">
        <w:rPr>
          <w:rFonts w:ascii="Arial" w:hAnsi="Arial" w:cs="Arial"/>
        </w:rPr>
        <w:t>préscolaire (monitrice)</w:t>
      </w:r>
    </w:p>
    <w:p w:rsidR="009C34A8" w:rsidRPr="0053000E" w:rsidRDefault="009C34A8" w:rsidP="009C34A8">
      <w:pPr>
        <w:pStyle w:val="ListParagraph"/>
        <w:numPr>
          <w:ilvl w:val="1"/>
          <w:numId w:val="24"/>
        </w:numPr>
        <w:jc w:val="both"/>
        <w:rPr>
          <w:rFonts w:ascii="Arial" w:hAnsi="Arial" w:cs="Arial"/>
        </w:rPr>
      </w:pPr>
      <w:r w:rsidRPr="0053000E">
        <w:rPr>
          <w:rFonts w:ascii="Arial" w:hAnsi="Arial" w:cs="Arial"/>
        </w:rPr>
        <w:t>foyer féminin (monitrice)</w:t>
      </w:r>
    </w:p>
    <w:p w:rsidR="009C34A8" w:rsidRPr="0053000E" w:rsidRDefault="009C34A8" w:rsidP="009C34A8">
      <w:pPr>
        <w:pStyle w:val="ListParagraph"/>
        <w:numPr>
          <w:ilvl w:val="1"/>
          <w:numId w:val="24"/>
        </w:numPr>
        <w:jc w:val="both"/>
        <w:rPr>
          <w:rFonts w:ascii="Arial" w:hAnsi="Arial" w:cs="Arial"/>
        </w:rPr>
      </w:pPr>
      <w:r w:rsidRPr="0053000E">
        <w:rPr>
          <w:rFonts w:ascii="Arial" w:hAnsi="Arial" w:cs="Arial"/>
        </w:rPr>
        <w:t>tourisme (1 emploi fixe à temps partiel dans 1 village + emplois ponctuels)</w:t>
      </w:r>
    </w:p>
    <w:p w:rsidR="009C34A8" w:rsidRDefault="009C34A8" w:rsidP="009C34A8">
      <w:pPr>
        <w:pStyle w:val="ListParagraph"/>
        <w:ind w:left="644"/>
      </w:pPr>
    </w:p>
    <w:p w:rsidR="009C34A8" w:rsidRPr="00FF5989" w:rsidRDefault="009C34A8" w:rsidP="009C34A8">
      <w:pPr>
        <w:numPr>
          <w:ilvl w:val="0"/>
          <w:numId w:val="4"/>
        </w:numPr>
        <w:spacing w:before="120"/>
        <w:jc w:val="both"/>
      </w:pPr>
      <w:r>
        <w:t>la génération de revenus nouveaux induits par les projets économiques</w:t>
      </w:r>
    </w:p>
    <w:p w:rsidR="009C34A8" w:rsidRPr="0053000E" w:rsidRDefault="009C34A8" w:rsidP="009C34A8">
      <w:pPr>
        <w:pStyle w:val="ListParagraph"/>
        <w:numPr>
          <w:ilvl w:val="1"/>
          <w:numId w:val="24"/>
        </w:numPr>
        <w:jc w:val="both"/>
        <w:rPr>
          <w:rFonts w:ascii="Arial" w:hAnsi="Arial" w:cs="Arial"/>
        </w:rPr>
      </w:pPr>
      <w:r w:rsidRPr="0053000E">
        <w:rPr>
          <w:rFonts w:ascii="Arial" w:hAnsi="Arial" w:cs="Arial"/>
        </w:rPr>
        <w:t xml:space="preserve">création de boutiques dans les villages et même de cafés (en bord de route à </w:t>
      </w:r>
      <w:proofErr w:type="spellStart"/>
      <w:r w:rsidRPr="0053000E">
        <w:rPr>
          <w:rFonts w:ascii="Arial" w:hAnsi="Arial" w:cs="Arial"/>
        </w:rPr>
        <w:t>Tinfat</w:t>
      </w:r>
      <w:proofErr w:type="spellEnd"/>
      <w:r w:rsidRPr="0053000E">
        <w:rPr>
          <w:rFonts w:ascii="Arial" w:hAnsi="Arial" w:cs="Arial"/>
        </w:rPr>
        <w:t xml:space="preserve"> en lien avec la valorisation du safran)</w:t>
      </w:r>
    </w:p>
    <w:p w:rsidR="009C34A8" w:rsidRPr="0053000E" w:rsidRDefault="009C34A8" w:rsidP="009C34A8">
      <w:pPr>
        <w:pStyle w:val="ListParagraph"/>
        <w:numPr>
          <w:ilvl w:val="1"/>
          <w:numId w:val="24"/>
        </w:numPr>
        <w:jc w:val="both"/>
        <w:rPr>
          <w:rFonts w:ascii="Arial" w:hAnsi="Arial" w:cs="Arial"/>
        </w:rPr>
      </w:pPr>
      <w:r w:rsidRPr="0053000E">
        <w:rPr>
          <w:rFonts w:ascii="Arial" w:hAnsi="Arial" w:cs="Arial"/>
        </w:rPr>
        <w:t>vente de produits agricoles transformés ou mieux conditionnés (huile d’olive, safran, amandes)</w:t>
      </w:r>
    </w:p>
    <w:p w:rsidR="009C34A8" w:rsidRPr="0053000E" w:rsidRDefault="009C34A8" w:rsidP="009C34A8">
      <w:pPr>
        <w:pStyle w:val="ListParagraph"/>
        <w:numPr>
          <w:ilvl w:val="1"/>
          <w:numId w:val="24"/>
        </w:numPr>
        <w:jc w:val="both"/>
        <w:rPr>
          <w:rFonts w:ascii="Arial" w:hAnsi="Arial" w:cs="Arial"/>
        </w:rPr>
      </w:pPr>
      <w:r w:rsidRPr="0053000E">
        <w:rPr>
          <w:rFonts w:ascii="Arial" w:hAnsi="Arial" w:cs="Arial"/>
        </w:rPr>
        <w:t>vente de produits artisanaux aux touristes</w:t>
      </w:r>
    </w:p>
    <w:p w:rsidR="009C34A8" w:rsidRPr="0053000E" w:rsidRDefault="009C34A8" w:rsidP="009C34A8">
      <w:pPr>
        <w:pStyle w:val="ListParagraph"/>
        <w:numPr>
          <w:ilvl w:val="1"/>
          <w:numId w:val="24"/>
        </w:numPr>
        <w:jc w:val="both"/>
        <w:rPr>
          <w:rFonts w:ascii="Arial" w:hAnsi="Arial" w:cs="Arial"/>
        </w:rPr>
      </w:pPr>
      <w:r w:rsidRPr="0053000E">
        <w:rPr>
          <w:rFonts w:ascii="Arial" w:hAnsi="Arial" w:cs="Arial"/>
        </w:rPr>
        <w:t>gestion villageoise de l’eau potable : création de revenus pour l’AV</w:t>
      </w:r>
    </w:p>
    <w:p w:rsidR="009C34A8" w:rsidRPr="0053000E" w:rsidRDefault="009C34A8" w:rsidP="009C34A8">
      <w:pPr>
        <w:pStyle w:val="ListParagraph"/>
        <w:numPr>
          <w:ilvl w:val="1"/>
          <w:numId w:val="24"/>
        </w:numPr>
        <w:jc w:val="both"/>
        <w:rPr>
          <w:rFonts w:ascii="Arial" w:hAnsi="Arial" w:cs="Arial"/>
        </w:rPr>
      </w:pPr>
      <w:r w:rsidRPr="0053000E">
        <w:rPr>
          <w:rFonts w:ascii="Arial" w:hAnsi="Arial" w:cs="Arial"/>
        </w:rPr>
        <w:t xml:space="preserve">augmentation des surfaces agricoles par transformation de terrains </w:t>
      </w:r>
      <w:proofErr w:type="spellStart"/>
      <w:r w:rsidRPr="0053000E">
        <w:rPr>
          <w:rFonts w:ascii="Arial" w:hAnsi="Arial" w:cs="Arial"/>
        </w:rPr>
        <w:t>bours</w:t>
      </w:r>
      <w:proofErr w:type="spellEnd"/>
      <w:r w:rsidRPr="0053000E">
        <w:rPr>
          <w:rFonts w:ascii="Arial" w:hAnsi="Arial" w:cs="Arial"/>
        </w:rPr>
        <w:t xml:space="preserve"> en terres irriguées et augmentation de la production</w:t>
      </w:r>
    </w:p>
    <w:p w:rsidR="009C34A8" w:rsidRDefault="009C34A8" w:rsidP="009C34A8">
      <w:pPr>
        <w:spacing w:before="120"/>
        <w:jc w:val="both"/>
        <w:rPr>
          <w:u w:val="single"/>
        </w:rPr>
      </w:pPr>
    </w:p>
    <w:tbl>
      <w:tblPr>
        <w:tblW w:w="0" w:type="auto"/>
        <w:tblInd w:w="38" w:type="dxa"/>
        <w:tblBorders>
          <w:top w:val="single" w:sz="4" w:space="0" w:color="auto"/>
          <w:left w:val="single" w:sz="4" w:space="0" w:color="auto"/>
          <w:bottom w:val="single" w:sz="4" w:space="0" w:color="auto"/>
          <w:right w:val="single" w:sz="4" w:space="0" w:color="auto"/>
        </w:tblBorders>
        <w:shd w:val="clear" w:color="auto" w:fill="E6E6E6"/>
        <w:tblLook w:val="04A0"/>
      </w:tblPr>
      <w:tblGrid>
        <w:gridCol w:w="9212"/>
      </w:tblGrid>
      <w:tr w:rsidR="009C34A8" w:rsidRPr="003F46E5" w:rsidTr="005A4A0C">
        <w:tc>
          <w:tcPr>
            <w:tcW w:w="9212" w:type="dxa"/>
            <w:shd w:val="clear" w:color="auto" w:fill="E6E6E6"/>
          </w:tcPr>
          <w:p w:rsidR="009C34A8" w:rsidRPr="00BD4CC2" w:rsidRDefault="009C34A8" w:rsidP="005A4A0C">
            <w:pPr>
              <w:spacing w:before="120"/>
              <w:jc w:val="both"/>
              <w:rPr>
                <w:b/>
                <w:sz w:val="20"/>
                <w:u w:val="single"/>
              </w:rPr>
            </w:pPr>
            <w:r w:rsidRPr="00BD4CC2">
              <w:rPr>
                <w:b/>
                <w:sz w:val="20"/>
                <w:u w:val="single"/>
              </w:rPr>
              <w:t>L’action économique de M&amp;D, plébiscitée par les associations</w:t>
            </w:r>
          </w:p>
          <w:p w:rsidR="009C34A8" w:rsidRPr="00BD4CC2" w:rsidRDefault="009C34A8" w:rsidP="005A4A0C">
            <w:pPr>
              <w:spacing w:before="120"/>
              <w:jc w:val="both"/>
              <w:rPr>
                <w:sz w:val="20"/>
              </w:rPr>
            </w:pPr>
            <w:r w:rsidRPr="00BD4CC2">
              <w:rPr>
                <w:sz w:val="20"/>
              </w:rPr>
              <w:t xml:space="preserve">Les 13 AV interrogées lors de l’enquête de février 2012 ont toutes manifesté leur </w:t>
            </w:r>
            <w:r w:rsidRPr="00BD4CC2">
              <w:rPr>
                <w:i/>
                <w:sz w:val="20"/>
                <w:u w:val="single"/>
              </w:rPr>
              <w:t>appréciation très positive</w:t>
            </w:r>
            <w:r w:rsidRPr="00BD4CC2">
              <w:rPr>
                <w:sz w:val="20"/>
              </w:rPr>
              <w:t xml:space="preserve"> des actions conduites par M&amp;D dans le domaine économique. </w:t>
            </w:r>
          </w:p>
          <w:p w:rsidR="009C34A8" w:rsidRPr="00BD4CC2" w:rsidRDefault="009C34A8" w:rsidP="005A4A0C">
            <w:pPr>
              <w:spacing w:before="120"/>
              <w:jc w:val="both"/>
              <w:rPr>
                <w:sz w:val="20"/>
              </w:rPr>
            </w:pPr>
            <w:r w:rsidRPr="00BD4CC2">
              <w:rPr>
                <w:sz w:val="20"/>
              </w:rPr>
              <w:t>Elles souhaitent, en conséquence, que ces interventions se poursuivent, en particulier dans les domaines suivants :</w:t>
            </w:r>
          </w:p>
          <w:p w:rsidR="009C34A8" w:rsidRPr="00BD4CC2" w:rsidRDefault="009C34A8" w:rsidP="005A4A0C">
            <w:pPr>
              <w:numPr>
                <w:ilvl w:val="0"/>
                <w:numId w:val="4"/>
              </w:numPr>
              <w:spacing w:before="120"/>
              <w:jc w:val="both"/>
              <w:rPr>
                <w:sz w:val="20"/>
              </w:rPr>
            </w:pPr>
            <w:r w:rsidRPr="00BD4CC2">
              <w:rPr>
                <w:sz w:val="20"/>
              </w:rPr>
              <w:t>l’installation de nouveaux périmètres irrigués</w:t>
            </w:r>
          </w:p>
          <w:p w:rsidR="009C34A8" w:rsidRPr="00BD4CC2" w:rsidRDefault="009C34A8" w:rsidP="005A4A0C">
            <w:pPr>
              <w:numPr>
                <w:ilvl w:val="0"/>
                <w:numId w:val="4"/>
              </w:numPr>
              <w:spacing w:before="120"/>
              <w:jc w:val="both"/>
              <w:rPr>
                <w:sz w:val="20"/>
              </w:rPr>
            </w:pPr>
            <w:r w:rsidRPr="00BD4CC2">
              <w:rPr>
                <w:sz w:val="20"/>
              </w:rPr>
              <w:t>le développement de la filière safran</w:t>
            </w:r>
          </w:p>
          <w:p w:rsidR="009C34A8" w:rsidRPr="00BD4CC2" w:rsidRDefault="009C34A8" w:rsidP="005A4A0C">
            <w:pPr>
              <w:numPr>
                <w:ilvl w:val="0"/>
                <w:numId w:val="4"/>
              </w:numPr>
              <w:spacing w:before="120"/>
              <w:jc w:val="both"/>
              <w:rPr>
                <w:sz w:val="20"/>
              </w:rPr>
            </w:pPr>
            <w:r w:rsidRPr="00BD4CC2">
              <w:rPr>
                <w:sz w:val="20"/>
              </w:rPr>
              <w:t>la plantation d’arbres fruitiers</w:t>
            </w:r>
          </w:p>
          <w:p w:rsidR="009C34A8" w:rsidRPr="003F46E5" w:rsidRDefault="009C34A8" w:rsidP="005A4A0C">
            <w:pPr>
              <w:spacing w:before="120"/>
              <w:jc w:val="both"/>
              <w:rPr>
                <w:u w:val="single"/>
              </w:rPr>
            </w:pPr>
          </w:p>
        </w:tc>
      </w:tr>
    </w:tbl>
    <w:p w:rsidR="00BD4CC2" w:rsidRDefault="00BD4CC2" w:rsidP="009C34A8">
      <w:pPr>
        <w:spacing w:before="120"/>
        <w:jc w:val="both"/>
        <w:rPr>
          <w:u w:val="single"/>
        </w:rPr>
      </w:pPr>
    </w:p>
    <w:p w:rsidR="00BD4CC2" w:rsidRDefault="00BD4CC2" w:rsidP="009C34A8">
      <w:pPr>
        <w:spacing w:before="120"/>
        <w:jc w:val="both"/>
        <w:rPr>
          <w:u w:val="single"/>
        </w:rPr>
      </w:pPr>
    </w:p>
    <w:p w:rsidR="009C34A8" w:rsidRDefault="009C34A8" w:rsidP="009C34A8">
      <w:pPr>
        <w:spacing w:before="120"/>
        <w:jc w:val="both"/>
        <w:rPr>
          <w:u w:val="single"/>
        </w:rPr>
      </w:pPr>
      <w:r w:rsidRPr="00FF5989">
        <w:rPr>
          <w:u w:val="single"/>
        </w:rPr>
        <w:t>Impacts environnementaux</w:t>
      </w:r>
    </w:p>
    <w:p w:rsidR="009C34A8" w:rsidRDefault="009C34A8" w:rsidP="009C34A8">
      <w:pPr>
        <w:pStyle w:val="ListParagraph"/>
        <w:ind w:left="0"/>
        <w:rPr>
          <w:rFonts w:ascii="Arial" w:hAnsi="Arial" w:cs="Arial"/>
        </w:rPr>
      </w:pPr>
    </w:p>
    <w:p w:rsidR="009C34A8" w:rsidRPr="007171BE" w:rsidRDefault="009C34A8" w:rsidP="009C34A8">
      <w:pPr>
        <w:pStyle w:val="ListParagraph"/>
        <w:ind w:left="0"/>
        <w:rPr>
          <w:rFonts w:ascii="Arial" w:hAnsi="Arial" w:cs="Arial"/>
        </w:rPr>
      </w:pPr>
      <w:r w:rsidRPr="007171BE">
        <w:rPr>
          <w:rFonts w:ascii="Arial" w:hAnsi="Arial" w:cs="Arial"/>
        </w:rPr>
        <w:t>En lien avec l’augmentation des surfaces agricoles et le reboisement</w:t>
      </w:r>
    </w:p>
    <w:p w:rsidR="009C34A8" w:rsidRPr="007171BE" w:rsidRDefault="009C34A8" w:rsidP="009C34A8">
      <w:pPr>
        <w:pStyle w:val="ListParagraph"/>
        <w:numPr>
          <w:ilvl w:val="1"/>
          <w:numId w:val="24"/>
        </w:numPr>
        <w:jc w:val="both"/>
        <w:rPr>
          <w:rFonts w:ascii="Arial" w:hAnsi="Arial" w:cs="Arial"/>
        </w:rPr>
      </w:pPr>
      <w:r w:rsidRPr="007171BE">
        <w:rPr>
          <w:rFonts w:ascii="Arial" w:hAnsi="Arial" w:cs="Arial"/>
        </w:rPr>
        <w:t>Protection des sols, création de zones ombragées propices aux cultures, meilleure infiltration de l’eau et protection des nappes phréatiques</w:t>
      </w:r>
    </w:p>
    <w:p w:rsidR="009C34A8" w:rsidRPr="007171BE" w:rsidRDefault="009C34A8" w:rsidP="009C34A8">
      <w:pPr>
        <w:pStyle w:val="ListParagraph"/>
        <w:numPr>
          <w:ilvl w:val="1"/>
          <w:numId w:val="24"/>
        </w:numPr>
        <w:jc w:val="both"/>
        <w:rPr>
          <w:rFonts w:ascii="Arial" w:hAnsi="Arial" w:cs="Arial"/>
        </w:rPr>
      </w:pPr>
      <w:r w:rsidRPr="007171BE">
        <w:rPr>
          <w:rFonts w:ascii="Arial" w:hAnsi="Arial" w:cs="Arial"/>
        </w:rPr>
        <w:t xml:space="preserve">amélioration de l’alimentation de la nappe phréatique par la création des barrages collinaires </w:t>
      </w:r>
    </w:p>
    <w:p w:rsidR="009C34A8" w:rsidRPr="007171BE" w:rsidRDefault="009C34A8" w:rsidP="009C34A8">
      <w:pPr>
        <w:pStyle w:val="ListParagraph"/>
        <w:numPr>
          <w:ilvl w:val="1"/>
          <w:numId w:val="24"/>
        </w:numPr>
        <w:jc w:val="both"/>
        <w:rPr>
          <w:rFonts w:ascii="Arial" w:hAnsi="Arial" w:cs="Arial"/>
        </w:rPr>
      </w:pPr>
      <w:r w:rsidRPr="007171BE">
        <w:rPr>
          <w:rFonts w:ascii="Arial" w:hAnsi="Arial" w:cs="Arial"/>
        </w:rPr>
        <w:t>amélioration de la salubrité par les projets d’assainissement environnemental (y compris pavage) : propreté et hygiène dans les villages, protection de la nappe phréatique</w:t>
      </w:r>
    </w:p>
    <w:p w:rsidR="009C34A8" w:rsidRPr="007171BE" w:rsidRDefault="009C34A8" w:rsidP="009C34A8">
      <w:pPr>
        <w:pStyle w:val="ListParagraph"/>
        <w:numPr>
          <w:ilvl w:val="1"/>
          <w:numId w:val="24"/>
        </w:numPr>
        <w:jc w:val="both"/>
        <w:rPr>
          <w:rFonts w:ascii="Arial" w:hAnsi="Arial" w:cs="Arial"/>
        </w:rPr>
      </w:pPr>
      <w:r w:rsidRPr="007171BE">
        <w:rPr>
          <w:rFonts w:ascii="Arial" w:hAnsi="Arial" w:cs="Arial"/>
        </w:rPr>
        <w:t>Création de nouvelles plantations d’arbres fruitiers (caroubiers, oliviers)</w:t>
      </w:r>
    </w:p>
    <w:p w:rsidR="009C34A8" w:rsidRPr="007171BE" w:rsidRDefault="009C34A8" w:rsidP="009C34A8">
      <w:pPr>
        <w:pStyle w:val="ListParagraph"/>
        <w:numPr>
          <w:ilvl w:val="1"/>
          <w:numId w:val="24"/>
        </w:numPr>
        <w:jc w:val="both"/>
        <w:rPr>
          <w:rFonts w:ascii="Arial" w:hAnsi="Arial" w:cs="Arial"/>
        </w:rPr>
      </w:pPr>
      <w:r w:rsidRPr="007171BE">
        <w:rPr>
          <w:rFonts w:ascii="Arial" w:hAnsi="Arial" w:cs="Arial"/>
        </w:rPr>
        <w:t xml:space="preserve">Diminution de la collecte de bois, remplacé peu à peu par le gaz au fur et à mesure que les revenus augmentent et permettent d’acheter les bouteilles de gaz, ce qui  libère aussi la femme et les enfants de la corvée de bois </w:t>
      </w:r>
    </w:p>
    <w:p w:rsidR="009C34A8" w:rsidRPr="007171BE" w:rsidRDefault="009C34A8" w:rsidP="009C34A8">
      <w:pPr>
        <w:pStyle w:val="ListParagraph"/>
        <w:numPr>
          <w:ilvl w:val="1"/>
          <w:numId w:val="24"/>
        </w:numPr>
        <w:jc w:val="both"/>
        <w:rPr>
          <w:rFonts w:ascii="Arial" w:hAnsi="Arial" w:cs="Arial"/>
        </w:rPr>
      </w:pPr>
      <w:r w:rsidRPr="007171BE">
        <w:rPr>
          <w:rFonts w:ascii="Arial" w:hAnsi="Arial" w:cs="Arial"/>
        </w:rPr>
        <w:t>Création de lieux de stockage pour la collecte des déchets</w:t>
      </w:r>
    </w:p>
    <w:p w:rsidR="00BD4CC2" w:rsidRDefault="00BD4CC2" w:rsidP="009C34A8">
      <w:pPr>
        <w:spacing w:before="120"/>
        <w:jc w:val="both"/>
        <w:rPr>
          <w:u w:val="single"/>
        </w:rPr>
      </w:pPr>
    </w:p>
    <w:p w:rsidR="00BD4CC2" w:rsidRDefault="00BD4CC2" w:rsidP="009C34A8">
      <w:pPr>
        <w:spacing w:before="120"/>
        <w:jc w:val="both"/>
        <w:rPr>
          <w:u w:val="single"/>
        </w:rPr>
      </w:pPr>
    </w:p>
    <w:p w:rsidR="009C34A8" w:rsidRPr="007171BE" w:rsidRDefault="009C34A8" w:rsidP="009C34A8">
      <w:pPr>
        <w:spacing w:before="120"/>
        <w:jc w:val="both"/>
        <w:rPr>
          <w:u w:val="single"/>
        </w:rPr>
      </w:pPr>
      <w:r w:rsidRPr="007171BE">
        <w:rPr>
          <w:u w:val="single"/>
        </w:rPr>
        <w:lastRenderedPageBreak/>
        <w:t>Impacts sociaux et culturels</w:t>
      </w:r>
    </w:p>
    <w:p w:rsidR="009C34A8" w:rsidRDefault="009C34A8" w:rsidP="009C34A8">
      <w:pPr>
        <w:numPr>
          <w:ilvl w:val="0"/>
          <w:numId w:val="4"/>
        </w:numPr>
        <w:spacing w:before="120"/>
        <w:jc w:val="both"/>
      </w:pPr>
      <w:r>
        <w:t>L’amélioration des conditions de vie de la population est notée par tous et ils considèrent que l’action de M&amp;D a contribué à la lutte contre la pauvreté. Ils pointent en particulier les aspects suivants :</w:t>
      </w:r>
    </w:p>
    <w:p w:rsidR="009C34A8" w:rsidRPr="007171BE" w:rsidRDefault="009C34A8" w:rsidP="009C34A8">
      <w:pPr>
        <w:pStyle w:val="ListParagraph"/>
        <w:numPr>
          <w:ilvl w:val="1"/>
          <w:numId w:val="24"/>
        </w:numPr>
        <w:jc w:val="both"/>
        <w:rPr>
          <w:rFonts w:ascii="Arial" w:hAnsi="Arial" w:cs="Arial"/>
        </w:rPr>
      </w:pPr>
      <w:r w:rsidRPr="007171BE">
        <w:rPr>
          <w:rFonts w:ascii="Arial" w:hAnsi="Arial" w:cs="Arial"/>
        </w:rPr>
        <w:t>construction de douches et toilettes</w:t>
      </w:r>
    </w:p>
    <w:p w:rsidR="009C34A8" w:rsidRPr="007171BE" w:rsidRDefault="009C34A8" w:rsidP="009C34A8">
      <w:pPr>
        <w:pStyle w:val="ListParagraph"/>
        <w:numPr>
          <w:ilvl w:val="1"/>
          <w:numId w:val="24"/>
        </w:numPr>
        <w:jc w:val="both"/>
        <w:rPr>
          <w:rFonts w:ascii="Arial" w:hAnsi="Arial" w:cs="Arial"/>
        </w:rPr>
      </w:pPr>
      <w:r w:rsidRPr="007171BE">
        <w:rPr>
          <w:rFonts w:ascii="Arial" w:hAnsi="Arial" w:cs="Arial"/>
        </w:rPr>
        <w:t>aménagement des maisons (dont les cuisines modernes)</w:t>
      </w:r>
    </w:p>
    <w:p w:rsidR="009C34A8" w:rsidRPr="007171BE" w:rsidRDefault="009C34A8" w:rsidP="009C34A8">
      <w:pPr>
        <w:pStyle w:val="ListParagraph"/>
        <w:numPr>
          <w:ilvl w:val="1"/>
          <w:numId w:val="24"/>
        </w:numPr>
        <w:jc w:val="both"/>
        <w:rPr>
          <w:rFonts w:ascii="Arial" w:hAnsi="Arial" w:cs="Arial"/>
        </w:rPr>
      </w:pPr>
      <w:r w:rsidRPr="007171BE">
        <w:rPr>
          <w:rFonts w:ascii="Arial" w:hAnsi="Arial" w:cs="Arial"/>
        </w:rPr>
        <w:t>amélioration de l’état sanitaire général des habitants</w:t>
      </w:r>
    </w:p>
    <w:p w:rsidR="009C34A8" w:rsidRPr="007171BE" w:rsidRDefault="009C34A8" w:rsidP="009C34A8">
      <w:pPr>
        <w:pStyle w:val="ListParagraph"/>
        <w:numPr>
          <w:ilvl w:val="1"/>
          <w:numId w:val="24"/>
        </w:numPr>
        <w:jc w:val="both"/>
        <w:rPr>
          <w:rFonts w:ascii="Arial" w:hAnsi="Arial" w:cs="Arial"/>
        </w:rPr>
      </w:pPr>
      <w:r w:rsidRPr="007171BE">
        <w:rPr>
          <w:rFonts w:ascii="Arial" w:hAnsi="Arial" w:cs="Arial"/>
        </w:rPr>
        <w:t xml:space="preserve">les femmes  ont plus de temps  </w:t>
      </w:r>
      <w:r>
        <w:rPr>
          <w:rFonts w:ascii="Arial" w:hAnsi="Arial" w:cs="Arial"/>
        </w:rPr>
        <w:t xml:space="preserve">et de </w:t>
      </w:r>
      <w:r w:rsidRPr="007171BE">
        <w:rPr>
          <w:rFonts w:ascii="Arial" w:hAnsi="Arial" w:cs="Arial"/>
        </w:rPr>
        <w:t>disponibilité pour autre chose</w:t>
      </w:r>
    </w:p>
    <w:p w:rsidR="009C34A8" w:rsidRPr="007171BE" w:rsidRDefault="009C34A8" w:rsidP="009C34A8">
      <w:pPr>
        <w:pStyle w:val="ListParagraph"/>
        <w:numPr>
          <w:ilvl w:val="1"/>
          <w:numId w:val="24"/>
        </w:numPr>
        <w:jc w:val="both"/>
        <w:rPr>
          <w:rFonts w:ascii="Arial" w:hAnsi="Arial" w:cs="Arial"/>
        </w:rPr>
      </w:pPr>
      <w:r>
        <w:rPr>
          <w:rFonts w:ascii="Arial" w:hAnsi="Arial" w:cs="Arial"/>
        </w:rPr>
        <w:t>l’</w:t>
      </w:r>
      <w:r w:rsidRPr="007171BE">
        <w:rPr>
          <w:rFonts w:ascii="Arial" w:hAnsi="Arial" w:cs="Arial"/>
        </w:rPr>
        <w:t>ouverture sur le monde avec la télévision et les paraboles</w:t>
      </w:r>
    </w:p>
    <w:p w:rsidR="009C34A8" w:rsidRPr="007171BE" w:rsidRDefault="009C34A8" w:rsidP="009C34A8">
      <w:pPr>
        <w:numPr>
          <w:ilvl w:val="0"/>
          <w:numId w:val="4"/>
        </w:numPr>
        <w:spacing w:before="120"/>
        <w:jc w:val="both"/>
      </w:pPr>
      <w:r w:rsidRPr="007171BE">
        <w:t xml:space="preserve">Par contre les chefs de familles expriment  </w:t>
      </w:r>
      <w:r>
        <w:rPr>
          <w:i/>
        </w:rPr>
        <w:t>«</w:t>
      </w:r>
      <w:r w:rsidRPr="007171BE">
        <w:rPr>
          <w:i/>
        </w:rPr>
        <w:t>une pr</w:t>
      </w:r>
      <w:r>
        <w:rPr>
          <w:i/>
        </w:rPr>
        <w:t>ession  sur leur  porte-monnaie</w:t>
      </w:r>
      <w:r w:rsidRPr="007171BE">
        <w:rPr>
          <w:i/>
        </w:rPr>
        <w:t>»</w:t>
      </w:r>
    </w:p>
    <w:p w:rsidR="009C34A8" w:rsidRPr="007171BE" w:rsidRDefault="009C34A8" w:rsidP="009C34A8">
      <w:pPr>
        <w:pStyle w:val="ListParagraph"/>
        <w:numPr>
          <w:ilvl w:val="1"/>
          <w:numId w:val="24"/>
        </w:numPr>
        <w:jc w:val="both"/>
        <w:rPr>
          <w:rFonts w:ascii="Arial" w:hAnsi="Arial" w:cs="Arial"/>
        </w:rPr>
      </w:pPr>
      <w:r w:rsidRPr="007171BE">
        <w:rPr>
          <w:rFonts w:ascii="Arial" w:hAnsi="Arial" w:cs="Arial"/>
        </w:rPr>
        <w:t>plus de besoins et de dépenses (augmentation de la consommation des familles : tel, internet, électricité, équipements, achats alimentaires, dépenses liées à la scolarisation accrue des enfants).</w:t>
      </w:r>
    </w:p>
    <w:p w:rsidR="009C34A8" w:rsidRPr="007171BE" w:rsidRDefault="009C34A8" w:rsidP="009C34A8">
      <w:pPr>
        <w:pStyle w:val="ListParagraph"/>
        <w:numPr>
          <w:ilvl w:val="1"/>
          <w:numId w:val="24"/>
        </w:numPr>
        <w:jc w:val="both"/>
        <w:rPr>
          <w:rFonts w:ascii="Arial" w:hAnsi="Arial" w:cs="Arial"/>
        </w:rPr>
      </w:pPr>
      <w:r w:rsidRPr="007171BE">
        <w:rPr>
          <w:rFonts w:ascii="Arial" w:hAnsi="Arial" w:cs="Arial"/>
        </w:rPr>
        <w:t>introduction à l’éducation/ alphabétisation</w:t>
      </w:r>
    </w:p>
    <w:p w:rsidR="009C34A8" w:rsidRPr="007171BE" w:rsidRDefault="009C34A8" w:rsidP="009C34A8">
      <w:pPr>
        <w:pStyle w:val="ListParagraph"/>
        <w:numPr>
          <w:ilvl w:val="1"/>
          <w:numId w:val="24"/>
        </w:numPr>
        <w:jc w:val="both"/>
        <w:rPr>
          <w:rFonts w:ascii="Arial" w:hAnsi="Arial" w:cs="Arial"/>
        </w:rPr>
      </w:pPr>
      <w:r w:rsidRPr="007171BE">
        <w:rPr>
          <w:rFonts w:ascii="Arial" w:hAnsi="Arial" w:cs="Arial"/>
        </w:rPr>
        <w:t>ouverture d’esprit</w:t>
      </w:r>
    </w:p>
    <w:p w:rsidR="009C34A8" w:rsidRDefault="009C34A8" w:rsidP="009C34A8">
      <w:pPr>
        <w:pStyle w:val="ListParagraph"/>
        <w:ind w:left="644"/>
      </w:pPr>
    </w:p>
    <w:p w:rsidR="009C34A8" w:rsidRPr="007171BE" w:rsidRDefault="009C34A8" w:rsidP="009C34A8">
      <w:pPr>
        <w:pStyle w:val="ListParagraph"/>
        <w:ind w:left="0"/>
        <w:rPr>
          <w:rFonts w:ascii="Arial" w:hAnsi="Arial" w:cs="Arial"/>
        </w:rPr>
      </w:pPr>
      <w:r>
        <w:rPr>
          <w:rFonts w:ascii="Arial" w:hAnsi="Arial" w:cs="Arial"/>
        </w:rPr>
        <w:t>Les associations notent des m</w:t>
      </w:r>
      <w:r w:rsidRPr="007171BE">
        <w:rPr>
          <w:rFonts w:ascii="Arial" w:hAnsi="Arial" w:cs="Arial"/>
        </w:rPr>
        <w:t xml:space="preserve">odifications </w:t>
      </w:r>
      <w:r>
        <w:rPr>
          <w:rFonts w:ascii="Arial" w:hAnsi="Arial" w:cs="Arial"/>
        </w:rPr>
        <w:t xml:space="preserve">rapides </w:t>
      </w:r>
      <w:r w:rsidRPr="007171BE">
        <w:rPr>
          <w:rFonts w:ascii="Arial" w:hAnsi="Arial" w:cs="Arial"/>
        </w:rPr>
        <w:t xml:space="preserve">dans les </w:t>
      </w:r>
      <w:r w:rsidRPr="007171BE">
        <w:rPr>
          <w:rFonts w:ascii="Arial" w:hAnsi="Arial" w:cs="Arial"/>
          <w:i/>
          <w:u w:val="single"/>
        </w:rPr>
        <w:t>modes de consommation</w:t>
      </w:r>
      <w:r w:rsidRPr="007171BE">
        <w:rPr>
          <w:rFonts w:ascii="Arial" w:hAnsi="Arial" w:cs="Arial"/>
        </w:rPr>
        <w:t xml:space="preserve"> des villageois</w:t>
      </w:r>
    </w:p>
    <w:p w:rsidR="009C34A8" w:rsidRPr="007171BE" w:rsidRDefault="009C34A8" w:rsidP="009C34A8">
      <w:pPr>
        <w:pStyle w:val="ListParagraph"/>
        <w:numPr>
          <w:ilvl w:val="1"/>
          <w:numId w:val="24"/>
        </w:numPr>
        <w:jc w:val="both"/>
        <w:rPr>
          <w:rFonts w:ascii="Arial" w:hAnsi="Arial" w:cs="Arial"/>
        </w:rPr>
      </w:pPr>
      <w:r>
        <w:rPr>
          <w:rFonts w:ascii="Arial" w:hAnsi="Arial" w:cs="Arial"/>
        </w:rPr>
        <w:t xml:space="preserve">l’apparition du four moderne et par conséquent la </w:t>
      </w:r>
      <w:r w:rsidRPr="007171BE">
        <w:rPr>
          <w:rFonts w:ascii="Arial" w:hAnsi="Arial" w:cs="Arial"/>
        </w:rPr>
        <w:t>diminution de l’u</w:t>
      </w:r>
      <w:r>
        <w:rPr>
          <w:rFonts w:ascii="Arial" w:hAnsi="Arial" w:cs="Arial"/>
        </w:rPr>
        <w:t>tilisation du four traditionnel au bois</w:t>
      </w:r>
    </w:p>
    <w:p w:rsidR="009C34A8" w:rsidRPr="007171BE" w:rsidRDefault="009C34A8" w:rsidP="009C34A8">
      <w:pPr>
        <w:pStyle w:val="ListParagraph"/>
        <w:numPr>
          <w:ilvl w:val="1"/>
          <w:numId w:val="24"/>
        </w:numPr>
        <w:jc w:val="both"/>
        <w:rPr>
          <w:rFonts w:ascii="Arial" w:hAnsi="Arial" w:cs="Arial"/>
        </w:rPr>
      </w:pPr>
      <w:r>
        <w:rPr>
          <w:rFonts w:ascii="Arial" w:hAnsi="Arial" w:cs="Arial"/>
        </w:rPr>
        <w:t>la cuisson avec la</w:t>
      </w:r>
      <w:r w:rsidRPr="007171BE">
        <w:rPr>
          <w:rFonts w:ascii="Arial" w:hAnsi="Arial" w:cs="Arial"/>
        </w:rPr>
        <w:t xml:space="preserve"> cocotte</w:t>
      </w:r>
      <w:r>
        <w:rPr>
          <w:rFonts w:ascii="Arial" w:hAnsi="Arial" w:cs="Arial"/>
        </w:rPr>
        <w:t>-minute, plus rapide et plus économe plutôt que la cuisson avec le plat à tajine</w:t>
      </w:r>
    </w:p>
    <w:p w:rsidR="009C34A8" w:rsidRPr="007171BE" w:rsidRDefault="009C34A8" w:rsidP="009C34A8">
      <w:pPr>
        <w:pStyle w:val="ListParagraph"/>
        <w:numPr>
          <w:ilvl w:val="1"/>
          <w:numId w:val="24"/>
        </w:numPr>
        <w:jc w:val="both"/>
        <w:rPr>
          <w:rFonts w:ascii="Arial" w:hAnsi="Arial" w:cs="Arial"/>
        </w:rPr>
      </w:pPr>
      <w:r>
        <w:rPr>
          <w:rFonts w:ascii="Arial" w:hAnsi="Arial" w:cs="Arial"/>
        </w:rPr>
        <w:t xml:space="preserve">la </w:t>
      </w:r>
      <w:r w:rsidRPr="007171BE">
        <w:rPr>
          <w:rFonts w:ascii="Arial" w:hAnsi="Arial" w:cs="Arial"/>
        </w:rPr>
        <w:t>disparition de quelques plats traditionnels (</w:t>
      </w:r>
      <w:proofErr w:type="spellStart"/>
      <w:r w:rsidR="00BD4CC2">
        <w:rPr>
          <w:rFonts w:ascii="Arial" w:hAnsi="Arial" w:cs="Arial"/>
        </w:rPr>
        <w:t>m</w:t>
      </w:r>
      <w:r w:rsidRPr="007171BE">
        <w:rPr>
          <w:rFonts w:ascii="Arial" w:hAnsi="Arial" w:cs="Arial"/>
        </w:rPr>
        <w:t>akhal</w:t>
      </w:r>
      <w:proofErr w:type="spellEnd"/>
      <w:r w:rsidRPr="007171BE">
        <w:rPr>
          <w:rFonts w:ascii="Arial" w:hAnsi="Arial" w:cs="Arial"/>
        </w:rPr>
        <w:t xml:space="preserve">, </w:t>
      </w:r>
      <w:proofErr w:type="spellStart"/>
      <w:r w:rsidRPr="007171BE">
        <w:rPr>
          <w:rFonts w:ascii="Arial" w:hAnsi="Arial" w:cs="Arial"/>
        </w:rPr>
        <w:t>tagoula</w:t>
      </w:r>
      <w:proofErr w:type="spellEnd"/>
      <w:r w:rsidRPr="007171BE">
        <w:rPr>
          <w:rFonts w:ascii="Arial" w:hAnsi="Arial" w:cs="Arial"/>
        </w:rPr>
        <w:t>,</w:t>
      </w:r>
      <w:r>
        <w:rPr>
          <w:rFonts w:ascii="Arial" w:hAnsi="Arial" w:cs="Arial"/>
        </w:rPr>
        <w:t xml:space="preserve"> </w:t>
      </w:r>
      <w:proofErr w:type="spellStart"/>
      <w:r>
        <w:rPr>
          <w:rFonts w:ascii="Arial" w:hAnsi="Arial" w:cs="Arial"/>
        </w:rPr>
        <w:t>tachat</w:t>
      </w:r>
      <w:proofErr w:type="spellEnd"/>
      <w:r>
        <w:rPr>
          <w:rFonts w:ascii="Arial" w:hAnsi="Arial" w:cs="Arial"/>
        </w:rPr>
        <w:t xml:space="preserve">, </w:t>
      </w:r>
      <w:proofErr w:type="spellStart"/>
      <w:r>
        <w:rPr>
          <w:rFonts w:ascii="Arial" w:hAnsi="Arial" w:cs="Arial"/>
        </w:rPr>
        <w:t>badaz</w:t>
      </w:r>
      <w:proofErr w:type="spellEnd"/>
      <w:r>
        <w:rPr>
          <w:rFonts w:ascii="Arial" w:hAnsi="Arial" w:cs="Arial"/>
        </w:rPr>
        <w:t xml:space="preserve">, salade de </w:t>
      </w:r>
      <w:r w:rsidRPr="007171BE">
        <w:rPr>
          <w:rFonts w:ascii="Arial" w:hAnsi="Arial" w:cs="Arial"/>
        </w:rPr>
        <w:t>plantes sauvages)</w:t>
      </w:r>
    </w:p>
    <w:p w:rsidR="009C34A8" w:rsidRPr="007171BE" w:rsidRDefault="009C34A8" w:rsidP="009C34A8">
      <w:pPr>
        <w:pStyle w:val="ListParagraph"/>
        <w:numPr>
          <w:ilvl w:val="1"/>
          <w:numId w:val="24"/>
        </w:numPr>
        <w:jc w:val="both"/>
        <w:rPr>
          <w:rFonts w:ascii="Arial" w:hAnsi="Arial" w:cs="Arial"/>
        </w:rPr>
      </w:pPr>
      <w:r>
        <w:rPr>
          <w:rFonts w:ascii="Arial" w:hAnsi="Arial" w:cs="Arial"/>
        </w:rPr>
        <w:t xml:space="preserve">la </w:t>
      </w:r>
      <w:r w:rsidRPr="007171BE">
        <w:rPr>
          <w:rFonts w:ascii="Arial" w:hAnsi="Arial" w:cs="Arial"/>
        </w:rPr>
        <w:t>disparition de la médecin</w:t>
      </w:r>
      <w:r>
        <w:rPr>
          <w:rFonts w:ascii="Arial" w:hAnsi="Arial" w:cs="Arial"/>
        </w:rPr>
        <w:t>e traditionnelle à base de plantes locales</w:t>
      </w:r>
    </w:p>
    <w:p w:rsidR="009C34A8" w:rsidRPr="007171BE" w:rsidRDefault="009C34A8" w:rsidP="009C34A8">
      <w:pPr>
        <w:pStyle w:val="ListParagraph"/>
        <w:numPr>
          <w:ilvl w:val="1"/>
          <w:numId w:val="24"/>
        </w:numPr>
        <w:jc w:val="both"/>
        <w:rPr>
          <w:rFonts w:ascii="Arial" w:hAnsi="Arial" w:cs="Arial"/>
        </w:rPr>
      </w:pPr>
      <w:r>
        <w:rPr>
          <w:rFonts w:ascii="Arial" w:hAnsi="Arial" w:cs="Arial"/>
        </w:rPr>
        <w:t xml:space="preserve">la </w:t>
      </w:r>
      <w:r w:rsidRPr="007171BE">
        <w:rPr>
          <w:rFonts w:ascii="Arial" w:hAnsi="Arial" w:cs="Arial"/>
        </w:rPr>
        <w:t>généralisation des constructions en béton</w:t>
      </w:r>
    </w:p>
    <w:p w:rsidR="009C34A8" w:rsidRPr="007171BE" w:rsidRDefault="009C34A8" w:rsidP="009C34A8">
      <w:pPr>
        <w:pStyle w:val="ListParagraph"/>
        <w:numPr>
          <w:ilvl w:val="1"/>
          <w:numId w:val="24"/>
        </w:numPr>
        <w:jc w:val="both"/>
        <w:rPr>
          <w:rFonts w:ascii="Arial" w:hAnsi="Arial" w:cs="Arial"/>
        </w:rPr>
      </w:pPr>
      <w:r w:rsidRPr="007171BE">
        <w:rPr>
          <w:rFonts w:ascii="Arial" w:hAnsi="Arial" w:cs="Arial"/>
        </w:rPr>
        <w:t>la télévision a pris la place de la grand-mère (contes, cérémonie du thé)</w:t>
      </w:r>
    </w:p>
    <w:p w:rsidR="009C34A8" w:rsidRPr="007171BE" w:rsidRDefault="009C34A8" w:rsidP="009C34A8">
      <w:pPr>
        <w:pStyle w:val="ListParagraph"/>
        <w:numPr>
          <w:ilvl w:val="1"/>
          <w:numId w:val="24"/>
        </w:numPr>
        <w:jc w:val="both"/>
        <w:rPr>
          <w:rFonts w:ascii="Arial" w:hAnsi="Arial" w:cs="Arial"/>
        </w:rPr>
      </w:pPr>
      <w:r>
        <w:rPr>
          <w:rFonts w:ascii="Arial" w:hAnsi="Arial" w:cs="Arial"/>
        </w:rPr>
        <w:t xml:space="preserve">une </w:t>
      </w:r>
      <w:r w:rsidRPr="007171BE">
        <w:rPr>
          <w:rFonts w:ascii="Arial" w:hAnsi="Arial" w:cs="Arial"/>
        </w:rPr>
        <w:t xml:space="preserve">modification dans les solidarités traditionnelles (disparition progressive de la </w:t>
      </w:r>
      <w:r>
        <w:rPr>
          <w:rFonts w:ascii="Arial" w:hAnsi="Arial" w:cs="Arial"/>
        </w:rPr>
        <w:t>« </w:t>
      </w:r>
      <w:proofErr w:type="spellStart"/>
      <w:r w:rsidRPr="007171BE">
        <w:rPr>
          <w:rFonts w:ascii="Arial" w:hAnsi="Arial" w:cs="Arial"/>
        </w:rPr>
        <w:t>tiwizi</w:t>
      </w:r>
      <w:proofErr w:type="spellEnd"/>
      <w:r>
        <w:rPr>
          <w:rFonts w:ascii="Arial" w:hAnsi="Arial" w:cs="Arial"/>
        </w:rPr>
        <w:t> »,</w:t>
      </w:r>
      <w:r w:rsidRPr="007171BE">
        <w:rPr>
          <w:rFonts w:ascii="Arial" w:hAnsi="Arial" w:cs="Arial"/>
        </w:rPr>
        <w:t xml:space="preserve"> sauf à </w:t>
      </w:r>
      <w:proofErr w:type="spellStart"/>
      <w:r w:rsidRPr="007171BE">
        <w:rPr>
          <w:rFonts w:ascii="Arial" w:hAnsi="Arial" w:cs="Arial"/>
        </w:rPr>
        <w:t>Tizgui</w:t>
      </w:r>
      <w:proofErr w:type="spellEnd"/>
      <w:r w:rsidRPr="007171BE">
        <w:rPr>
          <w:rFonts w:ascii="Arial" w:hAnsi="Arial" w:cs="Arial"/>
        </w:rPr>
        <w:t xml:space="preserve">, </w:t>
      </w:r>
      <w:proofErr w:type="spellStart"/>
      <w:r w:rsidRPr="007171BE">
        <w:rPr>
          <w:rFonts w:ascii="Arial" w:hAnsi="Arial" w:cs="Arial"/>
        </w:rPr>
        <w:t>Tastift</w:t>
      </w:r>
      <w:proofErr w:type="spellEnd"/>
      <w:r w:rsidRPr="007171BE">
        <w:rPr>
          <w:rFonts w:ascii="Arial" w:hAnsi="Arial" w:cs="Arial"/>
        </w:rPr>
        <w:t>)</w:t>
      </w:r>
    </w:p>
    <w:p w:rsidR="009C34A8" w:rsidRPr="002654A4" w:rsidRDefault="009C34A8" w:rsidP="002654A4">
      <w:pPr>
        <w:pStyle w:val="ListParagraph"/>
        <w:numPr>
          <w:ilvl w:val="1"/>
          <w:numId w:val="24"/>
        </w:numPr>
        <w:jc w:val="both"/>
        <w:rPr>
          <w:rFonts w:ascii="Arial" w:hAnsi="Arial" w:cs="Arial"/>
        </w:rPr>
      </w:pPr>
      <w:r>
        <w:rPr>
          <w:rFonts w:ascii="Arial" w:hAnsi="Arial" w:cs="Arial"/>
        </w:rPr>
        <w:t xml:space="preserve">la généralisation de la rémunération monétaire qui tend à remplacer le </w:t>
      </w:r>
      <w:r w:rsidR="002654A4">
        <w:rPr>
          <w:rFonts w:ascii="Arial" w:hAnsi="Arial" w:cs="Arial"/>
        </w:rPr>
        <w:t>troc traditionnel</w:t>
      </w:r>
    </w:p>
    <w:p w:rsidR="009C34A8" w:rsidRDefault="009C34A8" w:rsidP="009C34A8">
      <w:pPr>
        <w:pStyle w:val="ListParagraph"/>
        <w:ind w:left="644"/>
        <w:rPr>
          <w:b/>
        </w:rPr>
      </w:pPr>
    </w:p>
    <w:tbl>
      <w:tblPr>
        <w:tblStyle w:val="TableGrid"/>
        <w:tblW w:w="0" w:type="auto"/>
        <w:tblInd w:w="108" w:type="dxa"/>
        <w:tblBorders>
          <w:insideH w:val="none" w:sz="0" w:space="0" w:color="auto"/>
          <w:insideV w:val="none" w:sz="0" w:space="0" w:color="auto"/>
        </w:tblBorders>
        <w:shd w:val="clear" w:color="auto" w:fill="E6E6E6"/>
        <w:tblLook w:val="04A0"/>
      </w:tblPr>
      <w:tblGrid>
        <w:gridCol w:w="9178"/>
      </w:tblGrid>
      <w:tr w:rsidR="009C34A8" w:rsidRPr="00797124" w:rsidTr="00A927B1">
        <w:trPr>
          <w:trHeight w:val="1910"/>
        </w:trPr>
        <w:tc>
          <w:tcPr>
            <w:tcW w:w="9178" w:type="dxa"/>
            <w:shd w:val="clear" w:color="auto" w:fill="E6E6E6"/>
          </w:tcPr>
          <w:p w:rsidR="009C34A8" w:rsidRPr="00797124" w:rsidRDefault="009C34A8" w:rsidP="005A4A0C">
            <w:pPr>
              <w:pStyle w:val="ListParagraph"/>
              <w:ind w:left="0"/>
              <w:rPr>
                <w:rFonts w:ascii="Arial" w:hAnsi="Arial" w:cs="Arial"/>
                <w:b/>
                <w:sz w:val="20"/>
                <w:szCs w:val="20"/>
                <w:u w:val="single"/>
              </w:rPr>
            </w:pPr>
          </w:p>
          <w:p w:rsidR="009C34A8" w:rsidRPr="00797124" w:rsidRDefault="009C34A8" w:rsidP="00BD4CC2">
            <w:pPr>
              <w:pStyle w:val="ListParagraph"/>
              <w:ind w:left="0"/>
              <w:jc w:val="both"/>
              <w:rPr>
                <w:rFonts w:ascii="Arial" w:hAnsi="Arial" w:cs="Arial"/>
                <w:b/>
                <w:sz w:val="20"/>
                <w:szCs w:val="20"/>
                <w:u w:val="single"/>
              </w:rPr>
            </w:pPr>
            <w:r w:rsidRPr="00797124">
              <w:rPr>
                <w:rFonts w:ascii="Arial" w:hAnsi="Arial" w:cs="Arial"/>
                <w:b/>
                <w:sz w:val="20"/>
                <w:szCs w:val="20"/>
                <w:u w:val="single"/>
              </w:rPr>
              <w:t>Focus : Impacts des projets d’électrification</w:t>
            </w:r>
          </w:p>
          <w:p w:rsidR="009C34A8" w:rsidRPr="00797124" w:rsidRDefault="009C34A8" w:rsidP="00BD4CC2">
            <w:pPr>
              <w:pStyle w:val="ListParagraph"/>
              <w:ind w:left="0"/>
              <w:jc w:val="both"/>
              <w:rPr>
                <w:rFonts w:ascii="Arial" w:hAnsi="Arial" w:cs="Arial"/>
                <w:sz w:val="20"/>
                <w:szCs w:val="20"/>
              </w:rPr>
            </w:pPr>
          </w:p>
          <w:p w:rsidR="009C34A8" w:rsidRPr="00797124" w:rsidRDefault="009C34A8" w:rsidP="00BD4CC2">
            <w:pPr>
              <w:pStyle w:val="ListParagraph"/>
              <w:ind w:left="0"/>
              <w:jc w:val="both"/>
              <w:rPr>
                <w:rFonts w:ascii="Arial" w:hAnsi="Arial" w:cs="Arial"/>
                <w:sz w:val="20"/>
                <w:szCs w:val="20"/>
              </w:rPr>
            </w:pPr>
            <w:r w:rsidRPr="00797124">
              <w:rPr>
                <w:rFonts w:ascii="Arial" w:hAnsi="Arial" w:cs="Arial"/>
                <w:sz w:val="20"/>
                <w:szCs w:val="20"/>
              </w:rPr>
              <w:t>L’électrification a créé une dynamique au sein des communautés villageoises, qui les a incitées à faire d’autres projets.</w:t>
            </w:r>
          </w:p>
          <w:p w:rsidR="009C34A8" w:rsidRPr="00797124" w:rsidRDefault="009C34A8" w:rsidP="00BD4CC2">
            <w:pPr>
              <w:pStyle w:val="ListParagraph"/>
              <w:ind w:left="0"/>
              <w:jc w:val="both"/>
              <w:rPr>
                <w:rFonts w:ascii="Arial" w:hAnsi="Arial" w:cs="Arial"/>
                <w:sz w:val="20"/>
                <w:szCs w:val="20"/>
              </w:rPr>
            </w:pPr>
            <w:r w:rsidRPr="00797124">
              <w:rPr>
                <w:rFonts w:ascii="Arial" w:hAnsi="Arial" w:cs="Arial"/>
                <w:sz w:val="20"/>
                <w:szCs w:val="20"/>
              </w:rPr>
              <w:t>Dans les projets d’électrification menés avec le soutien de M&amp;D toute la population en a bénéficié, grâce au principe de solidarité avec les plus pauvres, ce qui n’est plus le cas avec l’ONE</w:t>
            </w:r>
            <w:r w:rsidR="00BD4CC2">
              <w:rPr>
                <w:rFonts w:ascii="Arial" w:hAnsi="Arial" w:cs="Arial"/>
                <w:sz w:val="20"/>
                <w:szCs w:val="20"/>
              </w:rPr>
              <w:t>.</w:t>
            </w:r>
          </w:p>
          <w:p w:rsidR="009C34A8" w:rsidRPr="00797124" w:rsidRDefault="009C34A8" w:rsidP="00BD4CC2">
            <w:pPr>
              <w:pStyle w:val="ListParagraph"/>
              <w:ind w:left="0"/>
              <w:jc w:val="both"/>
              <w:rPr>
                <w:rFonts w:ascii="Arial" w:hAnsi="Arial" w:cs="Arial"/>
                <w:sz w:val="20"/>
                <w:szCs w:val="20"/>
              </w:rPr>
            </w:pPr>
            <w:r w:rsidRPr="00797124">
              <w:rPr>
                <w:rFonts w:ascii="Arial" w:hAnsi="Arial" w:cs="Arial"/>
                <w:sz w:val="20"/>
                <w:szCs w:val="20"/>
              </w:rPr>
              <w:t>Le projet d’électrification a généré des revenus significatifs pour les AV, ce qui a permis l’investissement de l’AV dans d’autres projets</w:t>
            </w:r>
          </w:p>
          <w:p w:rsidR="009C34A8" w:rsidRPr="00797124" w:rsidRDefault="009C34A8" w:rsidP="005A4A0C">
            <w:pPr>
              <w:pStyle w:val="ListParagraph"/>
              <w:ind w:left="0"/>
              <w:rPr>
                <w:rFonts w:ascii="Arial" w:hAnsi="Arial" w:cs="Arial"/>
                <w:b/>
                <w:sz w:val="20"/>
                <w:szCs w:val="20"/>
              </w:rPr>
            </w:pPr>
          </w:p>
        </w:tc>
      </w:tr>
    </w:tbl>
    <w:p w:rsidR="009C34A8" w:rsidRPr="00797124" w:rsidRDefault="009C34A8" w:rsidP="009C34A8">
      <w:pPr>
        <w:rPr>
          <w:b/>
          <w:sz w:val="20"/>
          <w:szCs w:val="20"/>
        </w:rPr>
      </w:pPr>
    </w:p>
    <w:tbl>
      <w:tblPr>
        <w:tblStyle w:val="TableGrid"/>
        <w:tblW w:w="0" w:type="auto"/>
        <w:tblInd w:w="108" w:type="dxa"/>
        <w:tblBorders>
          <w:insideH w:val="none" w:sz="0" w:space="0" w:color="auto"/>
          <w:insideV w:val="none" w:sz="0" w:space="0" w:color="auto"/>
        </w:tblBorders>
        <w:shd w:val="clear" w:color="auto" w:fill="E6E6E6"/>
        <w:tblLook w:val="04A0"/>
      </w:tblPr>
      <w:tblGrid>
        <w:gridCol w:w="9178"/>
      </w:tblGrid>
      <w:tr w:rsidR="009C34A8" w:rsidRPr="00797124" w:rsidTr="00A927B1">
        <w:trPr>
          <w:trHeight w:val="1032"/>
        </w:trPr>
        <w:tc>
          <w:tcPr>
            <w:tcW w:w="9178" w:type="dxa"/>
            <w:shd w:val="clear" w:color="auto" w:fill="E6E6E6"/>
          </w:tcPr>
          <w:p w:rsidR="009C34A8" w:rsidRPr="00797124" w:rsidRDefault="009C34A8" w:rsidP="005A4A0C">
            <w:pPr>
              <w:rPr>
                <w:b/>
                <w:sz w:val="20"/>
                <w:szCs w:val="20"/>
              </w:rPr>
            </w:pPr>
          </w:p>
          <w:p w:rsidR="009C34A8" w:rsidRPr="00797124" w:rsidRDefault="009C34A8" w:rsidP="005A4A0C">
            <w:pPr>
              <w:rPr>
                <w:b/>
                <w:sz w:val="20"/>
                <w:szCs w:val="20"/>
                <w:u w:val="single"/>
              </w:rPr>
            </w:pPr>
            <w:r w:rsidRPr="00797124">
              <w:rPr>
                <w:b/>
                <w:sz w:val="20"/>
                <w:szCs w:val="20"/>
                <w:u w:val="single"/>
              </w:rPr>
              <w:t>Focus : Impact des chantiers de jeunes</w:t>
            </w:r>
          </w:p>
          <w:p w:rsidR="009C34A8" w:rsidRPr="00797124" w:rsidRDefault="009C34A8" w:rsidP="005A4A0C">
            <w:pPr>
              <w:rPr>
                <w:b/>
                <w:sz w:val="20"/>
                <w:szCs w:val="20"/>
              </w:rPr>
            </w:pPr>
          </w:p>
          <w:p w:rsidR="009C34A8" w:rsidRPr="00797124" w:rsidRDefault="009C34A8" w:rsidP="005A4A0C">
            <w:pPr>
              <w:rPr>
                <w:sz w:val="20"/>
                <w:szCs w:val="20"/>
              </w:rPr>
            </w:pPr>
            <w:r w:rsidRPr="00797124">
              <w:rPr>
                <w:sz w:val="20"/>
                <w:szCs w:val="20"/>
              </w:rPr>
              <w:t>Effet d’entraînement : favorise la dynamique des projets, apport de financements non négligeables, réalisation de projets (</w:t>
            </w:r>
            <w:proofErr w:type="spellStart"/>
            <w:r w:rsidRPr="00797124">
              <w:rPr>
                <w:sz w:val="20"/>
                <w:szCs w:val="20"/>
              </w:rPr>
              <w:t>Tagmout</w:t>
            </w:r>
            <w:proofErr w:type="spellEnd"/>
            <w:r w:rsidRPr="00797124">
              <w:rPr>
                <w:sz w:val="20"/>
                <w:szCs w:val="20"/>
              </w:rPr>
              <w:t xml:space="preserve">, </w:t>
            </w:r>
            <w:proofErr w:type="spellStart"/>
            <w:r w:rsidRPr="00797124">
              <w:rPr>
                <w:sz w:val="20"/>
                <w:szCs w:val="20"/>
              </w:rPr>
              <w:t>Tinfat</w:t>
            </w:r>
            <w:proofErr w:type="spellEnd"/>
            <w:r w:rsidRPr="00797124">
              <w:rPr>
                <w:sz w:val="20"/>
                <w:szCs w:val="20"/>
              </w:rPr>
              <w:t xml:space="preserve">, </w:t>
            </w:r>
            <w:proofErr w:type="spellStart"/>
            <w:r w:rsidRPr="00797124">
              <w:rPr>
                <w:sz w:val="20"/>
                <w:szCs w:val="20"/>
              </w:rPr>
              <w:t>Awerst</w:t>
            </w:r>
            <w:proofErr w:type="spellEnd"/>
            <w:r w:rsidRPr="00797124">
              <w:rPr>
                <w:sz w:val="20"/>
                <w:szCs w:val="20"/>
              </w:rPr>
              <w:t>)</w:t>
            </w:r>
            <w:r>
              <w:rPr>
                <w:sz w:val="20"/>
                <w:szCs w:val="20"/>
              </w:rPr>
              <w:t>. Favorise l’o</w:t>
            </w:r>
            <w:r w:rsidRPr="00797124">
              <w:rPr>
                <w:sz w:val="20"/>
                <w:szCs w:val="20"/>
              </w:rPr>
              <w:t xml:space="preserve">uverture  et </w:t>
            </w:r>
            <w:r>
              <w:rPr>
                <w:sz w:val="20"/>
                <w:szCs w:val="20"/>
              </w:rPr>
              <w:t xml:space="preserve">les </w:t>
            </w:r>
            <w:r w:rsidRPr="00797124">
              <w:rPr>
                <w:sz w:val="20"/>
                <w:szCs w:val="20"/>
              </w:rPr>
              <w:t>échange</w:t>
            </w:r>
            <w:r>
              <w:rPr>
                <w:sz w:val="20"/>
                <w:szCs w:val="20"/>
              </w:rPr>
              <w:t>s</w:t>
            </w:r>
            <w:r w:rsidRPr="00797124">
              <w:rPr>
                <w:sz w:val="20"/>
                <w:szCs w:val="20"/>
              </w:rPr>
              <w:t xml:space="preserve"> interculturel</w:t>
            </w:r>
            <w:r>
              <w:rPr>
                <w:sz w:val="20"/>
                <w:szCs w:val="20"/>
              </w:rPr>
              <w:t>s</w:t>
            </w:r>
          </w:p>
          <w:p w:rsidR="009C34A8" w:rsidRPr="00797124" w:rsidRDefault="009C34A8" w:rsidP="005A4A0C">
            <w:pPr>
              <w:rPr>
                <w:b/>
                <w:sz w:val="20"/>
                <w:szCs w:val="20"/>
              </w:rPr>
            </w:pPr>
            <w:r w:rsidRPr="00797124">
              <w:rPr>
                <w:sz w:val="20"/>
                <w:szCs w:val="20"/>
              </w:rPr>
              <w:t>.</w:t>
            </w:r>
          </w:p>
        </w:tc>
      </w:tr>
    </w:tbl>
    <w:p w:rsidR="009C34A8" w:rsidRDefault="009C34A8" w:rsidP="009C34A8">
      <w:pPr>
        <w:spacing w:before="120"/>
        <w:jc w:val="both"/>
        <w:rPr>
          <w:b/>
        </w:rPr>
      </w:pPr>
    </w:p>
    <w:p w:rsidR="009C34A8" w:rsidRDefault="009C34A8" w:rsidP="009C34A8">
      <w:pPr>
        <w:spacing w:before="120"/>
        <w:jc w:val="both"/>
        <w:rPr>
          <w:b/>
        </w:rPr>
      </w:pPr>
      <w:r>
        <w:rPr>
          <w:b/>
        </w:rPr>
        <w:t>Contraintes ressenties par les associations</w:t>
      </w:r>
    </w:p>
    <w:p w:rsidR="009C34A8" w:rsidRDefault="009C34A8" w:rsidP="009C34A8">
      <w:pPr>
        <w:numPr>
          <w:ilvl w:val="0"/>
          <w:numId w:val="4"/>
        </w:numPr>
        <w:spacing w:before="120"/>
        <w:jc w:val="both"/>
      </w:pPr>
      <w:r w:rsidRPr="0053000E">
        <w:rPr>
          <w:i/>
          <w:u w:val="single"/>
        </w:rPr>
        <w:t>l’analphabétisme</w:t>
      </w:r>
      <w:r>
        <w:t xml:space="preserve"> reste l’une des contraintes fortes au développement et au bon fonctionnement des associations villageoises ;</w:t>
      </w:r>
    </w:p>
    <w:p w:rsidR="009C34A8" w:rsidRDefault="009C34A8" w:rsidP="009C34A8">
      <w:pPr>
        <w:numPr>
          <w:ilvl w:val="0"/>
          <w:numId w:val="4"/>
        </w:numPr>
        <w:spacing w:before="120"/>
        <w:jc w:val="both"/>
      </w:pPr>
      <w:r>
        <w:lastRenderedPageBreak/>
        <w:t>les c</w:t>
      </w:r>
      <w:r w:rsidRPr="0053000E">
        <w:rPr>
          <w:i/>
          <w:u w:val="single"/>
        </w:rPr>
        <w:t xml:space="preserve">onflits internes </w:t>
      </w:r>
      <w:r>
        <w:t>au village, entre personnes ou entre clans, souvent liés à la politique, restent fréquents ;</w:t>
      </w:r>
    </w:p>
    <w:p w:rsidR="009C34A8" w:rsidRDefault="009C34A8" w:rsidP="009C34A8">
      <w:pPr>
        <w:numPr>
          <w:ilvl w:val="0"/>
          <w:numId w:val="4"/>
        </w:numPr>
        <w:spacing w:before="120"/>
        <w:jc w:val="both"/>
      </w:pPr>
      <w:r>
        <w:t xml:space="preserve">les jeunes ont assez fréquemment une </w:t>
      </w:r>
      <w:r w:rsidRPr="0053000E">
        <w:rPr>
          <w:i/>
          <w:u w:val="single"/>
        </w:rPr>
        <w:t>vision différente</w:t>
      </w:r>
      <w:r>
        <w:t xml:space="preserve"> de leurs ainés concernant le développement du village, le fonctionnement de l’association et les projets prioritaires à réaliser. Dans certains villages, cela a abouti à la création de 2 </w:t>
      </w:r>
      <w:r w:rsidR="00BD4CC2">
        <w:t>A</w:t>
      </w:r>
      <w:r>
        <w:t>ssociations villageoises, nécessairement opposées et concurrentes, ce qui ne peut que compliquer la tâche de M&amp;D dans ces villages ;</w:t>
      </w:r>
    </w:p>
    <w:p w:rsidR="009C34A8" w:rsidRDefault="009C34A8" w:rsidP="009C34A8">
      <w:pPr>
        <w:numPr>
          <w:ilvl w:val="0"/>
          <w:numId w:val="4"/>
        </w:numPr>
        <w:spacing w:before="120"/>
        <w:jc w:val="both"/>
      </w:pPr>
      <w:r>
        <w:t>les associations insistent sur l’insuffisance des compétences techniques et gestionnaires des personnes de l’AV chargées du suivi des projets de développement.</w:t>
      </w:r>
    </w:p>
    <w:p w:rsidR="00BD4CC2" w:rsidRDefault="00BD4CC2" w:rsidP="009C34A8">
      <w:pPr>
        <w:spacing w:before="120"/>
        <w:jc w:val="both"/>
        <w:rPr>
          <w:b/>
        </w:rPr>
      </w:pPr>
    </w:p>
    <w:p w:rsidR="009C34A8" w:rsidRDefault="009C34A8" w:rsidP="009C34A8">
      <w:pPr>
        <w:spacing w:before="120"/>
        <w:jc w:val="both"/>
        <w:rPr>
          <w:b/>
        </w:rPr>
      </w:pPr>
      <w:r>
        <w:rPr>
          <w:b/>
        </w:rPr>
        <w:t>Perspectives évoquées</w:t>
      </w:r>
    </w:p>
    <w:p w:rsidR="009C34A8" w:rsidRDefault="009C34A8" w:rsidP="009C34A8">
      <w:pPr>
        <w:numPr>
          <w:ilvl w:val="0"/>
          <w:numId w:val="4"/>
        </w:numPr>
        <w:spacing w:before="120"/>
        <w:jc w:val="both"/>
      </w:pPr>
      <w:r w:rsidRPr="008B0941">
        <w:t>Les associations</w:t>
      </w:r>
      <w:r>
        <w:t xml:space="preserve"> souhaitent le </w:t>
      </w:r>
      <w:r w:rsidRPr="0053000E">
        <w:rPr>
          <w:i/>
          <w:u w:val="single"/>
        </w:rPr>
        <w:t>renforcement des capacités</w:t>
      </w:r>
      <w:r>
        <w:t xml:space="preserve"> de leurs responsables de projets, en particulier dans le domaine de l’animation et de la médiation. Ils souhaitent que ces formations soient réalisées dans les villages et en berbère ;</w:t>
      </w:r>
    </w:p>
    <w:p w:rsidR="009C34A8" w:rsidRDefault="009C34A8" w:rsidP="009C34A8">
      <w:pPr>
        <w:numPr>
          <w:ilvl w:val="0"/>
          <w:numId w:val="4"/>
        </w:numPr>
        <w:spacing w:before="120"/>
        <w:jc w:val="both"/>
      </w:pPr>
      <w:r>
        <w:t xml:space="preserve">Elles souhaitent la poursuite des actions de M&amp;D dans le domaine du </w:t>
      </w:r>
      <w:r w:rsidRPr="0053000E">
        <w:rPr>
          <w:i/>
          <w:u w:val="single"/>
        </w:rPr>
        <w:t>développement économique</w:t>
      </w:r>
      <w:r>
        <w:rPr>
          <w:i/>
          <w:u w:val="single"/>
        </w:rPr>
        <w:t> </w:t>
      </w:r>
      <w:r>
        <w:t>;</w:t>
      </w:r>
    </w:p>
    <w:p w:rsidR="009C34A8" w:rsidRDefault="009C34A8" w:rsidP="002654A4">
      <w:pPr>
        <w:numPr>
          <w:ilvl w:val="0"/>
          <w:numId w:val="4"/>
        </w:numPr>
        <w:spacing w:before="120"/>
        <w:ind w:right="-286"/>
        <w:jc w:val="both"/>
      </w:pPr>
      <w:r>
        <w:t xml:space="preserve">Mais elles ne veulent pas, pour autant, que M&amp;D néglige les </w:t>
      </w:r>
      <w:r w:rsidRPr="0053000E">
        <w:rPr>
          <w:i/>
          <w:u w:val="single"/>
        </w:rPr>
        <w:t>aspects sociaux</w:t>
      </w:r>
      <w:r>
        <w:t xml:space="preserve"> (appui aux foyers féminins et aux écoles non formelles) ou </w:t>
      </w:r>
      <w:r w:rsidRPr="0053000E">
        <w:rPr>
          <w:u w:val="single"/>
        </w:rPr>
        <w:t>environnementaux</w:t>
      </w:r>
      <w:r>
        <w:t xml:space="preserve"> (assainissement).</w:t>
      </w:r>
    </w:p>
    <w:p w:rsidR="00BD4CC2" w:rsidRPr="008B0941" w:rsidRDefault="00BD4CC2" w:rsidP="00BD4CC2">
      <w:pPr>
        <w:spacing w:before="120"/>
        <w:ind w:left="765" w:right="-286"/>
        <w:jc w:val="both"/>
      </w:pPr>
    </w:p>
    <w:p w:rsidR="009C34A8" w:rsidRPr="003926D0" w:rsidRDefault="006079D7" w:rsidP="009C34A8">
      <w:pPr>
        <w:pStyle w:val="Heading2"/>
        <w:shd w:val="clear" w:color="auto" w:fill="F3F3F3"/>
        <w:spacing w:before="360"/>
        <w:rPr>
          <w:i w:val="0"/>
          <w:iCs w:val="0"/>
          <w:color w:val="800000"/>
          <w:sz w:val="22"/>
          <w:szCs w:val="22"/>
        </w:rPr>
      </w:pPr>
      <w:bookmarkStart w:id="896" w:name="_Toc323563184"/>
      <w:bookmarkStart w:id="897" w:name="_Toc197428138"/>
      <w:bookmarkStart w:id="898" w:name="_Toc197428467"/>
      <w:bookmarkStart w:id="899" w:name="_Toc197428971"/>
      <w:bookmarkStart w:id="900" w:name="_Toc197429578"/>
      <w:bookmarkStart w:id="901" w:name="_Toc197429826"/>
      <w:bookmarkStart w:id="902" w:name="_Toc323836061"/>
      <w:bookmarkStart w:id="903" w:name="_Toc196380684"/>
      <w:r>
        <w:rPr>
          <w:i w:val="0"/>
          <w:iCs w:val="0"/>
          <w:color w:val="800000"/>
          <w:sz w:val="22"/>
          <w:szCs w:val="22"/>
        </w:rPr>
        <w:t xml:space="preserve">2 – L’appui aux </w:t>
      </w:r>
      <w:r w:rsidR="00A927B1">
        <w:rPr>
          <w:i w:val="0"/>
          <w:iCs w:val="0"/>
          <w:color w:val="800000"/>
          <w:sz w:val="22"/>
          <w:szCs w:val="22"/>
        </w:rPr>
        <w:t xml:space="preserve"> collectivités locales</w:t>
      </w:r>
      <w:bookmarkEnd w:id="896"/>
      <w:bookmarkEnd w:id="897"/>
      <w:bookmarkEnd w:id="898"/>
      <w:bookmarkEnd w:id="899"/>
      <w:bookmarkEnd w:id="900"/>
      <w:bookmarkEnd w:id="901"/>
      <w:bookmarkEnd w:id="902"/>
      <w:r w:rsidR="009C34A8">
        <w:rPr>
          <w:i w:val="0"/>
          <w:iCs w:val="0"/>
          <w:color w:val="800000"/>
          <w:sz w:val="22"/>
          <w:szCs w:val="22"/>
        </w:rPr>
        <w:t xml:space="preserve"> </w:t>
      </w:r>
      <w:bookmarkEnd w:id="903"/>
    </w:p>
    <w:p w:rsidR="009C34A8" w:rsidRDefault="009C34A8" w:rsidP="009C34A8">
      <w:pPr>
        <w:ind w:right="-709"/>
        <w:rPr>
          <w:bCs/>
          <w:sz w:val="20"/>
          <w:szCs w:val="20"/>
        </w:rPr>
      </w:pPr>
    </w:p>
    <w:p w:rsidR="009C34A8" w:rsidRDefault="00A927B1" w:rsidP="002654A4">
      <w:pPr>
        <w:ind w:right="-144"/>
        <w:jc w:val="both"/>
        <w:rPr>
          <w:rFonts w:cs="Calibri"/>
          <w:bCs/>
          <w:sz w:val="20"/>
          <w:szCs w:val="20"/>
        </w:rPr>
      </w:pPr>
      <w:r>
        <w:rPr>
          <w:bCs/>
          <w:sz w:val="20"/>
          <w:szCs w:val="20"/>
        </w:rPr>
        <w:t>NOTE – Pour terminer, il convient</w:t>
      </w:r>
      <w:r w:rsidR="009C34A8">
        <w:rPr>
          <w:bCs/>
          <w:sz w:val="20"/>
          <w:szCs w:val="20"/>
        </w:rPr>
        <w:t xml:space="preserve"> d’illustrer l’intervention de M&amp;D dans les </w:t>
      </w:r>
      <w:r w:rsidR="00080F05">
        <w:rPr>
          <w:bCs/>
          <w:i/>
          <w:sz w:val="20"/>
          <w:szCs w:val="20"/>
          <w:u w:val="single"/>
        </w:rPr>
        <w:t>Commune</w:t>
      </w:r>
      <w:r w:rsidR="009C34A8" w:rsidRPr="00A927B1">
        <w:rPr>
          <w:bCs/>
          <w:i/>
          <w:sz w:val="20"/>
          <w:szCs w:val="20"/>
          <w:u w:val="single"/>
        </w:rPr>
        <w:t>s</w:t>
      </w:r>
      <w:r>
        <w:rPr>
          <w:bCs/>
          <w:i/>
          <w:sz w:val="20"/>
          <w:szCs w:val="20"/>
          <w:u w:val="single"/>
        </w:rPr>
        <w:t>.</w:t>
      </w:r>
      <w:r w:rsidRPr="00A927B1">
        <w:rPr>
          <w:bCs/>
          <w:sz w:val="20"/>
          <w:szCs w:val="20"/>
        </w:rPr>
        <w:t xml:space="preserve"> L</w:t>
      </w:r>
      <w:r w:rsidR="009C34A8" w:rsidRPr="00A927B1">
        <w:rPr>
          <w:bCs/>
          <w:sz w:val="20"/>
          <w:szCs w:val="20"/>
        </w:rPr>
        <w:t>’enquête</w:t>
      </w:r>
      <w:r w:rsidR="009C34A8">
        <w:rPr>
          <w:bCs/>
          <w:sz w:val="20"/>
          <w:szCs w:val="20"/>
        </w:rPr>
        <w:t xml:space="preserve"> </w:t>
      </w:r>
      <w:r>
        <w:rPr>
          <w:bCs/>
          <w:sz w:val="20"/>
          <w:szCs w:val="20"/>
        </w:rPr>
        <w:t xml:space="preserve">2012 a concerné 3 </w:t>
      </w:r>
      <w:r w:rsidR="00080F05">
        <w:rPr>
          <w:bCs/>
          <w:sz w:val="20"/>
          <w:szCs w:val="20"/>
        </w:rPr>
        <w:t>Commune</w:t>
      </w:r>
      <w:r w:rsidR="009C34A8" w:rsidRPr="00EC5CED">
        <w:rPr>
          <w:bCs/>
          <w:sz w:val="20"/>
          <w:szCs w:val="20"/>
        </w:rPr>
        <w:t xml:space="preserve">s rurales et une </w:t>
      </w:r>
      <w:r w:rsidR="00080F05">
        <w:rPr>
          <w:bCs/>
          <w:sz w:val="20"/>
          <w:szCs w:val="20"/>
        </w:rPr>
        <w:t>Commune</w:t>
      </w:r>
      <w:r w:rsidR="009C34A8" w:rsidRPr="00EC5CED">
        <w:rPr>
          <w:bCs/>
          <w:sz w:val="20"/>
          <w:szCs w:val="20"/>
        </w:rPr>
        <w:t xml:space="preserve"> urbaine, de la province de Taroudannt : la </w:t>
      </w:r>
      <w:r w:rsidR="009C34A8" w:rsidRPr="00EC5CED">
        <w:rPr>
          <w:sz w:val="20"/>
          <w:szCs w:val="20"/>
        </w:rPr>
        <w:t>Commune rurale d’</w:t>
      </w:r>
      <w:proofErr w:type="spellStart"/>
      <w:r w:rsidR="009C34A8" w:rsidRPr="00EC5CED">
        <w:rPr>
          <w:sz w:val="20"/>
          <w:szCs w:val="20"/>
        </w:rPr>
        <w:t>Azaghar</w:t>
      </w:r>
      <w:proofErr w:type="spellEnd"/>
      <w:r w:rsidR="009C34A8" w:rsidRPr="00EC5CED">
        <w:rPr>
          <w:sz w:val="20"/>
          <w:szCs w:val="20"/>
        </w:rPr>
        <w:t xml:space="preserve"> N’</w:t>
      </w:r>
      <w:proofErr w:type="spellStart"/>
      <w:r w:rsidR="009C34A8" w:rsidRPr="00EC5CED">
        <w:rPr>
          <w:sz w:val="20"/>
          <w:szCs w:val="20"/>
        </w:rPr>
        <w:t>Irs</w:t>
      </w:r>
      <w:proofErr w:type="spellEnd"/>
      <w:r w:rsidR="009C34A8" w:rsidRPr="00EC5CED">
        <w:rPr>
          <w:sz w:val="20"/>
          <w:szCs w:val="20"/>
        </w:rPr>
        <w:t>,</w:t>
      </w:r>
      <w:r w:rsidR="009C34A8" w:rsidRPr="00EC5CED">
        <w:rPr>
          <w:bCs/>
          <w:sz w:val="20"/>
          <w:szCs w:val="20"/>
        </w:rPr>
        <w:t xml:space="preserve"> la </w:t>
      </w:r>
      <w:r w:rsidR="00080F05">
        <w:rPr>
          <w:rFonts w:eastAsia="MS Mincho" w:cs="Calibri"/>
          <w:bCs/>
          <w:sz w:val="20"/>
          <w:szCs w:val="20"/>
          <w:lang w:eastAsia="fr-FR"/>
        </w:rPr>
        <w:t>Commune</w:t>
      </w:r>
      <w:r w:rsidR="009C34A8" w:rsidRPr="00EC5CED">
        <w:rPr>
          <w:rFonts w:eastAsia="MS Mincho" w:cs="Calibri"/>
          <w:bCs/>
          <w:sz w:val="20"/>
          <w:szCs w:val="20"/>
          <w:lang w:eastAsia="fr-FR"/>
        </w:rPr>
        <w:t xml:space="preserve"> urbaine de Taliouine, la </w:t>
      </w:r>
      <w:r w:rsidR="009C34A8" w:rsidRPr="00EC5CED">
        <w:rPr>
          <w:sz w:val="20"/>
          <w:szCs w:val="20"/>
        </w:rPr>
        <w:t xml:space="preserve">Commune rurale de </w:t>
      </w:r>
      <w:proofErr w:type="spellStart"/>
      <w:r w:rsidR="009C34A8" w:rsidRPr="00EC5CED">
        <w:rPr>
          <w:sz w:val="20"/>
          <w:szCs w:val="20"/>
        </w:rPr>
        <w:t>Tafengulet</w:t>
      </w:r>
      <w:proofErr w:type="spellEnd"/>
      <w:r w:rsidR="009C34A8" w:rsidRPr="00EC5CED">
        <w:rPr>
          <w:sz w:val="20"/>
          <w:szCs w:val="20"/>
        </w:rPr>
        <w:t xml:space="preserve"> et la </w:t>
      </w:r>
      <w:r w:rsidR="009C34A8" w:rsidRPr="00EC5CED">
        <w:rPr>
          <w:rFonts w:cs="Calibri"/>
          <w:bCs/>
          <w:sz w:val="20"/>
          <w:szCs w:val="20"/>
        </w:rPr>
        <w:t>Commune rurale d</w:t>
      </w:r>
      <w:r w:rsidR="009C34A8">
        <w:rPr>
          <w:rFonts w:cs="Calibri"/>
          <w:bCs/>
          <w:sz w:val="20"/>
          <w:szCs w:val="20"/>
        </w:rPr>
        <w:t xml:space="preserve">e </w:t>
      </w:r>
      <w:proofErr w:type="spellStart"/>
      <w:r w:rsidR="009C34A8">
        <w:rPr>
          <w:rFonts w:cs="Calibri"/>
          <w:bCs/>
          <w:sz w:val="20"/>
          <w:szCs w:val="20"/>
        </w:rPr>
        <w:t>Tinzert</w:t>
      </w:r>
      <w:proofErr w:type="spellEnd"/>
      <w:r w:rsidR="009C34A8">
        <w:rPr>
          <w:rFonts w:cs="Calibri"/>
          <w:bCs/>
          <w:sz w:val="20"/>
          <w:szCs w:val="20"/>
        </w:rPr>
        <w:t xml:space="preserve">. En complément un inventaire des actions menées par M&amp;D dans 4 Communes rurales exemplaires a été réalisé. Il s’agit des </w:t>
      </w:r>
      <w:r w:rsidR="00080F05">
        <w:rPr>
          <w:rFonts w:cs="Calibri"/>
          <w:bCs/>
          <w:sz w:val="20"/>
          <w:szCs w:val="20"/>
        </w:rPr>
        <w:t>Commune</w:t>
      </w:r>
      <w:r w:rsidR="009C34A8">
        <w:rPr>
          <w:rFonts w:cs="Calibri"/>
          <w:bCs/>
          <w:sz w:val="20"/>
          <w:szCs w:val="20"/>
        </w:rPr>
        <w:t xml:space="preserve">s d’Agadir Melloul, de </w:t>
      </w:r>
      <w:proofErr w:type="spellStart"/>
      <w:r w:rsidR="009C34A8">
        <w:rPr>
          <w:rFonts w:cs="Calibri"/>
          <w:bCs/>
          <w:sz w:val="20"/>
          <w:szCs w:val="20"/>
        </w:rPr>
        <w:t>Tassousfi</w:t>
      </w:r>
      <w:proofErr w:type="spellEnd"/>
      <w:r w:rsidR="009C34A8">
        <w:rPr>
          <w:rFonts w:cs="Calibri"/>
          <w:bCs/>
          <w:sz w:val="20"/>
          <w:szCs w:val="20"/>
        </w:rPr>
        <w:t xml:space="preserve">, de Sidi </w:t>
      </w:r>
      <w:proofErr w:type="spellStart"/>
      <w:r w:rsidR="009C34A8">
        <w:rPr>
          <w:rFonts w:cs="Calibri"/>
          <w:bCs/>
          <w:sz w:val="20"/>
          <w:szCs w:val="20"/>
        </w:rPr>
        <w:t>Hssaïn</w:t>
      </w:r>
      <w:proofErr w:type="spellEnd"/>
      <w:r w:rsidR="009C34A8">
        <w:rPr>
          <w:rFonts w:cs="Calibri"/>
          <w:bCs/>
          <w:sz w:val="20"/>
          <w:szCs w:val="20"/>
        </w:rPr>
        <w:t xml:space="preserve"> et d’</w:t>
      </w:r>
      <w:proofErr w:type="spellStart"/>
      <w:r w:rsidR="009C34A8">
        <w:rPr>
          <w:rFonts w:cs="Calibri"/>
          <w:bCs/>
          <w:sz w:val="20"/>
          <w:szCs w:val="20"/>
        </w:rPr>
        <w:t>Assaïs</w:t>
      </w:r>
      <w:proofErr w:type="spellEnd"/>
      <w:r w:rsidR="009C34A8">
        <w:rPr>
          <w:rFonts w:cs="Calibri"/>
          <w:bCs/>
          <w:sz w:val="20"/>
          <w:szCs w:val="20"/>
        </w:rPr>
        <w:t>.</w:t>
      </w:r>
    </w:p>
    <w:p w:rsidR="009C34A8" w:rsidRDefault="009C34A8" w:rsidP="009C34A8">
      <w:pPr>
        <w:ind w:right="-709"/>
        <w:rPr>
          <w:rFonts w:cs="Calibri"/>
          <w:bCs/>
          <w:sz w:val="20"/>
          <w:szCs w:val="20"/>
        </w:rPr>
      </w:pPr>
    </w:p>
    <w:p w:rsidR="00F73BAA" w:rsidRDefault="009C34A8" w:rsidP="002654A4">
      <w:pPr>
        <w:ind w:right="-144"/>
        <w:jc w:val="both"/>
        <w:rPr>
          <w:rFonts w:cs="Calibri"/>
          <w:bCs/>
          <w:sz w:val="20"/>
          <w:szCs w:val="20"/>
        </w:rPr>
      </w:pPr>
      <w:r w:rsidRPr="00F25C83">
        <w:rPr>
          <w:rFonts w:cs="Calibri"/>
          <w:bCs/>
          <w:sz w:val="20"/>
          <w:szCs w:val="20"/>
        </w:rPr>
        <w:t xml:space="preserve">L’enquête </w:t>
      </w:r>
      <w:r>
        <w:rPr>
          <w:rFonts w:cs="Calibri"/>
          <w:bCs/>
          <w:sz w:val="20"/>
          <w:szCs w:val="20"/>
        </w:rPr>
        <w:t xml:space="preserve">de février 2012 </w:t>
      </w:r>
      <w:r w:rsidRPr="00F25C83">
        <w:rPr>
          <w:rFonts w:cs="Calibri"/>
          <w:bCs/>
          <w:sz w:val="20"/>
          <w:szCs w:val="20"/>
        </w:rPr>
        <w:t>a particulièrement pris en compte 1) l’évolution de la population, 2) les problèmes des jeunes, les organisations coopératives</w:t>
      </w:r>
      <w:r>
        <w:rPr>
          <w:rFonts w:cs="Calibri"/>
          <w:bCs/>
          <w:sz w:val="20"/>
          <w:szCs w:val="20"/>
        </w:rPr>
        <w:t>. Puis elle a inte</w:t>
      </w:r>
      <w:r w:rsidRPr="00F25C83">
        <w:rPr>
          <w:rFonts w:cs="Calibri"/>
          <w:bCs/>
          <w:sz w:val="20"/>
          <w:szCs w:val="20"/>
        </w:rPr>
        <w:t>rrogé</w:t>
      </w:r>
      <w:r>
        <w:rPr>
          <w:rFonts w:cs="Calibri"/>
          <w:bCs/>
          <w:sz w:val="20"/>
          <w:szCs w:val="20"/>
        </w:rPr>
        <w:t xml:space="preserve"> les élus sur les projets conduits avec M&amp;D et sur les perspectives pour l’avenir. L’inventaire a surtout pris en compte les projets réalisés sur le territoire communal par M&amp;D.</w:t>
      </w:r>
    </w:p>
    <w:p w:rsidR="00F73BAA" w:rsidRDefault="00F73BAA" w:rsidP="002654A4">
      <w:pPr>
        <w:ind w:right="-144"/>
        <w:jc w:val="both"/>
        <w:rPr>
          <w:rFonts w:cs="Calibri"/>
          <w:bCs/>
          <w:sz w:val="20"/>
          <w:szCs w:val="20"/>
        </w:rPr>
      </w:pPr>
    </w:p>
    <w:p w:rsidR="00F73BAA" w:rsidRPr="006079D7" w:rsidRDefault="00F73BAA" w:rsidP="00F73BAA">
      <w:pPr>
        <w:spacing w:before="120"/>
        <w:jc w:val="both"/>
        <w:rPr>
          <w:b/>
          <w:bCs/>
          <w:iCs/>
          <w:color w:val="800000"/>
        </w:rPr>
      </w:pPr>
      <w:r w:rsidRPr="006079D7">
        <w:rPr>
          <w:b/>
          <w:bCs/>
          <w:iCs/>
          <w:color w:val="800000"/>
        </w:rPr>
        <w:t xml:space="preserve">1 - Des </w:t>
      </w:r>
      <w:r w:rsidR="00080F05">
        <w:rPr>
          <w:b/>
          <w:bCs/>
          <w:iCs/>
          <w:color w:val="800000"/>
        </w:rPr>
        <w:t>Commune</w:t>
      </w:r>
      <w:r w:rsidRPr="006079D7">
        <w:rPr>
          <w:b/>
          <w:bCs/>
          <w:iCs/>
          <w:color w:val="800000"/>
        </w:rPr>
        <w:t>s victimes de l’exode rural</w:t>
      </w:r>
    </w:p>
    <w:p w:rsidR="009C34A8" w:rsidRPr="00B37255" w:rsidRDefault="009C34A8" w:rsidP="009C34A8">
      <w:pPr>
        <w:ind w:right="-709"/>
        <w:rPr>
          <w:rFonts w:cs="Calibri"/>
          <w:bCs/>
          <w:sz w:val="20"/>
          <w:szCs w:val="20"/>
        </w:rPr>
      </w:pPr>
    </w:p>
    <w:p w:rsidR="009C34A8" w:rsidRPr="00F25C83" w:rsidRDefault="009C34A8" w:rsidP="009C34A8">
      <w:pPr>
        <w:rPr>
          <w:b/>
          <w:bCs/>
          <w:i/>
        </w:rPr>
      </w:pPr>
      <w:r w:rsidRPr="00F25C83">
        <w:rPr>
          <w:b/>
          <w:bCs/>
          <w:i/>
        </w:rPr>
        <w:t>Un</w:t>
      </w:r>
      <w:r w:rsidR="00A927B1">
        <w:rPr>
          <w:b/>
          <w:bCs/>
          <w:i/>
        </w:rPr>
        <w:t xml:space="preserve"> constat clé : la population </w:t>
      </w:r>
      <w:r w:rsidRPr="00F25C83">
        <w:rPr>
          <w:b/>
          <w:bCs/>
          <w:i/>
        </w:rPr>
        <w:t>diminue</w:t>
      </w:r>
    </w:p>
    <w:p w:rsidR="009C34A8" w:rsidRDefault="009C34A8" w:rsidP="009C34A8">
      <w:pPr>
        <w:rPr>
          <w:b/>
          <w:bCs/>
        </w:rPr>
      </w:pPr>
    </w:p>
    <w:tbl>
      <w:tblPr>
        <w:tblW w:w="4168"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2"/>
        <w:gridCol w:w="1353"/>
        <w:gridCol w:w="1523"/>
      </w:tblGrid>
      <w:tr w:rsidR="009C34A8" w:rsidRPr="003926D0" w:rsidTr="005A4A0C">
        <w:trPr>
          <w:jc w:val="center"/>
        </w:trPr>
        <w:tc>
          <w:tcPr>
            <w:tcW w:w="1292" w:type="dxa"/>
            <w:tcBorders>
              <w:top w:val="single" w:sz="4" w:space="0" w:color="auto"/>
            </w:tcBorders>
            <w:shd w:val="clear" w:color="auto" w:fill="E6E6E6"/>
          </w:tcPr>
          <w:p w:rsidR="009C34A8" w:rsidRPr="003926D0" w:rsidRDefault="009C34A8" w:rsidP="005A4A0C">
            <w:pPr>
              <w:jc w:val="center"/>
              <w:rPr>
                <w:b/>
              </w:rPr>
            </w:pPr>
            <w:r>
              <w:rPr>
                <w:b/>
              </w:rPr>
              <w:t>Commune</w:t>
            </w:r>
          </w:p>
        </w:tc>
        <w:tc>
          <w:tcPr>
            <w:tcW w:w="1353" w:type="dxa"/>
            <w:tcBorders>
              <w:top w:val="single" w:sz="4" w:space="0" w:color="auto"/>
            </w:tcBorders>
            <w:shd w:val="clear" w:color="auto" w:fill="E6E6E6"/>
          </w:tcPr>
          <w:p w:rsidR="009C34A8" w:rsidRPr="003926D0" w:rsidRDefault="009C34A8" w:rsidP="005A4A0C">
            <w:pPr>
              <w:jc w:val="center"/>
              <w:rPr>
                <w:b/>
              </w:rPr>
            </w:pPr>
            <w:r w:rsidRPr="003926D0">
              <w:rPr>
                <w:b/>
              </w:rPr>
              <w:t>Population</w:t>
            </w:r>
          </w:p>
          <w:p w:rsidR="009C34A8" w:rsidRPr="003926D0" w:rsidRDefault="009C34A8" w:rsidP="005A4A0C">
            <w:pPr>
              <w:jc w:val="center"/>
              <w:rPr>
                <w:b/>
              </w:rPr>
            </w:pPr>
            <w:r w:rsidRPr="003926D0">
              <w:rPr>
                <w:b/>
              </w:rPr>
              <w:t>2004</w:t>
            </w:r>
          </w:p>
        </w:tc>
        <w:tc>
          <w:tcPr>
            <w:tcW w:w="1523" w:type="dxa"/>
            <w:tcBorders>
              <w:top w:val="single" w:sz="4" w:space="0" w:color="auto"/>
            </w:tcBorders>
            <w:shd w:val="clear" w:color="auto" w:fill="E6E6E6"/>
          </w:tcPr>
          <w:p w:rsidR="009C34A8" w:rsidRPr="003926D0" w:rsidRDefault="009C34A8" w:rsidP="005A4A0C">
            <w:pPr>
              <w:jc w:val="center"/>
              <w:rPr>
                <w:b/>
              </w:rPr>
            </w:pPr>
            <w:r w:rsidRPr="003926D0">
              <w:rPr>
                <w:b/>
              </w:rPr>
              <w:t>Population</w:t>
            </w:r>
          </w:p>
          <w:p w:rsidR="009C34A8" w:rsidRPr="003926D0" w:rsidRDefault="009C34A8" w:rsidP="005A4A0C">
            <w:pPr>
              <w:jc w:val="center"/>
              <w:rPr>
                <w:b/>
              </w:rPr>
            </w:pPr>
            <w:r w:rsidRPr="003926D0">
              <w:rPr>
                <w:b/>
              </w:rPr>
              <w:t>2012</w:t>
            </w:r>
          </w:p>
        </w:tc>
      </w:tr>
      <w:tr w:rsidR="009C34A8" w:rsidRPr="003926D0" w:rsidTr="005A4A0C">
        <w:trPr>
          <w:jc w:val="center"/>
        </w:trPr>
        <w:tc>
          <w:tcPr>
            <w:tcW w:w="1292" w:type="dxa"/>
            <w:shd w:val="clear" w:color="auto" w:fill="auto"/>
          </w:tcPr>
          <w:p w:rsidR="009C34A8" w:rsidRPr="00F25C83" w:rsidRDefault="009C34A8" w:rsidP="005A4A0C">
            <w:pPr>
              <w:rPr>
                <w:b/>
                <w:sz w:val="20"/>
                <w:szCs w:val="20"/>
              </w:rPr>
            </w:pPr>
            <w:proofErr w:type="spellStart"/>
            <w:r w:rsidRPr="00F25C83">
              <w:rPr>
                <w:b/>
                <w:sz w:val="20"/>
                <w:szCs w:val="20"/>
              </w:rPr>
              <w:t>Azaghar</w:t>
            </w:r>
            <w:proofErr w:type="spellEnd"/>
          </w:p>
          <w:p w:rsidR="009C34A8" w:rsidRPr="00F25C83" w:rsidRDefault="009C34A8" w:rsidP="005A4A0C">
            <w:pPr>
              <w:rPr>
                <w:b/>
                <w:sz w:val="20"/>
                <w:szCs w:val="20"/>
              </w:rPr>
            </w:pPr>
            <w:r w:rsidRPr="00F25C83">
              <w:rPr>
                <w:b/>
                <w:sz w:val="20"/>
                <w:szCs w:val="20"/>
              </w:rPr>
              <w:t>N’Ires</w:t>
            </w:r>
          </w:p>
        </w:tc>
        <w:tc>
          <w:tcPr>
            <w:tcW w:w="1353" w:type="dxa"/>
            <w:shd w:val="clear" w:color="auto" w:fill="auto"/>
          </w:tcPr>
          <w:p w:rsidR="009C34A8" w:rsidRPr="003926D0" w:rsidRDefault="009C34A8" w:rsidP="005A4A0C">
            <w:pPr>
              <w:rPr>
                <w:sz w:val="20"/>
                <w:szCs w:val="20"/>
              </w:rPr>
            </w:pPr>
            <w:r w:rsidRPr="003926D0">
              <w:rPr>
                <w:sz w:val="20"/>
                <w:szCs w:val="20"/>
              </w:rPr>
              <w:t>5</w:t>
            </w:r>
            <w:r>
              <w:rPr>
                <w:sz w:val="20"/>
                <w:szCs w:val="20"/>
              </w:rPr>
              <w:t xml:space="preserve"> </w:t>
            </w:r>
            <w:r w:rsidRPr="003926D0">
              <w:rPr>
                <w:sz w:val="20"/>
                <w:szCs w:val="20"/>
              </w:rPr>
              <w:t>605</w:t>
            </w:r>
          </w:p>
        </w:tc>
        <w:tc>
          <w:tcPr>
            <w:tcW w:w="1523" w:type="dxa"/>
            <w:shd w:val="clear" w:color="auto" w:fill="auto"/>
          </w:tcPr>
          <w:p w:rsidR="009C34A8" w:rsidRPr="003926D0" w:rsidRDefault="009C34A8" w:rsidP="005A4A0C">
            <w:pPr>
              <w:rPr>
                <w:sz w:val="20"/>
                <w:szCs w:val="20"/>
              </w:rPr>
            </w:pPr>
            <w:r w:rsidRPr="003926D0">
              <w:rPr>
                <w:sz w:val="20"/>
                <w:szCs w:val="20"/>
              </w:rPr>
              <w:t>5</w:t>
            </w:r>
            <w:r>
              <w:rPr>
                <w:sz w:val="20"/>
                <w:szCs w:val="20"/>
              </w:rPr>
              <w:t xml:space="preserve"> </w:t>
            </w:r>
            <w:r w:rsidRPr="003926D0">
              <w:rPr>
                <w:sz w:val="20"/>
                <w:szCs w:val="20"/>
              </w:rPr>
              <w:t>650</w:t>
            </w:r>
          </w:p>
        </w:tc>
      </w:tr>
      <w:tr w:rsidR="009C34A8" w:rsidRPr="003926D0" w:rsidTr="005A4A0C">
        <w:trPr>
          <w:jc w:val="center"/>
        </w:trPr>
        <w:tc>
          <w:tcPr>
            <w:tcW w:w="1292" w:type="dxa"/>
            <w:shd w:val="clear" w:color="auto" w:fill="auto"/>
          </w:tcPr>
          <w:p w:rsidR="009C34A8" w:rsidRPr="00F25C83" w:rsidRDefault="009C34A8" w:rsidP="005A4A0C">
            <w:pPr>
              <w:rPr>
                <w:b/>
                <w:sz w:val="20"/>
                <w:szCs w:val="20"/>
              </w:rPr>
            </w:pPr>
            <w:proofErr w:type="spellStart"/>
            <w:r w:rsidRPr="00F25C83">
              <w:rPr>
                <w:b/>
                <w:sz w:val="20"/>
                <w:szCs w:val="20"/>
              </w:rPr>
              <w:t>Tafenguelt</w:t>
            </w:r>
            <w:proofErr w:type="spellEnd"/>
          </w:p>
        </w:tc>
        <w:tc>
          <w:tcPr>
            <w:tcW w:w="1353" w:type="dxa"/>
            <w:shd w:val="clear" w:color="auto" w:fill="auto"/>
          </w:tcPr>
          <w:p w:rsidR="009C34A8" w:rsidRPr="003926D0" w:rsidRDefault="009C34A8" w:rsidP="005A4A0C">
            <w:pPr>
              <w:rPr>
                <w:sz w:val="20"/>
                <w:szCs w:val="20"/>
              </w:rPr>
            </w:pPr>
            <w:r w:rsidRPr="003926D0">
              <w:rPr>
                <w:sz w:val="20"/>
                <w:szCs w:val="20"/>
              </w:rPr>
              <w:t>6</w:t>
            </w:r>
            <w:r>
              <w:rPr>
                <w:sz w:val="20"/>
                <w:szCs w:val="20"/>
              </w:rPr>
              <w:t xml:space="preserve"> </w:t>
            </w:r>
            <w:r w:rsidRPr="003926D0">
              <w:rPr>
                <w:sz w:val="20"/>
                <w:szCs w:val="20"/>
              </w:rPr>
              <w:t>547</w:t>
            </w:r>
          </w:p>
        </w:tc>
        <w:tc>
          <w:tcPr>
            <w:tcW w:w="1523" w:type="dxa"/>
            <w:shd w:val="clear" w:color="auto" w:fill="auto"/>
          </w:tcPr>
          <w:p w:rsidR="009C34A8" w:rsidRPr="003926D0" w:rsidRDefault="009C34A8" w:rsidP="005A4A0C">
            <w:pPr>
              <w:rPr>
                <w:sz w:val="20"/>
                <w:szCs w:val="20"/>
              </w:rPr>
            </w:pPr>
            <w:r w:rsidRPr="003926D0">
              <w:rPr>
                <w:sz w:val="20"/>
                <w:szCs w:val="20"/>
              </w:rPr>
              <w:t>5</w:t>
            </w:r>
            <w:r>
              <w:rPr>
                <w:sz w:val="20"/>
                <w:szCs w:val="20"/>
              </w:rPr>
              <w:t xml:space="preserve"> </w:t>
            </w:r>
            <w:r w:rsidRPr="003926D0">
              <w:rPr>
                <w:sz w:val="20"/>
                <w:szCs w:val="20"/>
              </w:rPr>
              <w:t>781</w:t>
            </w:r>
          </w:p>
        </w:tc>
      </w:tr>
      <w:tr w:rsidR="009C34A8" w:rsidRPr="003926D0" w:rsidTr="005A4A0C">
        <w:trPr>
          <w:jc w:val="center"/>
        </w:trPr>
        <w:tc>
          <w:tcPr>
            <w:tcW w:w="1292" w:type="dxa"/>
            <w:shd w:val="clear" w:color="auto" w:fill="auto"/>
          </w:tcPr>
          <w:p w:rsidR="009C34A8" w:rsidRPr="00F25C83" w:rsidRDefault="009C34A8" w:rsidP="005A4A0C">
            <w:pPr>
              <w:rPr>
                <w:b/>
                <w:sz w:val="20"/>
                <w:szCs w:val="20"/>
              </w:rPr>
            </w:pPr>
            <w:r w:rsidRPr="00F25C83">
              <w:rPr>
                <w:b/>
                <w:sz w:val="20"/>
                <w:szCs w:val="20"/>
              </w:rPr>
              <w:t>Taliouine</w:t>
            </w:r>
          </w:p>
        </w:tc>
        <w:tc>
          <w:tcPr>
            <w:tcW w:w="1353" w:type="dxa"/>
            <w:shd w:val="clear" w:color="auto" w:fill="auto"/>
          </w:tcPr>
          <w:p w:rsidR="009C34A8" w:rsidRPr="003926D0" w:rsidRDefault="009C34A8" w:rsidP="005A4A0C">
            <w:pPr>
              <w:rPr>
                <w:sz w:val="20"/>
                <w:szCs w:val="20"/>
              </w:rPr>
            </w:pPr>
            <w:r w:rsidRPr="003926D0">
              <w:rPr>
                <w:sz w:val="20"/>
                <w:szCs w:val="20"/>
              </w:rPr>
              <w:t>5</w:t>
            </w:r>
            <w:r>
              <w:rPr>
                <w:sz w:val="20"/>
                <w:szCs w:val="20"/>
              </w:rPr>
              <w:t xml:space="preserve"> </w:t>
            </w:r>
            <w:r w:rsidRPr="003926D0">
              <w:rPr>
                <w:sz w:val="20"/>
                <w:szCs w:val="20"/>
              </w:rPr>
              <w:t>832</w:t>
            </w:r>
          </w:p>
        </w:tc>
        <w:tc>
          <w:tcPr>
            <w:tcW w:w="1523" w:type="dxa"/>
            <w:shd w:val="clear" w:color="auto" w:fill="auto"/>
          </w:tcPr>
          <w:p w:rsidR="009C34A8" w:rsidRPr="003926D0" w:rsidRDefault="009C34A8" w:rsidP="005A4A0C">
            <w:pPr>
              <w:rPr>
                <w:sz w:val="20"/>
                <w:szCs w:val="20"/>
              </w:rPr>
            </w:pPr>
            <w:r w:rsidRPr="003926D0">
              <w:rPr>
                <w:sz w:val="20"/>
                <w:szCs w:val="20"/>
              </w:rPr>
              <w:t>5</w:t>
            </w:r>
            <w:r>
              <w:rPr>
                <w:sz w:val="20"/>
                <w:szCs w:val="20"/>
              </w:rPr>
              <w:t xml:space="preserve"> </w:t>
            </w:r>
            <w:r w:rsidRPr="003926D0">
              <w:rPr>
                <w:sz w:val="20"/>
                <w:szCs w:val="20"/>
              </w:rPr>
              <w:t>123</w:t>
            </w:r>
          </w:p>
        </w:tc>
      </w:tr>
      <w:tr w:rsidR="009C34A8" w:rsidRPr="003926D0" w:rsidTr="005A4A0C">
        <w:trPr>
          <w:jc w:val="center"/>
        </w:trPr>
        <w:tc>
          <w:tcPr>
            <w:tcW w:w="1292" w:type="dxa"/>
            <w:tcBorders>
              <w:bottom w:val="single" w:sz="4" w:space="0" w:color="auto"/>
            </w:tcBorders>
            <w:shd w:val="clear" w:color="auto" w:fill="auto"/>
          </w:tcPr>
          <w:p w:rsidR="009C34A8" w:rsidRPr="00F25C83" w:rsidRDefault="009C34A8" w:rsidP="005A4A0C">
            <w:pPr>
              <w:rPr>
                <w:b/>
                <w:sz w:val="20"/>
                <w:szCs w:val="20"/>
              </w:rPr>
            </w:pPr>
            <w:proofErr w:type="spellStart"/>
            <w:r w:rsidRPr="00F25C83">
              <w:rPr>
                <w:b/>
                <w:sz w:val="20"/>
                <w:szCs w:val="20"/>
              </w:rPr>
              <w:t>Tinzert</w:t>
            </w:r>
            <w:proofErr w:type="spellEnd"/>
          </w:p>
        </w:tc>
        <w:tc>
          <w:tcPr>
            <w:tcW w:w="1353" w:type="dxa"/>
            <w:tcBorders>
              <w:bottom w:val="single" w:sz="4" w:space="0" w:color="auto"/>
            </w:tcBorders>
            <w:shd w:val="clear" w:color="auto" w:fill="auto"/>
          </w:tcPr>
          <w:p w:rsidR="009C34A8" w:rsidRPr="003926D0" w:rsidRDefault="009C34A8" w:rsidP="005A4A0C">
            <w:pPr>
              <w:rPr>
                <w:sz w:val="20"/>
                <w:szCs w:val="20"/>
              </w:rPr>
            </w:pPr>
            <w:r w:rsidRPr="003926D0">
              <w:rPr>
                <w:sz w:val="20"/>
                <w:szCs w:val="20"/>
              </w:rPr>
              <w:t>5</w:t>
            </w:r>
            <w:r>
              <w:rPr>
                <w:sz w:val="20"/>
                <w:szCs w:val="20"/>
              </w:rPr>
              <w:t xml:space="preserve"> </w:t>
            </w:r>
            <w:r w:rsidRPr="003926D0">
              <w:rPr>
                <w:sz w:val="20"/>
                <w:szCs w:val="20"/>
              </w:rPr>
              <w:t>505</w:t>
            </w:r>
          </w:p>
        </w:tc>
        <w:tc>
          <w:tcPr>
            <w:tcW w:w="1523" w:type="dxa"/>
            <w:tcBorders>
              <w:bottom w:val="single" w:sz="4" w:space="0" w:color="auto"/>
            </w:tcBorders>
            <w:shd w:val="clear" w:color="auto" w:fill="auto"/>
          </w:tcPr>
          <w:p w:rsidR="009C34A8" w:rsidRPr="003926D0" w:rsidRDefault="009C34A8" w:rsidP="005A4A0C">
            <w:pPr>
              <w:rPr>
                <w:sz w:val="20"/>
                <w:szCs w:val="20"/>
              </w:rPr>
            </w:pPr>
            <w:r w:rsidRPr="003926D0">
              <w:rPr>
                <w:sz w:val="20"/>
                <w:szCs w:val="20"/>
              </w:rPr>
              <w:t>4</w:t>
            </w:r>
            <w:r>
              <w:rPr>
                <w:sz w:val="20"/>
                <w:szCs w:val="20"/>
              </w:rPr>
              <w:t xml:space="preserve"> </w:t>
            </w:r>
            <w:r w:rsidRPr="003926D0">
              <w:rPr>
                <w:sz w:val="20"/>
                <w:szCs w:val="20"/>
              </w:rPr>
              <w:t>412</w:t>
            </w:r>
          </w:p>
        </w:tc>
      </w:tr>
      <w:tr w:rsidR="009C34A8" w:rsidRPr="00D00686" w:rsidTr="005A4A0C">
        <w:trPr>
          <w:jc w:val="center"/>
        </w:trPr>
        <w:tc>
          <w:tcPr>
            <w:tcW w:w="1292" w:type="dxa"/>
            <w:shd w:val="clear" w:color="auto" w:fill="E6E6E6"/>
          </w:tcPr>
          <w:p w:rsidR="009C34A8" w:rsidRPr="00D00686" w:rsidRDefault="009C34A8" w:rsidP="005A4A0C">
            <w:pPr>
              <w:rPr>
                <w:b/>
                <w:bCs/>
              </w:rPr>
            </w:pPr>
            <w:r w:rsidRPr="00D00686">
              <w:rPr>
                <w:b/>
                <w:bCs/>
              </w:rPr>
              <w:t>TOTAL</w:t>
            </w:r>
          </w:p>
        </w:tc>
        <w:tc>
          <w:tcPr>
            <w:tcW w:w="1353" w:type="dxa"/>
            <w:shd w:val="clear" w:color="auto" w:fill="E6E6E6"/>
          </w:tcPr>
          <w:p w:rsidR="009C34A8" w:rsidRPr="00D00686" w:rsidRDefault="009C34A8" w:rsidP="005A4A0C">
            <w:pPr>
              <w:rPr>
                <w:b/>
                <w:bCs/>
              </w:rPr>
            </w:pPr>
            <w:r w:rsidRPr="00D00686">
              <w:rPr>
                <w:b/>
                <w:bCs/>
              </w:rPr>
              <w:t>23</w:t>
            </w:r>
            <w:r>
              <w:rPr>
                <w:b/>
                <w:bCs/>
              </w:rPr>
              <w:t xml:space="preserve"> </w:t>
            </w:r>
            <w:r w:rsidRPr="00D00686">
              <w:rPr>
                <w:b/>
                <w:bCs/>
              </w:rPr>
              <w:t>489</w:t>
            </w:r>
          </w:p>
        </w:tc>
        <w:tc>
          <w:tcPr>
            <w:tcW w:w="1523" w:type="dxa"/>
            <w:shd w:val="clear" w:color="auto" w:fill="E6E6E6"/>
          </w:tcPr>
          <w:p w:rsidR="009C34A8" w:rsidRPr="00D00686" w:rsidRDefault="009C34A8" w:rsidP="005A4A0C">
            <w:pPr>
              <w:rPr>
                <w:b/>
                <w:bCs/>
              </w:rPr>
            </w:pPr>
            <w:r w:rsidRPr="00D00686">
              <w:rPr>
                <w:b/>
                <w:bCs/>
              </w:rPr>
              <w:t>20</w:t>
            </w:r>
            <w:r>
              <w:rPr>
                <w:b/>
                <w:bCs/>
              </w:rPr>
              <w:t xml:space="preserve"> </w:t>
            </w:r>
            <w:r w:rsidRPr="00D00686">
              <w:rPr>
                <w:b/>
                <w:bCs/>
              </w:rPr>
              <w:t>966</w:t>
            </w:r>
          </w:p>
        </w:tc>
      </w:tr>
    </w:tbl>
    <w:p w:rsidR="009C34A8" w:rsidRPr="00D00686" w:rsidRDefault="009C34A8" w:rsidP="009C34A8"/>
    <w:p w:rsidR="009C34A8" w:rsidRPr="00F25C83" w:rsidRDefault="009C34A8" w:rsidP="00BD4CC2">
      <w:pPr>
        <w:spacing w:after="120"/>
        <w:jc w:val="both"/>
        <w:rPr>
          <w:bCs/>
        </w:rPr>
      </w:pPr>
      <w:r w:rsidRPr="00F25C83">
        <w:rPr>
          <w:bCs/>
        </w:rPr>
        <w:t xml:space="preserve">Pour </w:t>
      </w:r>
      <w:r>
        <w:rPr>
          <w:bCs/>
        </w:rPr>
        <w:t xml:space="preserve">les 4 </w:t>
      </w:r>
      <w:r w:rsidR="00080F05">
        <w:rPr>
          <w:bCs/>
        </w:rPr>
        <w:t>Commune</w:t>
      </w:r>
      <w:r>
        <w:rPr>
          <w:bCs/>
        </w:rPr>
        <w:t xml:space="preserve">s la population diminue entre 2004 et 2012 de manière assez significative, de près de </w:t>
      </w:r>
      <w:r w:rsidRPr="00D11E03">
        <w:rPr>
          <w:bCs/>
          <w:i/>
          <w:u w:val="single"/>
        </w:rPr>
        <w:t>11%</w:t>
      </w:r>
      <w:r>
        <w:rPr>
          <w:bCs/>
        </w:rPr>
        <w:t xml:space="preserve"> du fait de l’action combinée de l’exode des jeunes qui demeure très important</w:t>
      </w:r>
      <w:r w:rsidR="00D11E03">
        <w:rPr>
          <w:bCs/>
        </w:rPr>
        <w:t>,</w:t>
      </w:r>
      <w:r>
        <w:rPr>
          <w:bCs/>
        </w:rPr>
        <w:t xml:space="preserve"> et des changements socio-culturels</w:t>
      </w:r>
      <w:r w:rsidR="00D11E03">
        <w:rPr>
          <w:bCs/>
        </w:rPr>
        <w:t xml:space="preserve"> qui affecte le taux de natalité</w:t>
      </w:r>
      <w:r>
        <w:rPr>
          <w:bCs/>
        </w:rPr>
        <w:t>.</w:t>
      </w:r>
    </w:p>
    <w:p w:rsidR="009C34A8" w:rsidRDefault="009C34A8" w:rsidP="00BD4CC2">
      <w:pPr>
        <w:spacing w:after="120"/>
        <w:rPr>
          <w:b/>
          <w:bCs/>
          <w:i/>
        </w:rPr>
      </w:pPr>
      <w:r>
        <w:rPr>
          <w:b/>
          <w:bCs/>
          <w:i/>
        </w:rPr>
        <w:lastRenderedPageBreak/>
        <w:t>Des structures intéressantes d’économie sociale</w:t>
      </w:r>
    </w:p>
    <w:p w:rsidR="00D11E03" w:rsidRDefault="00D11E03" w:rsidP="00BD4CC2">
      <w:pPr>
        <w:spacing w:after="120"/>
        <w:jc w:val="both"/>
        <w:rPr>
          <w:bCs/>
        </w:rPr>
      </w:pPr>
      <w:r>
        <w:rPr>
          <w:bCs/>
        </w:rPr>
        <w:t xml:space="preserve">Chacune des 4 </w:t>
      </w:r>
      <w:r w:rsidR="00080F05">
        <w:rPr>
          <w:bCs/>
        </w:rPr>
        <w:t>Commune</w:t>
      </w:r>
      <w:r>
        <w:rPr>
          <w:bCs/>
        </w:rPr>
        <w:t>s enquêtées dispose, en moyenne de 2 coopératives. Ces coopératives touchent les divers domaines de la production agricole (agriculture, élevage, apiculture, production du safran, production d’huile d’</w:t>
      </w:r>
      <w:proofErr w:type="spellStart"/>
      <w:r>
        <w:rPr>
          <w:bCs/>
        </w:rPr>
        <w:t>aragan</w:t>
      </w:r>
      <w:proofErr w:type="spellEnd"/>
      <w:r>
        <w:rPr>
          <w:bCs/>
        </w:rPr>
        <w:t>) et elles regroupent, en moyenne, 37 adhérents.</w:t>
      </w:r>
    </w:p>
    <w:p w:rsidR="009C34A8" w:rsidRPr="00D00686" w:rsidRDefault="009C34A8" w:rsidP="009C34A8">
      <w:pPr>
        <w:rPr>
          <w:b/>
          <w:bCs/>
        </w:rPr>
      </w:pPr>
    </w:p>
    <w:tbl>
      <w:tblPr>
        <w:tblW w:w="8706" w:type="dxa"/>
        <w:jc w:val="center"/>
        <w:tblInd w:w="-1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8"/>
        <w:gridCol w:w="2409"/>
        <w:gridCol w:w="4919"/>
      </w:tblGrid>
      <w:tr w:rsidR="009C34A8" w:rsidRPr="003926D0" w:rsidTr="00D11E03">
        <w:trPr>
          <w:jc w:val="center"/>
        </w:trPr>
        <w:tc>
          <w:tcPr>
            <w:tcW w:w="1378" w:type="dxa"/>
            <w:tcBorders>
              <w:top w:val="single" w:sz="4" w:space="0" w:color="auto"/>
            </w:tcBorders>
            <w:shd w:val="clear" w:color="auto" w:fill="E6E6E6"/>
          </w:tcPr>
          <w:p w:rsidR="009C34A8" w:rsidRPr="00D11E03" w:rsidRDefault="009C34A8" w:rsidP="005A4A0C">
            <w:pPr>
              <w:jc w:val="center"/>
              <w:rPr>
                <w:b/>
              </w:rPr>
            </w:pPr>
            <w:r w:rsidRPr="00D11E03">
              <w:rPr>
                <w:b/>
              </w:rPr>
              <w:t>Commune</w:t>
            </w:r>
          </w:p>
        </w:tc>
        <w:tc>
          <w:tcPr>
            <w:tcW w:w="2409" w:type="dxa"/>
            <w:tcBorders>
              <w:top w:val="single" w:sz="4" w:space="0" w:color="auto"/>
            </w:tcBorders>
            <w:shd w:val="clear" w:color="auto" w:fill="E6E6E6"/>
          </w:tcPr>
          <w:p w:rsidR="009C34A8" w:rsidRPr="003926D0" w:rsidRDefault="009C34A8" w:rsidP="00D11E03">
            <w:pPr>
              <w:jc w:val="center"/>
              <w:rPr>
                <w:b/>
              </w:rPr>
            </w:pPr>
            <w:r>
              <w:rPr>
                <w:b/>
              </w:rPr>
              <w:t xml:space="preserve">Activités de la </w:t>
            </w:r>
            <w:r w:rsidR="00080F05">
              <w:rPr>
                <w:b/>
              </w:rPr>
              <w:t>Commune</w:t>
            </w:r>
          </w:p>
        </w:tc>
        <w:tc>
          <w:tcPr>
            <w:tcW w:w="4919" w:type="dxa"/>
            <w:tcBorders>
              <w:top w:val="single" w:sz="4" w:space="0" w:color="auto"/>
            </w:tcBorders>
            <w:shd w:val="clear" w:color="auto" w:fill="E6E6E6"/>
          </w:tcPr>
          <w:p w:rsidR="009C34A8" w:rsidRPr="003926D0" w:rsidRDefault="009C34A8" w:rsidP="00D11E03">
            <w:pPr>
              <w:jc w:val="center"/>
              <w:rPr>
                <w:b/>
              </w:rPr>
            </w:pPr>
            <w:r w:rsidRPr="003926D0">
              <w:rPr>
                <w:b/>
              </w:rPr>
              <w:t>Coop</w:t>
            </w:r>
            <w:r>
              <w:rPr>
                <w:b/>
              </w:rPr>
              <w:t>ératives</w:t>
            </w:r>
          </w:p>
          <w:p w:rsidR="009C34A8" w:rsidRPr="00D11E03" w:rsidRDefault="009C34A8" w:rsidP="00D11E03">
            <w:pPr>
              <w:jc w:val="center"/>
              <w:rPr>
                <w:sz w:val="18"/>
                <w:szCs w:val="18"/>
              </w:rPr>
            </w:pPr>
            <w:r w:rsidRPr="00D11E03">
              <w:rPr>
                <w:sz w:val="18"/>
                <w:szCs w:val="18"/>
              </w:rPr>
              <w:t>(nombre d’adhérents)</w:t>
            </w:r>
          </w:p>
        </w:tc>
      </w:tr>
      <w:tr w:rsidR="009C34A8" w:rsidRPr="003926D0" w:rsidTr="00D11E03">
        <w:trPr>
          <w:jc w:val="center"/>
        </w:trPr>
        <w:tc>
          <w:tcPr>
            <w:tcW w:w="1378" w:type="dxa"/>
            <w:shd w:val="clear" w:color="auto" w:fill="auto"/>
          </w:tcPr>
          <w:p w:rsidR="009C34A8" w:rsidRPr="00D11E03" w:rsidRDefault="009C34A8" w:rsidP="005A4A0C">
            <w:pPr>
              <w:rPr>
                <w:b/>
                <w:sz w:val="20"/>
                <w:szCs w:val="20"/>
              </w:rPr>
            </w:pPr>
            <w:proofErr w:type="spellStart"/>
            <w:r w:rsidRPr="00D11E03">
              <w:rPr>
                <w:b/>
                <w:sz w:val="20"/>
                <w:szCs w:val="20"/>
              </w:rPr>
              <w:t>Azaghar</w:t>
            </w:r>
            <w:proofErr w:type="spellEnd"/>
          </w:p>
          <w:p w:rsidR="009C34A8" w:rsidRPr="00D11E03" w:rsidRDefault="00D11E03" w:rsidP="005A4A0C">
            <w:pPr>
              <w:rPr>
                <w:b/>
                <w:sz w:val="20"/>
                <w:szCs w:val="20"/>
              </w:rPr>
            </w:pPr>
            <w:r w:rsidRPr="00D11E03">
              <w:rPr>
                <w:b/>
                <w:sz w:val="20"/>
                <w:szCs w:val="20"/>
              </w:rPr>
              <w:t>N’</w:t>
            </w:r>
            <w:proofErr w:type="spellStart"/>
            <w:r w:rsidRPr="00D11E03">
              <w:rPr>
                <w:b/>
                <w:sz w:val="20"/>
                <w:szCs w:val="20"/>
              </w:rPr>
              <w:t>Ir</w:t>
            </w:r>
            <w:r w:rsidR="009C34A8" w:rsidRPr="00D11E03">
              <w:rPr>
                <w:b/>
                <w:sz w:val="20"/>
                <w:szCs w:val="20"/>
              </w:rPr>
              <w:t>s</w:t>
            </w:r>
            <w:proofErr w:type="spellEnd"/>
          </w:p>
        </w:tc>
        <w:tc>
          <w:tcPr>
            <w:tcW w:w="2409" w:type="dxa"/>
            <w:shd w:val="clear" w:color="auto" w:fill="auto"/>
          </w:tcPr>
          <w:p w:rsidR="009C34A8" w:rsidRPr="003926D0" w:rsidRDefault="009C34A8" w:rsidP="00D11E03">
            <w:pPr>
              <w:pStyle w:val="ListParagraph"/>
              <w:ind w:left="0"/>
              <w:jc w:val="center"/>
              <w:rPr>
                <w:rFonts w:ascii="Arial" w:hAnsi="Arial" w:cs="Arial"/>
                <w:bCs/>
                <w:sz w:val="20"/>
                <w:szCs w:val="20"/>
              </w:rPr>
            </w:pPr>
            <w:r w:rsidRPr="003926D0">
              <w:rPr>
                <w:rFonts w:ascii="Arial" w:hAnsi="Arial" w:cs="Arial"/>
                <w:bCs/>
                <w:sz w:val="20"/>
                <w:szCs w:val="20"/>
              </w:rPr>
              <w:t>Agriculture</w:t>
            </w:r>
            <w:r w:rsidR="00D11E03">
              <w:rPr>
                <w:rFonts w:ascii="Arial" w:hAnsi="Arial" w:cs="Arial"/>
                <w:bCs/>
                <w:sz w:val="20"/>
                <w:szCs w:val="20"/>
              </w:rPr>
              <w:t xml:space="preserve">, </w:t>
            </w:r>
            <w:r w:rsidRPr="003926D0">
              <w:rPr>
                <w:rFonts w:ascii="Arial" w:hAnsi="Arial" w:cs="Arial"/>
                <w:bCs/>
                <w:sz w:val="20"/>
                <w:szCs w:val="20"/>
              </w:rPr>
              <w:t>Elevage</w:t>
            </w:r>
          </w:p>
          <w:p w:rsidR="009C34A8" w:rsidRPr="00D11E03" w:rsidRDefault="009C34A8" w:rsidP="00D11E03">
            <w:pPr>
              <w:pStyle w:val="ListParagraph"/>
              <w:ind w:left="0"/>
              <w:jc w:val="center"/>
              <w:rPr>
                <w:rFonts w:ascii="Arial" w:hAnsi="Arial" w:cs="Arial"/>
                <w:bCs/>
                <w:sz w:val="20"/>
                <w:szCs w:val="20"/>
              </w:rPr>
            </w:pPr>
            <w:r w:rsidRPr="003926D0">
              <w:rPr>
                <w:rFonts w:ascii="Arial" w:hAnsi="Arial" w:cs="Arial"/>
                <w:bCs/>
                <w:sz w:val="20"/>
                <w:szCs w:val="20"/>
              </w:rPr>
              <w:t>Apiculture</w:t>
            </w:r>
            <w:r w:rsidR="00D11E03">
              <w:rPr>
                <w:rFonts w:ascii="Arial" w:hAnsi="Arial" w:cs="Arial"/>
                <w:bCs/>
                <w:sz w:val="20"/>
                <w:szCs w:val="20"/>
              </w:rPr>
              <w:t xml:space="preserve">, </w:t>
            </w:r>
            <w:r>
              <w:rPr>
                <w:bCs/>
                <w:sz w:val="20"/>
                <w:szCs w:val="20"/>
              </w:rPr>
              <w:t>C</w:t>
            </w:r>
            <w:r w:rsidRPr="003926D0">
              <w:rPr>
                <w:bCs/>
                <w:sz w:val="20"/>
                <w:szCs w:val="20"/>
              </w:rPr>
              <w:t>ommerce</w:t>
            </w:r>
            <w:r>
              <w:rPr>
                <w:bCs/>
                <w:sz w:val="20"/>
                <w:szCs w:val="20"/>
              </w:rPr>
              <w:t>s</w:t>
            </w:r>
          </w:p>
        </w:tc>
        <w:tc>
          <w:tcPr>
            <w:tcW w:w="4919" w:type="dxa"/>
            <w:shd w:val="clear" w:color="auto" w:fill="auto"/>
          </w:tcPr>
          <w:p w:rsidR="009C34A8" w:rsidRPr="003926D0" w:rsidRDefault="009C34A8" w:rsidP="00D11E03">
            <w:pPr>
              <w:jc w:val="center"/>
              <w:rPr>
                <w:bCs/>
                <w:sz w:val="20"/>
                <w:szCs w:val="20"/>
              </w:rPr>
            </w:pPr>
            <w:r>
              <w:rPr>
                <w:bCs/>
                <w:sz w:val="20"/>
                <w:szCs w:val="20"/>
              </w:rPr>
              <w:t>1</w:t>
            </w:r>
            <w:r w:rsidRPr="003926D0">
              <w:rPr>
                <w:bCs/>
                <w:sz w:val="20"/>
                <w:szCs w:val="20"/>
              </w:rPr>
              <w:t xml:space="preserve"> coop</w:t>
            </w:r>
            <w:r>
              <w:rPr>
                <w:bCs/>
                <w:sz w:val="20"/>
                <w:szCs w:val="20"/>
              </w:rPr>
              <w:t>érative agricole (21)</w:t>
            </w:r>
          </w:p>
          <w:p w:rsidR="009C34A8" w:rsidRPr="003926D0" w:rsidRDefault="009C34A8" w:rsidP="00D11E03">
            <w:pPr>
              <w:jc w:val="center"/>
              <w:rPr>
                <w:bCs/>
                <w:sz w:val="20"/>
                <w:szCs w:val="20"/>
              </w:rPr>
            </w:pPr>
            <w:r>
              <w:rPr>
                <w:bCs/>
                <w:sz w:val="20"/>
                <w:szCs w:val="20"/>
              </w:rPr>
              <w:t xml:space="preserve">1 </w:t>
            </w:r>
            <w:r w:rsidRPr="003926D0">
              <w:rPr>
                <w:bCs/>
                <w:sz w:val="20"/>
                <w:szCs w:val="20"/>
              </w:rPr>
              <w:t>coop</w:t>
            </w:r>
            <w:r>
              <w:rPr>
                <w:bCs/>
                <w:sz w:val="20"/>
                <w:szCs w:val="20"/>
              </w:rPr>
              <w:t>érative apicole (7)</w:t>
            </w:r>
          </w:p>
        </w:tc>
      </w:tr>
      <w:tr w:rsidR="009C34A8" w:rsidRPr="003926D0" w:rsidTr="00D11E03">
        <w:trPr>
          <w:jc w:val="center"/>
        </w:trPr>
        <w:tc>
          <w:tcPr>
            <w:tcW w:w="1378" w:type="dxa"/>
            <w:shd w:val="clear" w:color="auto" w:fill="auto"/>
          </w:tcPr>
          <w:p w:rsidR="009C34A8" w:rsidRPr="00D11E03" w:rsidRDefault="009C34A8" w:rsidP="005A4A0C">
            <w:pPr>
              <w:rPr>
                <w:b/>
                <w:sz w:val="20"/>
                <w:szCs w:val="20"/>
              </w:rPr>
            </w:pPr>
            <w:proofErr w:type="spellStart"/>
            <w:r w:rsidRPr="00D11E03">
              <w:rPr>
                <w:b/>
                <w:sz w:val="20"/>
                <w:szCs w:val="20"/>
              </w:rPr>
              <w:t>Tafenguelt</w:t>
            </w:r>
            <w:proofErr w:type="spellEnd"/>
          </w:p>
        </w:tc>
        <w:tc>
          <w:tcPr>
            <w:tcW w:w="2409" w:type="dxa"/>
            <w:shd w:val="clear" w:color="auto" w:fill="auto"/>
          </w:tcPr>
          <w:p w:rsidR="009C34A8" w:rsidRPr="003926D0" w:rsidRDefault="009C34A8" w:rsidP="00D11E03">
            <w:pPr>
              <w:jc w:val="center"/>
              <w:rPr>
                <w:rFonts w:eastAsia="MS Mincho"/>
                <w:bCs/>
                <w:sz w:val="20"/>
                <w:szCs w:val="20"/>
                <w:lang w:eastAsia="fr-FR"/>
              </w:rPr>
            </w:pPr>
            <w:r w:rsidRPr="00EC5CED">
              <w:rPr>
                <w:rFonts w:eastAsia="MS Mincho"/>
                <w:bCs/>
                <w:sz w:val="20"/>
                <w:szCs w:val="20"/>
                <w:lang w:eastAsia="fr-FR"/>
              </w:rPr>
              <w:t>Agriculture</w:t>
            </w:r>
            <w:r w:rsidR="00D11E03">
              <w:rPr>
                <w:rFonts w:eastAsia="MS Mincho"/>
                <w:bCs/>
                <w:sz w:val="20"/>
                <w:szCs w:val="20"/>
                <w:lang w:eastAsia="fr-FR"/>
              </w:rPr>
              <w:t xml:space="preserve">, </w:t>
            </w:r>
            <w:r>
              <w:rPr>
                <w:rFonts w:eastAsia="MS Mincho"/>
                <w:bCs/>
                <w:sz w:val="20"/>
                <w:szCs w:val="20"/>
                <w:lang w:eastAsia="fr-FR"/>
              </w:rPr>
              <w:t>E</w:t>
            </w:r>
            <w:r w:rsidRPr="00EC5CED">
              <w:rPr>
                <w:rFonts w:eastAsia="MS Mincho"/>
                <w:bCs/>
                <w:sz w:val="20"/>
                <w:szCs w:val="20"/>
                <w:lang w:eastAsia="fr-FR"/>
              </w:rPr>
              <w:t>l</w:t>
            </w:r>
            <w:r>
              <w:rPr>
                <w:rFonts w:eastAsia="MS Mincho"/>
                <w:bCs/>
                <w:sz w:val="20"/>
                <w:szCs w:val="20"/>
                <w:lang w:eastAsia="fr-FR"/>
              </w:rPr>
              <w:t>evage bovin</w:t>
            </w:r>
            <w:r w:rsidR="00D11E03">
              <w:rPr>
                <w:rFonts w:eastAsia="MS Mincho"/>
                <w:bCs/>
                <w:sz w:val="20"/>
                <w:szCs w:val="20"/>
                <w:lang w:eastAsia="fr-FR"/>
              </w:rPr>
              <w:t xml:space="preserve">, </w:t>
            </w:r>
            <w:r>
              <w:rPr>
                <w:rFonts w:eastAsia="MS Mincho"/>
                <w:bCs/>
                <w:sz w:val="20"/>
                <w:szCs w:val="20"/>
                <w:lang w:eastAsia="fr-FR"/>
              </w:rPr>
              <w:t>Plantes aromatiques</w:t>
            </w:r>
          </w:p>
        </w:tc>
        <w:tc>
          <w:tcPr>
            <w:tcW w:w="4919" w:type="dxa"/>
            <w:shd w:val="clear" w:color="auto" w:fill="auto"/>
          </w:tcPr>
          <w:p w:rsidR="009C34A8" w:rsidRPr="003926D0" w:rsidRDefault="009C34A8" w:rsidP="00D11E03">
            <w:pPr>
              <w:jc w:val="center"/>
              <w:rPr>
                <w:bCs/>
                <w:sz w:val="20"/>
                <w:szCs w:val="20"/>
              </w:rPr>
            </w:pPr>
            <w:r>
              <w:rPr>
                <w:bCs/>
                <w:sz w:val="20"/>
                <w:szCs w:val="20"/>
              </w:rPr>
              <w:t>1 c</w:t>
            </w:r>
            <w:r w:rsidRPr="003926D0">
              <w:rPr>
                <w:bCs/>
                <w:sz w:val="20"/>
                <w:szCs w:val="20"/>
              </w:rPr>
              <w:t>oop</w:t>
            </w:r>
            <w:r>
              <w:rPr>
                <w:bCs/>
                <w:sz w:val="20"/>
                <w:szCs w:val="20"/>
              </w:rPr>
              <w:t>érative d’élevage</w:t>
            </w:r>
            <w:r w:rsidRPr="003926D0">
              <w:rPr>
                <w:bCs/>
                <w:sz w:val="20"/>
                <w:szCs w:val="20"/>
              </w:rPr>
              <w:t xml:space="preserve"> </w:t>
            </w:r>
            <w:r>
              <w:rPr>
                <w:bCs/>
                <w:sz w:val="20"/>
                <w:szCs w:val="20"/>
              </w:rPr>
              <w:t xml:space="preserve"> (15) (</w:t>
            </w:r>
            <w:proofErr w:type="spellStart"/>
            <w:r w:rsidRPr="003926D0">
              <w:rPr>
                <w:bCs/>
                <w:sz w:val="20"/>
                <w:szCs w:val="20"/>
              </w:rPr>
              <w:t>Foudrar</w:t>
            </w:r>
            <w:proofErr w:type="spellEnd"/>
            <w:r>
              <w:rPr>
                <w:bCs/>
                <w:sz w:val="20"/>
                <w:szCs w:val="20"/>
              </w:rPr>
              <w:t>)</w:t>
            </w:r>
          </w:p>
          <w:p w:rsidR="009C34A8" w:rsidRPr="00F25C83" w:rsidRDefault="009C34A8" w:rsidP="00D11E03">
            <w:pPr>
              <w:jc w:val="center"/>
              <w:rPr>
                <w:bCs/>
                <w:sz w:val="20"/>
                <w:szCs w:val="20"/>
              </w:rPr>
            </w:pPr>
            <w:r>
              <w:rPr>
                <w:sz w:val="20"/>
                <w:szCs w:val="20"/>
              </w:rPr>
              <w:t xml:space="preserve">1 </w:t>
            </w:r>
            <w:r w:rsidRPr="003926D0">
              <w:rPr>
                <w:sz w:val="20"/>
                <w:szCs w:val="20"/>
              </w:rPr>
              <w:t>coop</w:t>
            </w:r>
            <w:r>
              <w:rPr>
                <w:sz w:val="20"/>
                <w:szCs w:val="20"/>
              </w:rPr>
              <w:t>érative apicole</w:t>
            </w:r>
            <w:r w:rsidRPr="003926D0">
              <w:rPr>
                <w:sz w:val="20"/>
                <w:szCs w:val="20"/>
              </w:rPr>
              <w:t xml:space="preserve"> </w:t>
            </w:r>
            <w:r>
              <w:rPr>
                <w:sz w:val="20"/>
                <w:szCs w:val="20"/>
              </w:rPr>
              <w:t xml:space="preserve"> (11) (</w:t>
            </w:r>
            <w:proofErr w:type="spellStart"/>
            <w:r w:rsidRPr="003926D0">
              <w:rPr>
                <w:sz w:val="20"/>
                <w:szCs w:val="20"/>
              </w:rPr>
              <w:t>Tajgualet</w:t>
            </w:r>
            <w:proofErr w:type="spellEnd"/>
            <w:r>
              <w:rPr>
                <w:sz w:val="20"/>
                <w:szCs w:val="20"/>
              </w:rPr>
              <w:t>)</w:t>
            </w:r>
          </w:p>
        </w:tc>
      </w:tr>
      <w:tr w:rsidR="009C34A8" w:rsidRPr="003926D0" w:rsidTr="00D11E03">
        <w:trPr>
          <w:jc w:val="center"/>
        </w:trPr>
        <w:tc>
          <w:tcPr>
            <w:tcW w:w="1378" w:type="dxa"/>
            <w:shd w:val="clear" w:color="auto" w:fill="auto"/>
          </w:tcPr>
          <w:p w:rsidR="009C34A8" w:rsidRPr="00D11E03" w:rsidRDefault="009C34A8" w:rsidP="005A4A0C">
            <w:pPr>
              <w:rPr>
                <w:b/>
                <w:sz w:val="20"/>
                <w:szCs w:val="20"/>
              </w:rPr>
            </w:pPr>
            <w:r w:rsidRPr="00D11E03">
              <w:rPr>
                <w:b/>
                <w:sz w:val="20"/>
                <w:szCs w:val="20"/>
              </w:rPr>
              <w:t>Taliouine</w:t>
            </w:r>
          </w:p>
        </w:tc>
        <w:tc>
          <w:tcPr>
            <w:tcW w:w="2409" w:type="dxa"/>
            <w:shd w:val="clear" w:color="auto" w:fill="auto"/>
          </w:tcPr>
          <w:p w:rsidR="009C34A8" w:rsidRPr="003926D0" w:rsidRDefault="009C34A8" w:rsidP="00D11E03">
            <w:pPr>
              <w:pStyle w:val="ListParagraph"/>
              <w:ind w:left="0"/>
              <w:jc w:val="center"/>
              <w:rPr>
                <w:rFonts w:ascii="Arial" w:hAnsi="Arial" w:cs="Arial"/>
                <w:bCs/>
                <w:sz w:val="20"/>
                <w:szCs w:val="20"/>
              </w:rPr>
            </w:pPr>
            <w:r w:rsidRPr="003926D0">
              <w:rPr>
                <w:rFonts w:ascii="Arial" w:hAnsi="Arial" w:cs="Arial"/>
                <w:bCs/>
                <w:sz w:val="20"/>
                <w:szCs w:val="20"/>
              </w:rPr>
              <w:t>Agriculture</w:t>
            </w:r>
            <w:r w:rsidR="00D11E03">
              <w:rPr>
                <w:rFonts w:ascii="Arial" w:hAnsi="Arial" w:cs="Arial"/>
                <w:bCs/>
                <w:sz w:val="20"/>
                <w:szCs w:val="20"/>
              </w:rPr>
              <w:t xml:space="preserve">, </w:t>
            </w:r>
            <w:r w:rsidRPr="003926D0">
              <w:rPr>
                <w:rFonts w:ascii="Arial" w:hAnsi="Arial" w:cs="Arial"/>
                <w:bCs/>
                <w:sz w:val="20"/>
                <w:szCs w:val="20"/>
              </w:rPr>
              <w:t>Artisanat</w:t>
            </w:r>
          </w:p>
          <w:p w:rsidR="009C34A8" w:rsidRPr="00D11E03" w:rsidRDefault="00D11E03" w:rsidP="00D11E03">
            <w:pPr>
              <w:pStyle w:val="ListParagraph"/>
              <w:ind w:left="0"/>
              <w:jc w:val="center"/>
              <w:rPr>
                <w:rFonts w:ascii="Arial" w:hAnsi="Arial" w:cs="Arial"/>
                <w:bCs/>
                <w:sz w:val="20"/>
                <w:szCs w:val="20"/>
              </w:rPr>
            </w:pPr>
            <w:r>
              <w:rPr>
                <w:rFonts w:ascii="Arial" w:hAnsi="Arial" w:cs="Arial"/>
                <w:bCs/>
                <w:sz w:val="20"/>
                <w:szCs w:val="20"/>
              </w:rPr>
              <w:t>C</w:t>
            </w:r>
            <w:r w:rsidR="009C34A8" w:rsidRPr="003926D0">
              <w:rPr>
                <w:rFonts w:ascii="Arial" w:hAnsi="Arial" w:cs="Arial"/>
                <w:bCs/>
                <w:sz w:val="20"/>
                <w:szCs w:val="20"/>
              </w:rPr>
              <w:t>ommerce</w:t>
            </w:r>
            <w:r>
              <w:rPr>
                <w:rFonts w:ascii="Arial" w:hAnsi="Arial" w:cs="Arial"/>
                <w:bCs/>
                <w:sz w:val="20"/>
                <w:szCs w:val="20"/>
              </w:rPr>
              <w:t xml:space="preserve">, </w:t>
            </w:r>
            <w:r w:rsidR="009C34A8" w:rsidRPr="003926D0">
              <w:rPr>
                <w:sz w:val="20"/>
                <w:szCs w:val="20"/>
              </w:rPr>
              <w:t>Tourisme</w:t>
            </w:r>
          </w:p>
        </w:tc>
        <w:tc>
          <w:tcPr>
            <w:tcW w:w="4919" w:type="dxa"/>
            <w:shd w:val="clear" w:color="auto" w:fill="auto"/>
          </w:tcPr>
          <w:p w:rsidR="009C34A8" w:rsidRDefault="009C34A8" w:rsidP="00D11E03">
            <w:pPr>
              <w:pStyle w:val="ListParagraph"/>
              <w:ind w:left="0"/>
              <w:jc w:val="center"/>
              <w:rPr>
                <w:rFonts w:ascii="Arial" w:hAnsi="Arial" w:cs="Arial"/>
                <w:bCs/>
                <w:sz w:val="20"/>
                <w:szCs w:val="20"/>
              </w:rPr>
            </w:pPr>
            <w:r>
              <w:rPr>
                <w:rFonts w:ascii="Arial" w:hAnsi="Arial" w:cs="Arial"/>
                <w:bCs/>
                <w:sz w:val="20"/>
                <w:szCs w:val="20"/>
              </w:rPr>
              <w:t>1 coopérative safranière (154) (</w:t>
            </w:r>
            <w:r w:rsidRPr="003926D0">
              <w:rPr>
                <w:rFonts w:ascii="Arial" w:hAnsi="Arial" w:cs="Arial"/>
                <w:bCs/>
                <w:sz w:val="20"/>
                <w:szCs w:val="20"/>
              </w:rPr>
              <w:t>Souktana</w:t>
            </w:r>
            <w:r>
              <w:rPr>
                <w:rFonts w:ascii="Arial" w:hAnsi="Arial" w:cs="Arial"/>
                <w:bCs/>
                <w:sz w:val="20"/>
                <w:szCs w:val="20"/>
              </w:rPr>
              <w:t>)</w:t>
            </w:r>
          </w:p>
          <w:p w:rsidR="009C34A8" w:rsidRPr="003926D0" w:rsidRDefault="009C34A8" w:rsidP="00D11E03">
            <w:pPr>
              <w:pStyle w:val="ListParagraph"/>
              <w:ind w:left="0"/>
              <w:jc w:val="center"/>
              <w:rPr>
                <w:rFonts w:ascii="Arial" w:hAnsi="Arial" w:cs="Arial"/>
                <w:bCs/>
                <w:sz w:val="20"/>
                <w:szCs w:val="20"/>
              </w:rPr>
            </w:pPr>
            <w:r>
              <w:rPr>
                <w:rFonts w:ascii="Arial" w:hAnsi="Arial" w:cs="Arial"/>
                <w:bCs/>
                <w:sz w:val="20"/>
                <w:szCs w:val="20"/>
              </w:rPr>
              <w:t>1 coopérative d’élevage (42) (</w:t>
            </w:r>
            <w:proofErr w:type="spellStart"/>
            <w:r>
              <w:rPr>
                <w:rFonts w:ascii="Arial" w:hAnsi="Arial" w:cs="Arial"/>
                <w:bCs/>
                <w:sz w:val="20"/>
                <w:szCs w:val="20"/>
              </w:rPr>
              <w:t>Tafoukt</w:t>
            </w:r>
            <w:proofErr w:type="spellEnd"/>
            <w:r>
              <w:rPr>
                <w:rFonts w:ascii="Arial" w:hAnsi="Arial" w:cs="Arial"/>
                <w:bCs/>
                <w:sz w:val="20"/>
                <w:szCs w:val="20"/>
              </w:rPr>
              <w:t>)</w:t>
            </w:r>
          </w:p>
          <w:p w:rsidR="009C34A8" w:rsidRPr="00D11E03" w:rsidRDefault="009C34A8" w:rsidP="00D11E03">
            <w:pPr>
              <w:pStyle w:val="ListParagraph"/>
              <w:ind w:left="0"/>
              <w:jc w:val="center"/>
              <w:rPr>
                <w:rFonts w:ascii="Arial" w:hAnsi="Arial" w:cs="Arial"/>
                <w:bCs/>
                <w:sz w:val="20"/>
                <w:szCs w:val="20"/>
              </w:rPr>
            </w:pPr>
            <w:r>
              <w:rPr>
                <w:rFonts w:ascii="Arial" w:hAnsi="Arial" w:cs="Arial"/>
                <w:bCs/>
                <w:sz w:val="20"/>
                <w:szCs w:val="20"/>
              </w:rPr>
              <w:t>1 coopérative safranière (7)</w:t>
            </w:r>
            <w:r w:rsidR="00D11E03">
              <w:rPr>
                <w:rFonts w:ascii="Arial" w:hAnsi="Arial" w:cs="Arial"/>
                <w:bCs/>
                <w:sz w:val="20"/>
                <w:szCs w:val="20"/>
              </w:rPr>
              <w:t xml:space="preserve"> </w:t>
            </w:r>
            <w:r>
              <w:rPr>
                <w:rFonts w:ascii="Arial" w:hAnsi="Arial" w:cs="Arial"/>
                <w:bCs/>
                <w:sz w:val="20"/>
                <w:szCs w:val="20"/>
              </w:rPr>
              <w:t>(</w:t>
            </w:r>
            <w:proofErr w:type="spellStart"/>
            <w:r w:rsidRPr="003926D0">
              <w:rPr>
                <w:rFonts w:ascii="Arial" w:hAnsi="Arial" w:cs="Arial"/>
                <w:bCs/>
                <w:sz w:val="20"/>
                <w:szCs w:val="20"/>
              </w:rPr>
              <w:t>Soukaina</w:t>
            </w:r>
            <w:proofErr w:type="spellEnd"/>
            <w:r>
              <w:rPr>
                <w:rFonts w:ascii="Arial" w:hAnsi="Arial" w:cs="Arial"/>
                <w:bCs/>
                <w:sz w:val="20"/>
                <w:szCs w:val="20"/>
              </w:rPr>
              <w:t>)</w:t>
            </w:r>
          </w:p>
        </w:tc>
      </w:tr>
      <w:tr w:rsidR="009C34A8" w:rsidRPr="003926D0" w:rsidTr="00D11E03">
        <w:trPr>
          <w:jc w:val="center"/>
        </w:trPr>
        <w:tc>
          <w:tcPr>
            <w:tcW w:w="1378" w:type="dxa"/>
            <w:tcBorders>
              <w:bottom w:val="single" w:sz="4" w:space="0" w:color="auto"/>
            </w:tcBorders>
            <w:shd w:val="clear" w:color="auto" w:fill="auto"/>
          </w:tcPr>
          <w:p w:rsidR="009C34A8" w:rsidRPr="00D11E03" w:rsidRDefault="009C34A8" w:rsidP="005A4A0C">
            <w:pPr>
              <w:rPr>
                <w:b/>
                <w:sz w:val="20"/>
                <w:szCs w:val="20"/>
              </w:rPr>
            </w:pPr>
            <w:proofErr w:type="spellStart"/>
            <w:r w:rsidRPr="00D11E03">
              <w:rPr>
                <w:b/>
                <w:sz w:val="20"/>
                <w:szCs w:val="20"/>
              </w:rPr>
              <w:t>Tinzert</w:t>
            </w:r>
            <w:proofErr w:type="spellEnd"/>
          </w:p>
        </w:tc>
        <w:tc>
          <w:tcPr>
            <w:tcW w:w="2409" w:type="dxa"/>
            <w:tcBorders>
              <w:bottom w:val="single" w:sz="4" w:space="0" w:color="auto"/>
            </w:tcBorders>
            <w:shd w:val="clear" w:color="auto" w:fill="auto"/>
          </w:tcPr>
          <w:p w:rsidR="009C34A8" w:rsidRPr="00D11E03" w:rsidRDefault="009C34A8" w:rsidP="00D11E03">
            <w:pPr>
              <w:contextualSpacing/>
              <w:jc w:val="center"/>
              <w:rPr>
                <w:rFonts w:eastAsia="MS Mincho"/>
                <w:bCs/>
                <w:sz w:val="20"/>
                <w:szCs w:val="20"/>
                <w:lang w:eastAsia="fr-FR"/>
              </w:rPr>
            </w:pPr>
            <w:r w:rsidRPr="003926D0">
              <w:rPr>
                <w:rFonts w:eastAsia="MS Mincho"/>
                <w:bCs/>
                <w:sz w:val="20"/>
                <w:szCs w:val="20"/>
                <w:lang w:eastAsia="fr-FR"/>
              </w:rPr>
              <w:t>Agriculture</w:t>
            </w:r>
            <w:r w:rsidR="00D11E03">
              <w:rPr>
                <w:rFonts w:eastAsia="MS Mincho"/>
                <w:bCs/>
                <w:sz w:val="20"/>
                <w:szCs w:val="20"/>
                <w:lang w:eastAsia="fr-FR"/>
              </w:rPr>
              <w:t xml:space="preserve">, </w:t>
            </w:r>
            <w:r>
              <w:rPr>
                <w:rFonts w:eastAsia="MS Mincho"/>
                <w:bCs/>
                <w:sz w:val="20"/>
                <w:szCs w:val="20"/>
                <w:lang w:eastAsia="fr-FR"/>
              </w:rPr>
              <w:t>Elevage bovin</w:t>
            </w:r>
            <w:r w:rsidR="00D11E03">
              <w:rPr>
                <w:rFonts w:eastAsia="MS Mincho"/>
                <w:bCs/>
                <w:sz w:val="20"/>
                <w:szCs w:val="20"/>
                <w:lang w:eastAsia="fr-FR"/>
              </w:rPr>
              <w:t xml:space="preserve">, Artisanat, </w:t>
            </w:r>
            <w:r>
              <w:rPr>
                <w:rFonts w:eastAsia="MS Mincho"/>
                <w:bCs/>
                <w:sz w:val="20"/>
                <w:szCs w:val="20"/>
                <w:lang w:eastAsia="fr-FR"/>
              </w:rPr>
              <w:t>Commerces</w:t>
            </w:r>
          </w:p>
        </w:tc>
        <w:tc>
          <w:tcPr>
            <w:tcW w:w="4919" w:type="dxa"/>
            <w:tcBorders>
              <w:bottom w:val="single" w:sz="4" w:space="0" w:color="auto"/>
            </w:tcBorders>
            <w:shd w:val="clear" w:color="auto" w:fill="auto"/>
          </w:tcPr>
          <w:p w:rsidR="009C34A8" w:rsidRDefault="009C34A8" w:rsidP="00D11E03">
            <w:pPr>
              <w:jc w:val="center"/>
              <w:rPr>
                <w:sz w:val="20"/>
                <w:szCs w:val="20"/>
              </w:rPr>
            </w:pPr>
            <w:r>
              <w:rPr>
                <w:sz w:val="20"/>
                <w:szCs w:val="20"/>
              </w:rPr>
              <w:t>1 c</w:t>
            </w:r>
            <w:r w:rsidRPr="003926D0">
              <w:rPr>
                <w:sz w:val="20"/>
                <w:szCs w:val="20"/>
              </w:rPr>
              <w:t>oop</w:t>
            </w:r>
            <w:r>
              <w:rPr>
                <w:sz w:val="20"/>
                <w:szCs w:val="20"/>
              </w:rPr>
              <w:t>érative agricole</w:t>
            </w:r>
          </w:p>
          <w:p w:rsidR="009C34A8" w:rsidRPr="003926D0" w:rsidRDefault="009C34A8" w:rsidP="00D11E03">
            <w:pPr>
              <w:jc w:val="center"/>
              <w:rPr>
                <w:sz w:val="20"/>
                <w:szCs w:val="20"/>
              </w:rPr>
            </w:pPr>
            <w:r>
              <w:rPr>
                <w:sz w:val="20"/>
                <w:szCs w:val="20"/>
              </w:rPr>
              <w:t>1 coopérative d’argan</w:t>
            </w:r>
          </w:p>
        </w:tc>
      </w:tr>
      <w:tr w:rsidR="009C34A8" w:rsidRPr="00D00686" w:rsidTr="00D11E03">
        <w:trPr>
          <w:jc w:val="center"/>
        </w:trPr>
        <w:tc>
          <w:tcPr>
            <w:tcW w:w="1378" w:type="dxa"/>
            <w:shd w:val="clear" w:color="auto" w:fill="E6E6E6"/>
          </w:tcPr>
          <w:p w:rsidR="009C34A8" w:rsidRPr="00D11E03" w:rsidRDefault="009C34A8" w:rsidP="005A4A0C">
            <w:pPr>
              <w:rPr>
                <w:b/>
                <w:bCs/>
              </w:rPr>
            </w:pPr>
            <w:r w:rsidRPr="00D11E03">
              <w:rPr>
                <w:b/>
                <w:bCs/>
              </w:rPr>
              <w:t>TOTAL</w:t>
            </w:r>
          </w:p>
        </w:tc>
        <w:tc>
          <w:tcPr>
            <w:tcW w:w="2409" w:type="dxa"/>
            <w:shd w:val="clear" w:color="auto" w:fill="E6E6E6"/>
          </w:tcPr>
          <w:p w:rsidR="009C34A8" w:rsidRPr="00D00686" w:rsidRDefault="009C34A8" w:rsidP="00D11E03">
            <w:pPr>
              <w:contextualSpacing/>
              <w:jc w:val="center"/>
              <w:rPr>
                <w:rFonts w:eastAsia="MS Mincho"/>
                <w:b/>
                <w:bCs/>
                <w:lang w:eastAsia="fr-FR"/>
              </w:rPr>
            </w:pPr>
          </w:p>
        </w:tc>
        <w:tc>
          <w:tcPr>
            <w:tcW w:w="4919" w:type="dxa"/>
            <w:shd w:val="clear" w:color="auto" w:fill="E6E6E6"/>
          </w:tcPr>
          <w:p w:rsidR="009C34A8" w:rsidRPr="00D00686" w:rsidRDefault="009C34A8" w:rsidP="00D11E03">
            <w:pPr>
              <w:jc w:val="center"/>
              <w:rPr>
                <w:b/>
                <w:bCs/>
              </w:rPr>
            </w:pPr>
            <w:r w:rsidRPr="00D00686">
              <w:rPr>
                <w:b/>
                <w:bCs/>
              </w:rPr>
              <w:t>9</w:t>
            </w:r>
            <w:r>
              <w:rPr>
                <w:b/>
                <w:bCs/>
              </w:rPr>
              <w:t xml:space="preserve"> coopératives </w:t>
            </w:r>
            <w:r w:rsidRPr="00D11E03">
              <w:rPr>
                <w:b/>
                <w:bCs/>
                <w:sz w:val="18"/>
                <w:szCs w:val="18"/>
              </w:rPr>
              <w:t>(257 adhérents</w:t>
            </w:r>
            <w:r w:rsidR="00D11E03" w:rsidRPr="00D11E03">
              <w:rPr>
                <w:b/>
                <w:bCs/>
                <w:sz w:val="18"/>
                <w:szCs w:val="18"/>
              </w:rPr>
              <w:t xml:space="preserve">, hors </w:t>
            </w:r>
            <w:proofErr w:type="spellStart"/>
            <w:r w:rsidR="00D11E03" w:rsidRPr="00D11E03">
              <w:rPr>
                <w:b/>
                <w:bCs/>
                <w:sz w:val="18"/>
                <w:szCs w:val="18"/>
              </w:rPr>
              <w:t>Tinzert</w:t>
            </w:r>
            <w:proofErr w:type="spellEnd"/>
            <w:r w:rsidRPr="00D11E03">
              <w:rPr>
                <w:b/>
                <w:bCs/>
                <w:sz w:val="18"/>
                <w:szCs w:val="18"/>
              </w:rPr>
              <w:t>)</w:t>
            </w:r>
          </w:p>
        </w:tc>
      </w:tr>
    </w:tbl>
    <w:p w:rsidR="009C34A8" w:rsidRDefault="009C34A8" w:rsidP="009C34A8">
      <w:pPr>
        <w:rPr>
          <w:b/>
          <w:bCs/>
          <w:i/>
        </w:rPr>
      </w:pPr>
    </w:p>
    <w:p w:rsidR="00BD4CC2" w:rsidRDefault="00BD4CC2" w:rsidP="009C34A8">
      <w:pPr>
        <w:rPr>
          <w:b/>
          <w:bCs/>
          <w:i/>
        </w:rPr>
      </w:pPr>
    </w:p>
    <w:p w:rsidR="009C34A8" w:rsidRDefault="009C34A8" w:rsidP="009C34A8">
      <w:pPr>
        <w:rPr>
          <w:b/>
          <w:bCs/>
          <w:i/>
        </w:rPr>
      </w:pPr>
      <w:r w:rsidRPr="00643FD0">
        <w:rPr>
          <w:b/>
          <w:bCs/>
          <w:i/>
        </w:rPr>
        <w:t>Des jeunes attirés par l’</w:t>
      </w:r>
      <w:r w:rsidR="00BD4CC2">
        <w:rPr>
          <w:b/>
          <w:bCs/>
          <w:i/>
        </w:rPr>
        <w:t>exode rural</w:t>
      </w:r>
    </w:p>
    <w:p w:rsidR="009C34A8" w:rsidRPr="00D11E03" w:rsidRDefault="00D11E03" w:rsidP="00D11E03">
      <w:pPr>
        <w:jc w:val="both"/>
        <w:rPr>
          <w:bCs/>
        </w:rPr>
      </w:pPr>
      <w:r w:rsidRPr="00D11E03">
        <w:rPr>
          <w:bCs/>
        </w:rPr>
        <w:t>L’enquête</w:t>
      </w:r>
      <w:r>
        <w:rPr>
          <w:bCs/>
        </w:rPr>
        <w:t xml:space="preserve"> a aussi montré que le problème principal des jeunes de ces </w:t>
      </w:r>
      <w:r w:rsidR="00080F05">
        <w:rPr>
          <w:bCs/>
        </w:rPr>
        <w:t>Commune</w:t>
      </w:r>
      <w:r>
        <w:rPr>
          <w:bCs/>
        </w:rPr>
        <w:t xml:space="preserve">s était bien un ensemble d’éléments articulés entre eux : échec scolaire, manque de formation professionnelle, </w:t>
      </w:r>
      <w:r w:rsidR="00F73BAA" w:rsidRPr="00F73BAA">
        <w:rPr>
          <w:bCs/>
          <w:u w:val="single"/>
        </w:rPr>
        <w:t>chômage</w:t>
      </w:r>
      <w:r w:rsidR="00F73BAA">
        <w:rPr>
          <w:bCs/>
        </w:rPr>
        <w:t>, avec pour conséquence inévitable l’exode rural.</w:t>
      </w:r>
    </w:p>
    <w:p w:rsidR="00D11E03" w:rsidRPr="00D00686" w:rsidRDefault="00D11E03" w:rsidP="00D11E03">
      <w:pPr>
        <w:jc w:val="both"/>
        <w:rPr>
          <w:b/>
          <w:bC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2"/>
        <w:gridCol w:w="6221"/>
      </w:tblGrid>
      <w:tr w:rsidR="009C34A8" w:rsidRPr="0071377B" w:rsidTr="005A4A0C">
        <w:tc>
          <w:tcPr>
            <w:tcW w:w="2142" w:type="dxa"/>
            <w:shd w:val="clear" w:color="auto" w:fill="E6E6E6"/>
          </w:tcPr>
          <w:p w:rsidR="009C34A8" w:rsidRPr="0071377B" w:rsidRDefault="009C34A8" w:rsidP="005A4A0C">
            <w:pPr>
              <w:jc w:val="center"/>
              <w:rPr>
                <w:b/>
              </w:rPr>
            </w:pPr>
            <w:r w:rsidRPr="0071377B">
              <w:rPr>
                <w:b/>
              </w:rPr>
              <w:t>Commune</w:t>
            </w:r>
          </w:p>
        </w:tc>
        <w:tc>
          <w:tcPr>
            <w:tcW w:w="6221" w:type="dxa"/>
            <w:shd w:val="clear" w:color="auto" w:fill="E6E6E6"/>
          </w:tcPr>
          <w:p w:rsidR="009C34A8" w:rsidRPr="0071377B" w:rsidRDefault="009C34A8" w:rsidP="005A4A0C">
            <w:pPr>
              <w:jc w:val="center"/>
              <w:rPr>
                <w:b/>
              </w:rPr>
            </w:pPr>
            <w:r w:rsidRPr="0071377B">
              <w:rPr>
                <w:b/>
              </w:rPr>
              <w:t>P</w:t>
            </w:r>
            <w:r>
              <w:rPr>
                <w:b/>
              </w:rPr>
              <w:t>rincipaux p</w:t>
            </w:r>
            <w:r w:rsidRPr="0071377B">
              <w:rPr>
                <w:b/>
              </w:rPr>
              <w:t>roblèmes</w:t>
            </w:r>
            <w:r>
              <w:rPr>
                <w:b/>
              </w:rPr>
              <w:t xml:space="preserve"> soulevés</w:t>
            </w:r>
          </w:p>
        </w:tc>
      </w:tr>
      <w:tr w:rsidR="009C34A8" w:rsidRPr="00D00686" w:rsidTr="005A4A0C">
        <w:tc>
          <w:tcPr>
            <w:tcW w:w="2142" w:type="dxa"/>
            <w:shd w:val="clear" w:color="auto" w:fill="auto"/>
          </w:tcPr>
          <w:p w:rsidR="009C34A8" w:rsidRPr="0071377B" w:rsidRDefault="009C34A8" w:rsidP="005A4A0C">
            <w:pPr>
              <w:jc w:val="center"/>
              <w:rPr>
                <w:b/>
                <w:sz w:val="20"/>
                <w:szCs w:val="20"/>
              </w:rPr>
            </w:pPr>
            <w:proofErr w:type="spellStart"/>
            <w:r w:rsidRPr="0071377B">
              <w:rPr>
                <w:b/>
                <w:sz w:val="20"/>
                <w:szCs w:val="20"/>
              </w:rPr>
              <w:t>Azaghar</w:t>
            </w:r>
            <w:proofErr w:type="spellEnd"/>
          </w:p>
          <w:p w:rsidR="009C34A8" w:rsidRPr="0071377B" w:rsidRDefault="00D11E03" w:rsidP="005A4A0C">
            <w:pPr>
              <w:jc w:val="center"/>
              <w:rPr>
                <w:b/>
                <w:sz w:val="20"/>
                <w:szCs w:val="20"/>
              </w:rPr>
            </w:pPr>
            <w:r>
              <w:rPr>
                <w:b/>
                <w:sz w:val="20"/>
                <w:szCs w:val="20"/>
              </w:rPr>
              <w:t>N’</w:t>
            </w:r>
            <w:proofErr w:type="spellStart"/>
            <w:r>
              <w:rPr>
                <w:b/>
                <w:sz w:val="20"/>
                <w:szCs w:val="20"/>
              </w:rPr>
              <w:t>Ir</w:t>
            </w:r>
            <w:r w:rsidR="009C34A8" w:rsidRPr="0071377B">
              <w:rPr>
                <w:b/>
                <w:sz w:val="20"/>
                <w:szCs w:val="20"/>
              </w:rPr>
              <w:t>s</w:t>
            </w:r>
            <w:proofErr w:type="spellEnd"/>
          </w:p>
        </w:tc>
        <w:tc>
          <w:tcPr>
            <w:tcW w:w="6221" w:type="dxa"/>
            <w:shd w:val="clear" w:color="auto" w:fill="auto"/>
          </w:tcPr>
          <w:p w:rsidR="009C34A8" w:rsidRPr="0071377B" w:rsidRDefault="00D11E03" w:rsidP="005A4A0C">
            <w:pPr>
              <w:contextualSpacing/>
              <w:rPr>
                <w:rFonts w:eastAsia="MS Mincho"/>
                <w:bCs/>
                <w:sz w:val="20"/>
                <w:szCs w:val="20"/>
                <w:lang w:eastAsia="fr-FR"/>
              </w:rPr>
            </w:pPr>
            <w:r>
              <w:rPr>
                <w:rFonts w:eastAsia="MS Mincho"/>
                <w:bCs/>
                <w:sz w:val="20"/>
                <w:szCs w:val="20"/>
                <w:lang w:eastAsia="fr-FR"/>
              </w:rPr>
              <w:t>1. Chômage, é</w:t>
            </w:r>
            <w:r w:rsidR="009C34A8">
              <w:rPr>
                <w:rFonts w:eastAsia="MS Mincho"/>
                <w:bCs/>
                <w:sz w:val="20"/>
                <w:szCs w:val="20"/>
                <w:lang w:eastAsia="fr-FR"/>
              </w:rPr>
              <w:t>migration des jeunes</w:t>
            </w:r>
          </w:p>
          <w:p w:rsidR="009C34A8" w:rsidRPr="0071377B" w:rsidRDefault="009C34A8" w:rsidP="005A4A0C">
            <w:pPr>
              <w:rPr>
                <w:rFonts w:eastAsia="MS Mincho"/>
                <w:bCs/>
                <w:sz w:val="20"/>
                <w:szCs w:val="20"/>
                <w:lang w:eastAsia="fr-FR"/>
              </w:rPr>
            </w:pPr>
            <w:r w:rsidRPr="0071377B">
              <w:rPr>
                <w:rFonts w:eastAsia="MS Mincho"/>
                <w:bCs/>
                <w:sz w:val="20"/>
                <w:szCs w:val="20"/>
                <w:lang w:eastAsia="fr-FR"/>
              </w:rPr>
              <w:t>2. Formation</w:t>
            </w:r>
          </w:p>
          <w:p w:rsidR="009C34A8" w:rsidRPr="0071377B" w:rsidRDefault="009C34A8" w:rsidP="005A4A0C">
            <w:pPr>
              <w:rPr>
                <w:bCs/>
                <w:sz w:val="20"/>
                <w:szCs w:val="20"/>
              </w:rPr>
            </w:pPr>
            <w:r w:rsidRPr="0071377B">
              <w:rPr>
                <w:rFonts w:eastAsia="MS Mincho"/>
                <w:bCs/>
                <w:sz w:val="20"/>
                <w:szCs w:val="20"/>
                <w:lang w:eastAsia="fr-FR"/>
              </w:rPr>
              <w:t>3. Niveau d’instruction</w:t>
            </w:r>
            <w:r w:rsidRPr="0071377B">
              <w:rPr>
                <w:rFonts w:eastAsia="MS Mincho"/>
                <w:b/>
                <w:color w:val="4F81BD"/>
                <w:sz w:val="20"/>
                <w:szCs w:val="20"/>
                <w:lang w:eastAsia="fr-FR"/>
              </w:rPr>
              <w:t>.</w:t>
            </w:r>
          </w:p>
        </w:tc>
      </w:tr>
      <w:tr w:rsidR="009C34A8" w:rsidRPr="00D00686" w:rsidTr="00D11E03">
        <w:trPr>
          <w:trHeight w:val="932"/>
        </w:trPr>
        <w:tc>
          <w:tcPr>
            <w:tcW w:w="2142" w:type="dxa"/>
            <w:shd w:val="clear" w:color="auto" w:fill="auto"/>
          </w:tcPr>
          <w:p w:rsidR="009C34A8" w:rsidRPr="0071377B" w:rsidRDefault="009C34A8" w:rsidP="005A4A0C">
            <w:pPr>
              <w:jc w:val="center"/>
              <w:rPr>
                <w:b/>
                <w:sz w:val="20"/>
                <w:szCs w:val="20"/>
              </w:rPr>
            </w:pPr>
            <w:proofErr w:type="spellStart"/>
            <w:r w:rsidRPr="0071377B">
              <w:rPr>
                <w:b/>
                <w:sz w:val="20"/>
                <w:szCs w:val="20"/>
              </w:rPr>
              <w:t>Tafenguelt</w:t>
            </w:r>
            <w:proofErr w:type="spellEnd"/>
          </w:p>
        </w:tc>
        <w:tc>
          <w:tcPr>
            <w:tcW w:w="6221" w:type="dxa"/>
            <w:shd w:val="clear" w:color="auto" w:fill="auto"/>
          </w:tcPr>
          <w:p w:rsidR="009C34A8" w:rsidRPr="0071377B" w:rsidRDefault="009C34A8" w:rsidP="005A4A0C">
            <w:pPr>
              <w:contextualSpacing/>
              <w:rPr>
                <w:rFonts w:eastAsia="MS Mincho"/>
                <w:bCs/>
                <w:sz w:val="20"/>
                <w:szCs w:val="20"/>
                <w:lang w:eastAsia="fr-FR"/>
              </w:rPr>
            </w:pPr>
            <w:r w:rsidRPr="0071377B">
              <w:rPr>
                <w:rFonts w:eastAsia="MS Mincho"/>
                <w:bCs/>
                <w:sz w:val="20"/>
                <w:szCs w:val="20"/>
                <w:lang w:eastAsia="fr-FR"/>
              </w:rPr>
              <w:t>1 .Chômage</w:t>
            </w:r>
          </w:p>
          <w:p w:rsidR="009C34A8" w:rsidRPr="0071377B" w:rsidRDefault="009C34A8" w:rsidP="005A4A0C">
            <w:pPr>
              <w:contextualSpacing/>
              <w:rPr>
                <w:rFonts w:eastAsia="MS Mincho"/>
                <w:bCs/>
                <w:sz w:val="20"/>
                <w:szCs w:val="20"/>
                <w:lang w:eastAsia="fr-FR"/>
              </w:rPr>
            </w:pPr>
            <w:r w:rsidRPr="0071377B">
              <w:rPr>
                <w:rFonts w:eastAsia="MS Mincho"/>
                <w:bCs/>
                <w:sz w:val="20"/>
                <w:szCs w:val="20"/>
                <w:lang w:eastAsia="fr-FR"/>
              </w:rPr>
              <w:t>2. Echec scolaire</w:t>
            </w:r>
          </w:p>
          <w:p w:rsidR="009C34A8" w:rsidRPr="0071377B" w:rsidRDefault="009C34A8" w:rsidP="005A4A0C">
            <w:pPr>
              <w:contextualSpacing/>
              <w:rPr>
                <w:rFonts w:eastAsia="MS Mincho"/>
                <w:bCs/>
                <w:sz w:val="20"/>
                <w:szCs w:val="20"/>
                <w:lang w:eastAsia="fr-FR"/>
              </w:rPr>
            </w:pPr>
            <w:r w:rsidRPr="0071377B">
              <w:rPr>
                <w:rFonts w:eastAsia="MS Mincho"/>
                <w:bCs/>
                <w:sz w:val="20"/>
                <w:szCs w:val="20"/>
                <w:lang w:eastAsia="fr-FR"/>
              </w:rPr>
              <w:t>3. Espaces des jeunes</w:t>
            </w:r>
          </w:p>
          <w:p w:rsidR="009C34A8" w:rsidRPr="0071377B" w:rsidRDefault="00D11E03" w:rsidP="005A4A0C">
            <w:pPr>
              <w:contextualSpacing/>
              <w:rPr>
                <w:rFonts w:eastAsia="MS Mincho"/>
                <w:bCs/>
                <w:sz w:val="20"/>
                <w:szCs w:val="20"/>
                <w:lang w:eastAsia="fr-FR"/>
              </w:rPr>
            </w:pPr>
            <w:r>
              <w:rPr>
                <w:rFonts w:eastAsia="MS Mincho"/>
                <w:bCs/>
                <w:sz w:val="20"/>
                <w:szCs w:val="20"/>
                <w:lang w:eastAsia="fr-FR"/>
              </w:rPr>
              <w:t>4. F</w:t>
            </w:r>
            <w:r w:rsidR="009C34A8" w:rsidRPr="0071377B">
              <w:rPr>
                <w:rFonts w:eastAsia="MS Mincho"/>
                <w:bCs/>
                <w:sz w:val="20"/>
                <w:szCs w:val="20"/>
                <w:lang w:eastAsia="fr-FR"/>
              </w:rPr>
              <w:t>ormation professionnelle</w:t>
            </w:r>
          </w:p>
        </w:tc>
      </w:tr>
      <w:tr w:rsidR="009C34A8" w:rsidRPr="00D00686" w:rsidTr="005A4A0C">
        <w:tc>
          <w:tcPr>
            <w:tcW w:w="2142" w:type="dxa"/>
            <w:shd w:val="clear" w:color="auto" w:fill="auto"/>
          </w:tcPr>
          <w:p w:rsidR="009C34A8" w:rsidRPr="0071377B" w:rsidRDefault="009C34A8" w:rsidP="005A4A0C">
            <w:pPr>
              <w:jc w:val="center"/>
              <w:rPr>
                <w:b/>
                <w:sz w:val="20"/>
                <w:szCs w:val="20"/>
              </w:rPr>
            </w:pPr>
            <w:r w:rsidRPr="0071377B">
              <w:rPr>
                <w:b/>
                <w:sz w:val="20"/>
                <w:szCs w:val="20"/>
              </w:rPr>
              <w:t>Taliouine</w:t>
            </w:r>
          </w:p>
        </w:tc>
        <w:tc>
          <w:tcPr>
            <w:tcW w:w="6221" w:type="dxa"/>
            <w:shd w:val="clear" w:color="auto" w:fill="auto"/>
          </w:tcPr>
          <w:p w:rsidR="009C34A8" w:rsidRPr="0071377B" w:rsidRDefault="009C34A8" w:rsidP="005A4A0C">
            <w:pPr>
              <w:contextualSpacing/>
              <w:rPr>
                <w:rFonts w:eastAsia="MS Mincho"/>
                <w:bCs/>
                <w:sz w:val="20"/>
                <w:szCs w:val="20"/>
                <w:lang w:eastAsia="fr-FR"/>
              </w:rPr>
            </w:pPr>
            <w:r w:rsidRPr="0071377B">
              <w:rPr>
                <w:rFonts w:eastAsia="MS Mincho"/>
                <w:bCs/>
                <w:sz w:val="20"/>
                <w:szCs w:val="20"/>
                <w:lang w:eastAsia="fr-FR"/>
              </w:rPr>
              <w:t>1. Manque d’infrastructure sportive  et cultur</w:t>
            </w:r>
            <w:r w:rsidR="00EC25DE">
              <w:rPr>
                <w:rFonts w:eastAsia="MS Mincho"/>
                <w:bCs/>
                <w:sz w:val="20"/>
                <w:szCs w:val="20"/>
                <w:lang w:eastAsia="fr-FR"/>
              </w:rPr>
              <w:t>elle</w:t>
            </w:r>
          </w:p>
          <w:p w:rsidR="009C34A8" w:rsidRPr="0071377B" w:rsidRDefault="00D11E03" w:rsidP="005A4A0C">
            <w:pPr>
              <w:contextualSpacing/>
              <w:rPr>
                <w:rFonts w:eastAsia="MS Mincho"/>
                <w:b/>
                <w:color w:val="4F81BD"/>
                <w:sz w:val="20"/>
                <w:szCs w:val="20"/>
                <w:lang w:eastAsia="fr-FR"/>
              </w:rPr>
            </w:pPr>
            <w:r>
              <w:rPr>
                <w:rFonts w:eastAsia="MS Mincho"/>
                <w:bCs/>
                <w:sz w:val="20"/>
                <w:szCs w:val="20"/>
                <w:lang w:eastAsia="fr-FR"/>
              </w:rPr>
              <w:t>2. C</w:t>
            </w:r>
            <w:r w:rsidR="009C34A8" w:rsidRPr="0071377B">
              <w:rPr>
                <w:rFonts w:eastAsia="MS Mincho"/>
                <w:bCs/>
                <w:sz w:val="20"/>
                <w:szCs w:val="20"/>
                <w:lang w:eastAsia="fr-FR"/>
              </w:rPr>
              <w:t>hômage</w:t>
            </w:r>
          </w:p>
        </w:tc>
      </w:tr>
      <w:tr w:rsidR="009C34A8" w:rsidRPr="00D00686" w:rsidTr="005A4A0C">
        <w:tc>
          <w:tcPr>
            <w:tcW w:w="2142" w:type="dxa"/>
            <w:tcBorders>
              <w:bottom w:val="single" w:sz="4" w:space="0" w:color="auto"/>
            </w:tcBorders>
            <w:shd w:val="clear" w:color="auto" w:fill="auto"/>
          </w:tcPr>
          <w:p w:rsidR="009C34A8" w:rsidRPr="0071377B" w:rsidRDefault="009C34A8" w:rsidP="005A4A0C">
            <w:pPr>
              <w:jc w:val="center"/>
              <w:rPr>
                <w:b/>
                <w:sz w:val="20"/>
                <w:szCs w:val="20"/>
              </w:rPr>
            </w:pPr>
            <w:proofErr w:type="spellStart"/>
            <w:r w:rsidRPr="0071377B">
              <w:rPr>
                <w:b/>
                <w:sz w:val="20"/>
                <w:szCs w:val="20"/>
              </w:rPr>
              <w:t>Tinzert</w:t>
            </w:r>
            <w:proofErr w:type="spellEnd"/>
          </w:p>
        </w:tc>
        <w:tc>
          <w:tcPr>
            <w:tcW w:w="6221" w:type="dxa"/>
            <w:tcBorders>
              <w:bottom w:val="single" w:sz="4" w:space="0" w:color="auto"/>
            </w:tcBorders>
            <w:shd w:val="clear" w:color="auto" w:fill="auto"/>
          </w:tcPr>
          <w:p w:rsidR="009C34A8" w:rsidRPr="0071377B" w:rsidRDefault="00D11E03" w:rsidP="005A4A0C">
            <w:pPr>
              <w:pStyle w:val="ListParagraph"/>
              <w:ind w:left="0"/>
              <w:rPr>
                <w:rFonts w:ascii="Arial" w:hAnsi="Arial" w:cs="Arial"/>
                <w:bCs/>
                <w:sz w:val="20"/>
                <w:szCs w:val="20"/>
              </w:rPr>
            </w:pPr>
            <w:r>
              <w:rPr>
                <w:rFonts w:ascii="Arial" w:hAnsi="Arial" w:cs="Arial"/>
                <w:bCs/>
                <w:sz w:val="20"/>
                <w:szCs w:val="20"/>
              </w:rPr>
              <w:t>1. C</w:t>
            </w:r>
            <w:r w:rsidR="009C34A8" w:rsidRPr="0071377B">
              <w:rPr>
                <w:rFonts w:ascii="Arial" w:hAnsi="Arial" w:cs="Arial"/>
                <w:bCs/>
                <w:sz w:val="20"/>
                <w:szCs w:val="20"/>
              </w:rPr>
              <w:t>hômage.</w:t>
            </w:r>
          </w:p>
          <w:p w:rsidR="009C34A8" w:rsidRPr="0071377B" w:rsidRDefault="009C34A8" w:rsidP="005A4A0C">
            <w:pPr>
              <w:rPr>
                <w:b/>
                <w:bCs/>
                <w:sz w:val="20"/>
                <w:szCs w:val="20"/>
              </w:rPr>
            </w:pPr>
            <w:r w:rsidRPr="0071377B">
              <w:rPr>
                <w:bCs/>
                <w:sz w:val="20"/>
                <w:szCs w:val="20"/>
              </w:rPr>
              <w:t>2. Manque d’encadrement des jeunes</w:t>
            </w:r>
          </w:p>
        </w:tc>
      </w:tr>
    </w:tbl>
    <w:p w:rsidR="009C34A8" w:rsidRPr="00D00686" w:rsidRDefault="009C34A8" w:rsidP="009C34A8">
      <w:pPr>
        <w:rPr>
          <w:b/>
          <w:bCs/>
        </w:rPr>
      </w:pPr>
    </w:p>
    <w:p w:rsidR="009C34A8" w:rsidRPr="00D00686" w:rsidRDefault="009C34A8" w:rsidP="009C34A8">
      <w:pPr>
        <w:numPr>
          <w:ilvl w:val="0"/>
          <w:numId w:val="25"/>
        </w:numPr>
        <w:rPr>
          <w:b/>
          <w:bCs/>
        </w:rPr>
      </w:pPr>
      <w:r>
        <w:rPr>
          <w:b/>
          <w:bCs/>
        </w:rPr>
        <w:t>Les p</w:t>
      </w:r>
      <w:r w:rsidRPr="00D00686">
        <w:rPr>
          <w:b/>
          <w:bCs/>
        </w:rPr>
        <w:t>rincip</w:t>
      </w:r>
      <w:r>
        <w:rPr>
          <w:b/>
          <w:bCs/>
        </w:rPr>
        <w:t xml:space="preserve">aux problèmes des jeunes de ces </w:t>
      </w:r>
      <w:r w:rsidR="00080F05">
        <w:rPr>
          <w:b/>
          <w:bCs/>
        </w:rPr>
        <w:t>Commune</w:t>
      </w:r>
      <w:r>
        <w:rPr>
          <w:b/>
          <w:bCs/>
        </w:rPr>
        <w:t>s</w:t>
      </w:r>
    </w:p>
    <w:p w:rsidR="009C34A8" w:rsidRPr="00D00686" w:rsidRDefault="009C34A8" w:rsidP="009C34A8">
      <w:pPr>
        <w:numPr>
          <w:ilvl w:val="0"/>
          <w:numId w:val="26"/>
        </w:numPr>
        <w:contextualSpacing/>
        <w:rPr>
          <w:rFonts w:eastAsia="MS Mincho"/>
          <w:bCs/>
          <w:lang w:eastAsia="fr-FR"/>
        </w:rPr>
      </w:pPr>
      <w:r>
        <w:rPr>
          <w:rFonts w:eastAsia="MS Mincho"/>
          <w:bCs/>
          <w:lang w:eastAsia="fr-FR"/>
        </w:rPr>
        <w:t>Le chômage et l’émigration des jeunes vers les villes marocaines et vers l’étranger qui en résulte</w:t>
      </w:r>
    </w:p>
    <w:p w:rsidR="009C34A8" w:rsidRPr="00D00686" w:rsidRDefault="009C34A8" w:rsidP="009C34A8">
      <w:pPr>
        <w:numPr>
          <w:ilvl w:val="0"/>
          <w:numId w:val="26"/>
        </w:numPr>
        <w:rPr>
          <w:rFonts w:eastAsia="MS Mincho"/>
          <w:bCs/>
          <w:lang w:eastAsia="fr-FR"/>
        </w:rPr>
      </w:pPr>
      <w:r>
        <w:rPr>
          <w:rFonts w:eastAsia="MS Mincho"/>
          <w:bCs/>
          <w:lang w:eastAsia="fr-FR"/>
        </w:rPr>
        <w:t>Le manque de formation professionnelle et d’</w:t>
      </w:r>
      <w:r w:rsidRPr="00D00686">
        <w:rPr>
          <w:rFonts w:eastAsia="MS Mincho"/>
          <w:bCs/>
          <w:lang w:eastAsia="fr-FR"/>
        </w:rPr>
        <w:t>encadrement</w:t>
      </w:r>
    </w:p>
    <w:p w:rsidR="00F73BAA" w:rsidRDefault="009C34A8" w:rsidP="00F73BAA">
      <w:pPr>
        <w:numPr>
          <w:ilvl w:val="0"/>
          <w:numId w:val="26"/>
        </w:numPr>
        <w:rPr>
          <w:rFonts w:eastAsia="MS Mincho"/>
          <w:bCs/>
          <w:lang w:eastAsia="fr-FR"/>
        </w:rPr>
      </w:pPr>
      <w:r>
        <w:rPr>
          <w:rFonts w:eastAsia="MS Mincho"/>
          <w:bCs/>
          <w:lang w:eastAsia="fr-FR"/>
        </w:rPr>
        <w:t xml:space="preserve">Le faible niveau d’instruction </w:t>
      </w:r>
      <w:r w:rsidRPr="00D00686">
        <w:rPr>
          <w:rFonts w:eastAsia="MS Mincho"/>
          <w:bCs/>
          <w:lang w:eastAsia="fr-FR"/>
        </w:rPr>
        <w:t>et l’échec scolaire</w:t>
      </w:r>
    </w:p>
    <w:p w:rsidR="009C34A8" w:rsidRDefault="009C34A8" w:rsidP="00F73BAA">
      <w:pPr>
        <w:numPr>
          <w:ilvl w:val="0"/>
          <w:numId w:val="26"/>
        </w:numPr>
        <w:rPr>
          <w:rFonts w:eastAsia="MS Mincho"/>
          <w:bCs/>
          <w:lang w:eastAsia="fr-FR"/>
        </w:rPr>
      </w:pPr>
      <w:r w:rsidRPr="00F73BAA">
        <w:rPr>
          <w:rFonts w:eastAsia="MS Mincho"/>
          <w:bCs/>
          <w:lang w:eastAsia="fr-FR"/>
        </w:rPr>
        <w:t>Le manque de loisirs et d’espaces pour les jeunes (infrastructures sportives  et culturelles)</w:t>
      </w:r>
    </w:p>
    <w:p w:rsidR="00F73BAA" w:rsidRDefault="00F73BAA" w:rsidP="00F73BAA">
      <w:pPr>
        <w:ind w:left="720"/>
        <w:rPr>
          <w:rFonts w:eastAsia="MS Mincho"/>
          <w:bCs/>
          <w:lang w:eastAsia="fr-FR"/>
        </w:rPr>
      </w:pPr>
    </w:p>
    <w:p w:rsidR="009C34A8" w:rsidRPr="006079D7" w:rsidRDefault="00F73BAA" w:rsidP="00F73BAA">
      <w:pPr>
        <w:spacing w:before="120"/>
        <w:jc w:val="both"/>
        <w:rPr>
          <w:b/>
          <w:bCs/>
          <w:iCs/>
          <w:color w:val="800000"/>
        </w:rPr>
      </w:pPr>
      <w:r w:rsidRPr="006079D7">
        <w:rPr>
          <w:b/>
          <w:bCs/>
          <w:iCs/>
          <w:color w:val="800000"/>
        </w:rPr>
        <w:t xml:space="preserve">2 – L’intervention de M&amp;D auprès des </w:t>
      </w:r>
      <w:r w:rsidR="00080F05">
        <w:rPr>
          <w:b/>
          <w:bCs/>
          <w:iCs/>
          <w:color w:val="800000"/>
        </w:rPr>
        <w:t>Commune</w:t>
      </w:r>
      <w:r w:rsidRPr="006079D7">
        <w:rPr>
          <w:b/>
          <w:bCs/>
          <w:iCs/>
          <w:color w:val="800000"/>
        </w:rPr>
        <w:t>s</w:t>
      </w:r>
    </w:p>
    <w:p w:rsidR="00F73BAA" w:rsidRDefault="00F73BAA" w:rsidP="00EC25DE">
      <w:pPr>
        <w:spacing w:after="120"/>
        <w:jc w:val="both"/>
        <w:rPr>
          <w:bCs/>
          <w:iCs/>
        </w:rPr>
      </w:pPr>
      <w:r>
        <w:rPr>
          <w:bCs/>
          <w:iCs/>
        </w:rPr>
        <w:t>Les relations de l’association avec les collectivités de la zone est très inégale. Elle entretient des relations très étroites avec certaines d’entre elles, avec qui elle conduit de multiples projets depuis des années et n’a aucune relation avec d’autres.</w:t>
      </w:r>
    </w:p>
    <w:p w:rsidR="00F73BAA" w:rsidRDefault="00B54332" w:rsidP="00EC25DE">
      <w:pPr>
        <w:spacing w:after="120"/>
        <w:jc w:val="both"/>
        <w:rPr>
          <w:bCs/>
          <w:iCs/>
        </w:rPr>
      </w:pPr>
      <w:r>
        <w:rPr>
          <w:bCs/>
          <w:iCs/>
        </w:rPr>
        <w:t>On peut distinguer 3</w:t>
      </w:r>
      <w:r w:rsidR="00F73BAA">
        <w:rPr>
          <w:bCs/>
          <w:iCs/>
        </w:rPr>
        <w:t xml:space="preserve"> types de relation entre M&amp;D et les </w:t>
      </w:r>
      <w:r w:rsidR="00080F05">
        <w:rPr>
          <w:bCs/>
          <w:iCs/>
        </w:rPr>
        <w:t>Commune</w:t>
      </w:r>
      <w:r w:rsidR="00F73BAA">
        <w:rPr>
          <w:bCs/>
          <w:iCs/>
        </w:rPr>
        <w:t>s avec qui elle travaille :</w:t>
      </w:r>
    </w:p>
    <w:p w:rsidR="00F73BAA" w:rsidRPr="00F73BAA" w:rsidRDefault="00F73BAA" w:rsidP="00EC25DE">
      <w:pPr>
        <w:pStyle w:val="ListParagraph"/>
        <w:numPr>
          <w:ilvl w:val="0"/>
          <w:numId w:val="4"/>
        </w:numPr>
        <w:spacing w:after="120"/>
        <w:contextualSpacing w:val="0"/>
        <w:jc w:val="both"/>
        <w:rPr>
          <w:rFonts w:ascii="Arial" w:hAnsi="Arial" w:cs="Arial"/>
          <w:bCs/>
          <w:iCs/>
        </w:rPr>
      </w:pPr>
      <w:r w:rsidRPr="00F73BAA">
        <w:rPr>
          <w:rFonts w:ascii="Arial" w:hAnsi="Arial" w:cs="Arial"/>
          <w:bCs/>
          <w:iCs/>
        </w:rPr>
        <w:lastRenderedPageBreak/>
        <w:t xml:space="preserve">la réalisation de projets avec ces </w:t>
      </w:r>
      <w:r w:rsidR="00080F05">
        <w:rPr>
          <w:rFonts w:ascii="Arial" w:hAnsi="Arial" w:cs="Arial"/>
          <w:bCs/>
          <w:iCs/>
        </w:rPr>
        <w:t>Commune</w:t>
      </w:r>
      <w:r w:rsidRPr="00F73BAA">
        <w:rPr>
          <w:rFonts w:ascii="Arial" w:hAnsi="Arial" w:cs="Arial"/>
          <w:bCs/>
          <w:iCs/>
        </w:rPr>
        <w:t xml:space="preserve">s, pour l’essentiel des </w:t>
      </w:r>
      <w:r w:rsidRPr="00B54332">
        <w:rPr>
          <w:rFonts w:ascii="Arial" w:hAnsi="Arial" w:cs="Arial"/>
          <w:bCs/>
          <w:i/>
          <w:iCs/>
          <w:u w:val="single"/>
        </w:rPr>
        <w:t>projet</w:t>
      </w:r>
      <w:r w:rsidRPr="00F73BAA">
        <w:rPr>
          <w:rFonts w:ascii="Arial" w:hAnsi="Arial" w:cs="Arial"/>
          <w:bCs/>
          <w:iCs/>
        </w:rPr>
        <w:t xml:space="preserve">s </w:t>
      </w:r>
      <w:r w:rsidRPr="00B54332">
        <w:rPr>
          <w:rFonts w:ascii="Arial" w:hAnsi="Arial" w:cs="Arial"/>
          <w:bCs/>
          <w:i/>
          <w:iCs/>
          <w:u w:val="single"/>
        </w:rPr>
        <w:t>d’amélioration des infrastructures </w:t>
      </w:r>
      <w:r w:rsidR="00B54332" w:rsidRPr="00B54332">
        <w:rPr>
          <w:rFonts w:ascii="Arial" w:hAnsi="Arial" w:cs="Arial"/>
          <w:bCs/>
          <w:iCs/>
        </w:rPr>
        <w:t>(pistes, électricité, eau potable, assainissement,</w:t>
      </w:r>
      <w:r w:rsidR="00B54332">
        <w:rPr>
          <w:rFonts w:ascii="Arial" w:hAnsi="Arial" w:cs="Arial"/>
          <w:bCs/>
          <w:iCs/>
        </w:rPr>
        <w:t xml:space="preserve"> écoles, dispensaires, barrages collinaires, etc.)</w:t>
      </w:r>
      <w:r w:rsidRPr="00B54332">
        <w:rPr>
          <w:rFonts w:ascii="Arial" w:hAnsi="Arial" w:cs="Arial"/>
          <w:bCs/>
          <w:iCs/>
        </w:rPr>
        <w:t>;</w:t>
      </w:r>
    </w:p>
    <w:p w:rsidR="00F73BAA" w:rsidRDefault="00F73BAA" w:rsidP="00EC25DE">
      <w:pPr>
        <w:pStyle w:val="ListParagraph"/>
        <w:numPr>
          <w:ilvl w:val="0"/>
          <w:numId w:val="4"/>
        </w:numPr>
        <w:spacing w:after="120"/>
        <w:contextualSpacing w:val="0"/>
        <w:jc w:val="both"/>
        <w:rPr>
          <w:rFonts w:ascii="Arial" w:hAnsi="Arial" w:cs="Arial"/>
          <w:bCs/>
          <w:iCs/>
        </w:rPr>
      </w:pPr>
      <w:r w:rsidRPr="00F73BAA">
        <w:rPr>
          <w:rFonts w:ascii="Arial" w:hAnsi="Arial" w:cs="Arial"/>
          <w:bCs/>
          <w:iCs/>
        </w:rPr>
        <w:t xml:space="preserve">la réalisation, sur le territoire communal, mais avec l’aval du Conseil communal, de </w:t>
      </w:r>
      <w:r w:rsidRPr="00F73BAA">
        <w:rPr>
          <w:rFonts w:ascii="Arial" w:hAnsi="Arial" w:cs="Arial"/>
          <w:bCs/>
          <w:i/>
          <w:iCs/>
          <w:u w:val="single"/>
        </w:rPr>
        <w:t>projets privés de développement économique</w:t>
      </w:r>
      <w:r>
        <w:rPr>
          <w:rFonts w:ascii="Arial" w:hAnsi="Arial" w:cs="Arial"/>
          <w:bCs/>
          <w:iCs/>
        </w:rPr>
        <w:t xml:space="preserve"> </w:t>
      </w:r>
      <w:r w:rsidRPr="00F73BAA">
        <w:rPr>
          <w:rFonts w:ascii="Arial" w:hAnsi="Arial" w:cs="Arial"/>
          <w:bCs/>
          <w:iCs/>
        </w:rPr>
        <w:t xml:space="preserve">appuyés par M&amp;D, </w:t>
      </w:r>
      <w:r>
        <w:rPr>
          <w:rFonts w:ascii="Arial" w:hAnsi="Arial" w:cs="Arial"/>
          <w:bCs/>
          <w:iCs/>
        </w:rPr>
        <w:t xml:space="preserve">soit </w:t>
      </w:r>
      <w:r w:rsidRPr="00B54332">
        <w:rPr>
          <w:rFonts w:ascii="Arial" w:hAnsi="Arial" w:cs="Arial"/>
          <w:bCs/>
          <w:i/>
          <w:iCs/>
          <w:u w:val="single"/>
        </w:rPr>
        <w:t>individue</w:t>
      </w:r>
      <w:r>
        <w:rPr>
          <w:rFonts w:ascii="Arial" w:hAnsi="Arial" w:cs="Arial"/>
          <w:bCs/>
          <w:iCs/>
        </w:rPr>
        <w:t xml:space="preserve">ls </w:t>
      </w:r>
      <w:r w:rsidRPr="00F73BAA">
        <w:rPr>
          <w:rFonts w:ascii="Arial" w:hAnsi="Arial" w:cs="Arial"/>
          <w:bCs/>
          <w:iCs/>
        </w:rPr>
        <w:t>comme la construction d’auberges rurales, l’installation de chambres d’hôte et de maisons d’</w:t>
      </w:r>
      <w:r>
        <w:rPr>
          <w:rFonts w:ascii="Arial" w:hAnsi="Arial" w:cs="Arial"/>
          <w:bCs/>
          <w:iCs/>
        </w:rPr>
        <w:t>hô</w:t>
      </w:r>
      <w:r w:rsidRPr="00F73BAA">
        <w:rPr>
          <w:rFonts w:ascii="Arial" w:hAnsi="Arial" w:cs="Arial"/>
          <w:bCs/>
          <w:iCs/>
        </w:rPr>
        <w:t>te</w:t>
      </w:r>
      <w:r>
        <w:rPr>
          <w:rFonts w:ascii="Arial" w:hAnsi="Arial" w:cs="Arial"/>
          <w:bCs/>
          <w:iCs/>
        </w:rPr>
        <w:t xml:space="preserve">, soit </w:t>
      </w:r>
      <w:r w:rsidRPr="00B54332">
        <w:rPr>
          <w:rFonts w:ascii="Arial" w:hAnsi="Arial" w:cs="Arial"/>
          <w:bCs/>
          <w:i/>
          <w:iCs/>
          <w:u w:val="single"/>
        </w:rPr>
        <w:t>collectifs</w:t>
      </w:r>
      <w:r>
        <w:rPr>
          <w:rFonts w:ascii="Arial" w:hAnsi="Arial" w:cs="Arial"/>
          <w:bCs/>
          <w:iCs/>
        </w:rPr>
        <w:t xml:space="preserve"> comme l’installation d’un périmètre irrigué </w:t>
      </w:r>
      <w:r w:rsidR="00B54332">
        <w:rPr>
          <w:rFonts w:ascii="Arial" w:hAnsi="Arial" w:cs="Arial"/>
          <w:bCs/>
          <w:iCs/>
        </w:rPr>
        <w:t xml:space="preserve">avec l’association villageoise, </w:t>
      </w:r>
      <w:r>
        <w:rPr>
          <w:rFonts w:ascii="Arial" w:hAnsi="Arial" w:cs="Arial"/>
          <w:bCs/>
          <w:iCs/>
        </w:rPr>
        <w:t>ou la création d’une coopérative </w:t>
      </w:r>
      <w:r w:rsidR="00B54332">
        <w:rPr>
          <w:rFonts w:ascii="Arial" w:hAnsi="Arial" w:cs="Arial"/>
          <w:bCs/>
          <w:iCs/>
        </w:rPr>
        <w:t xml:space="preserve">agricole ou d’un foyer féminin </w:t>
      </w:r>
      <w:r>
        <w:rPr>
          <w:rFonts w:ascii="Arial" w:hAnsi="Arial" w:cs="Arial"/>
          <w:bCs/>
          <w:iCs/>
        </w:rPr>
        <w:t>;</w:t>
      </w:r>
    </w:p>
    <w:p w:rsidR="00F73BAA" w:rsidRDefault="00F73BAA" w:rsidP="00EC25DE">
      <w:pPr>
        <w:pStyle w:val="ListParagraph"/>
        <w:numPr>
          <w:ilvl w:val="0"/>
          <w:numId w:val="4"/>
        </w:numPr>
        <w:spacing w:after="120"/>
        <w:contextualSpacing w:val="0"/>
        <w:jc w:val="both"/>
        <w:rPr>
          <w:rFonts w:ascii="Arial" w:hAnsi="Arial" w:cs="Arial"/>
          <w:bCs/>
          <w:iCs/>
        </w:rPr>
      </w:pPr>
      <w:r>
        <w:rPr>
          <w:rFonts w:ascii="Arial" w:hAnsi="Arial" w:cs="Arial"/>
          <w:bCs/>
          <w:iCs/>
        </w:rPr>
        <w:t>l’appui à l’élabora</w:t>
      </w:r>
      <w:r w:rsidR="00B54332">
        <w:rPr>
          <w:rFonts w:ascii="Arial" w:hAnsi="Arial" w:cs="Arial"/>
          <w:bCs/>
          <w:iCs/>
        </w:rPr>
        <w:t>tion, puis l’accompagnement du</w:t>
      </w:r>
      <w:r>
        <w:rPr>
          <w:rFonts w:ascii="Arial" w:hAnsi="Arial" w:cs="Arial"/>
          <w:bCs/>
          <w:iCs/>
        </w:rPr>
        <w:t xml:space="preserve"> </w:t>
      </w:r>
      <w:r w:rsidRPr="00B54332">
        <w:rPr>
          <w:rFonts w:ascii="Arial" w:hAnsi="Arial" w:cs="Arial"/>
          <w:bCs/>
          <w:i/>
          <w:iCs/>
          <w:u w:val="single"/>
        </w:rPr>
        <w:t>Plan Communal de Développement</w:t>
      </w:r>
      <w:r>
        <w:rPr>
          <w:rFonts w:ascii="Arial" w:hAnsi="Arial" w:cs="Arial"/>
          <w:bCs/>
          <w:iCs/>
        </w:rPr>
        <w:t xml:space="preserve"> </w:t>
      </w:r>
      <w:r w:rsidR="00B54332">
        <w:rPr>
          <w:rFonts w:ascii="Arial" w:hAnsi="Arial" w:cs="Arial"/>
          <w:bCs/>
          <w:iCs/>
        </w:rPr>
        <w:t xml:space="preserve">(PCD) </w:t>
      </w:r>
      <w:r>
        <w:rPr>
          <w:rFonts w:ascii="Arial" w:hAnsi="Arial" w:cs="Arial"/>
          <w:bCs/>
          <w:iCs/>
        </w:rPr>
        <w:t xml:space="preserve">de la </w:t>
      </w:r>
      <w:r w:rsidR="00080F05">
        <w:rPr>
          <w:rFonts w:ascii="Arial" w:hAnsi="Arial" w:cs="Arial"/>
          <w:bCs/>
          <w:iCs/>
        </w:rPr>
        <w:t>Commune</w:t>
      </w:r>
      <w:r>
        <w:rPr>
          <w:rFonts w:ascii="Arial" w:hAnsi="Arial" w:cs="Arial"/>
          <w:bCs/>
          <w:iCs/>
        </w:rPr>
        <w:t xml:space="preserve">. </w:t>
      </w:r>
    </w:p>
    <w:p w:rsidR="006079D7" w:rsidRDefault="006079D7" w:rsidP="009C34A8">
      <w:pPr>
        <w:rPr>
          <w:bCs/>
          <w:iCs/>
        </w:rPr>
      </w:pPr>
    </w:p>
    <w:p w:rsidR="00EC25DE" w:rsidRDefault="00EC25DE" w:rsidP="009C34A8">
      <w:pPr>
        <w:rPr>
          <w:bCs/>
          <w:iCs/>
        </w:rPr>
      </w:pPr>
    </w:p>
    <w:p w:rsidR="009C34A8" w:rsidRPr="00643FD0" w:rsidRDefault="009C34A8" w:rsidP="009C34A8">
      <w:pPr>
        <w:rPr>
          <w:b/>
          <w:bCs/>
          <w:i/>
        </w:rPr>
      </w:pPr>
      <w:r w:rsidRPr="00643FD0">
        <w:rPr>
          <w:b/>
          <w:bCs/>
          <w:i/>
        </w:rPr>
        <w:t>Les projets réalisés avec M&amp;D depuis 2001</w:t>
      </w:r>
    </w:p>
    <w:p w:rsidR="009C34A8" w:rsidRPr="00D00686" w:rsidRDefault="009C34A8" w:rsidP="009C34A8"/>
    <w:tbl>
      <w:tblPr>
        <w:tblW w:w="8506"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8"/>
        <w:gridCol w:w="2459"/>
        <w:gridCol w:w="1701"/>
        <w:gridCol w:w="3118"/>
      </w:tblGrid>
      <w:tr w:rsidR="00B54332" w:rsidRPr="00B54332" w:rsidTr="00B54332">
        <w:trPr>
          <w:jc w:val="center"/>
        </w:trPr>
        <w:tc>
          <w:tcPr>
            <w:tcW w:w="1228" w:type="dxa"/>
            <w:shd w:val="clear" w:color="auto" w:fill="E6E6E6"/>
          </w:tcPr>
          <w:p w:rsidR="00B54332" w:rsidRPr="00B54332" w:rsidRDefault="00B54332" w:rsidP="005A4A0C">
            <w:pPr>
              <w:jc w:val="center"/>
              <w:rPr>
                <w:b/>
                <w:bCs/>
                <w:iCs/>
                <w:sz w:val="20"/>
                <w:szCs w:val="20"/>
              </w:rPr>
            </w:pPr>
            <w:r w:rsidRPr="00B54332">
              <w:rPr>
                <w:b/>
                <w:bCs/>
                <w:iCs/>
                <w:sz w:val="20"/>
                <w:szCs w:val="20"/>
              </w:rPr>
              <w:t>Commune</w:t>
            </w:r>
          </w:p>
        </w:tc>
        <w:tc>
          <w:tcPr>
            <w:tcW w:w="2459" w:type="dxa"/>
            <w:shd w:val="clear" w:color="auto" w:fill="E6E6E6"/>
          </w:tcPr>
          <w:p w:rsidR="00B54332" w:rsidRPr="00B54332" w:rsidRDefault="00B54332" w:rsidP="00B54332">
            <w:pPr>
              <w:jc w:val="center"/>
              <w:rPr>
                <w:b/>
                <w:bCs/>
                <w:iCs/>
                <w:sz w:val="20"/>
                <w:szCs w:val="20"/>
              </w:rPr>
            </w:pPr>
            <w:r w:rsidRPr="00B54332">
              <w:rPr>
                <w:b/>
                <w:bCs/>
                <w:iCs/>
                <w:sz w:val="20"/>
                <w:szCs w:val="20"/>
              </w:rPr>
              <w:t>Projets réalisés</w:t>
            </w:r>
          </w:p>
        </w:tc>
        <w:tc>
          <w:tcPr>
            <w:tcW w:w="1701" w:type="dxa"/>
            <w:shd w:val="clear" w:color="auto" w:fill="E6E6E6"/>
          </w:tcPr>
          <w:p w:rsidR="00B54332" w:rsidRPr="00B54332" w:rsidRDefault="00B54332" w:rsidP="00B54332">
            <w:pPr>
              <w:jc w:val="center"/>
              <w:rPr>
                <w:b/>
                <w:bCs/>
                <w:iCs/>
                <w:sz w:val="20"/>
                <w:szCs w:val="20"/>
              </w:rPr>
            </w:pPr>
            <w:r w:rsidRPr="00B54332">
              <w:rPr>
                <w:b/>
                <w:bCs/>
                <w:iCs/>
                <w:sz w:val="20"/>
                <w:szCs w:val="20"/>
              </w:rPr>
              <w:t>Bénéficiaires</w:t>
            </w:r>
          </w:p>
          <w:p w:rsidR="00B54332" w:rsidRPr="00B54332" w:rsidRDefault="00B54332" w:rsidP="00B54332">
            <w:pPr>
              <w:jc w:val="center"/>
              <w:rPr>
                <w:b/>
                <w:bCs/>
                <w:iCs/>
                <w:sz w:val="20"/>
                <w:szCs w:val="20"/>
              </w:rPr>
            </w:pPr>
          </w:p>
        </w:tc>
        <w:tc>
          <w:tcPr>
            <w:tcW w:w="3118" w:type="dxa"/>
            <w:shd w:val="clear" w:color="auto" w:fill="E6E6E6"/>
          </w:tcPr>
          <w:p w:rsidR="00B54332" w:rsidRPr="00B54332" w:rsidRDefault="00B54332" w:rsidP="005A4A0C">
            <w:pPr>
              <w:jc w:val="center"/>
              <w:rPr>
                <w:b/>
                <w:bCs/>
                <w:iCs/>
                <w:sz w:val="20"/>
                <w:szCs w:val="20"/>
              </w:rPr>
            </w:pPr>
            <w:r w:rsidRPr="00B54332">
              <w:rPr>
                <w:b/>
                <w:bCs/>
                <w:iCs/>
                <w:sz w:val="20"/>
                <w:szCs w:val="20"/>
              </w:rPr>
              <w:t>Rôle de M&amp;D</w:t>
            </w:r>
          </w:p>
          <w:p w:rsidR="00B54332" w:rsidRPr="00B54332" w:rsidRDefault="00B54332" w:rsidP="005A4A0C">
            <w:pPr>
              <w:jc w:val="center"/>
              <w:rPr>
                <w:b/>
                <w:bCs/>
                <w:iCs/>
                <w:sz w:val="20"/>
                <w:szCs w:val="20"/>
              </w:rPr>
            </w:pPr>
            <w:r w:rsidRPr="00B54332">
              <w:rPr>
                <w:b/>
                <w:bCs/>
                <w:iCs/>
                <w:sz w:val="20"/>
                <w:szCs w:val="20"/>
              </w:rPr>
              <w:t>dans les projets</w:t>
            </w:r>
          </w:p>
        </w:tc>
      </w:tr>
      <w:tr w:rsidR="00B54332" w:rsidRPr="00B54332" w:rsidTr="00B54332">
        <w:trPr>
          <w:jc w:val="center"/>
        </w:trPr>
        <w:tc>
          <w:tcPr>
            <w:tcW w:w="1228" w:type="dxa"/>
            <w:shd w:val="clear" w:color="auto" w:fill="auto"/>
          </w:tcPr>
          <w:p w:rsidR="00B54332" w:rsidRPr="00B54332" w:rsidRDefault="00B54332" w:rsidP="005A4A0C">
            <w:pPr>
              <w:rPr>
                <w:b/>
                <w:iCs/>
                <w:sz w:val="20"/>
                <w:szCs w:val="20"/>
              </w:rPr>
            </w:pPr>
            <w:proofErr w:type="spellStart"/>
            <w:r w:rsidRPr="00B54332">
              <w:rPr>
                <w:b/>
                <w:iCs/>
                <w:sz w:val="20"/>
                <w:szCs w:val="20"/>
              </w:rPr>
              <w:t>Azaghar</w:t>
            </w:r>
            <w:proofErr w:type="spellEnd"/>
          </w:p>
          <w:p w:rsidR="00B54332" w:rsidRPr="00B54332" w:rsidRDefault="00B54332" w:rsidP="005A4A0C">
            <w:pPr>
              <w:pStyle w:val="ListParagraph"/>
              <w:ind w:left="0"/>
              <w:rPr>
                <w:rFonts w:ascii="Arial" w:hAnsi="Arial" w:cs="Arial"/>
                <w:b/>
                <w:bCs/>
                <w:iCs/>
                <w:sz w:val="20"/>
                <w:szCs w:val="20"/>
              </w:rPr>
            </w:pPr>
            <w:r w:rsidRPr="00B54332">
              <w:rPr>
                <w:rFonts w:ascii="Arial" w:hAnsi="Arial" w:cs="Arial"/>
                <w:b/>
                <w:iCs/>
                <w:sz w:val="20"/>
                <w:szCs w:val="20"/>
              </w:rPr>
              <w:t>N’</w:t>
            </w:r>
            <w:proofErr w:type="spellStart"/>
            <w:r w:rsidRPr="00B54332">
              <w:rPr>
                <w:rFonts w:ascii="Arial" w:hAnsi="Arial" w:cs="Arial"/>
                <w:b/>
                <w:iCs/>
                <w:sz w:val="20"/>
                <w:szCs w:val="20"/>
              </w:rPr>
              <w:t>Irs</w:t>
            </w:r>
            <w:proofErr w:type="spellEnd"/>
          </w:p>
        </w:tc>
        <w:tc>
          <w:tcPr>
            <w:tcW w:w="2459" w:type="dxa"/>
            <w:shd w:val="clear" w:color="auto" w:fill="auto"/>
          </w:tcPr>
          <w:p w:rsidR="00B54332" w:rsidRPr="00B54332" w:rsidRDefault="00B54332" w:rsidP="00B54332">
            <w:pPr>
              <w:pStyle w:val="ListParagraph"/>
              <w:ind w:left="0"/>
              <w:jc w:val="center"/>
              <w:rPr>
                <w:rFonts w:ascii="Arial" w:hAnsi="Arial" w:cs="Arial"/>
                <w:bCs/>
                <w:iCs/>
                <w:sz w:val="20"/>
                <w:szCs w:val="20"/>
              </w:rPr>
            </w:pPr>
            <w:r w:rsidRPr="00B54332">
              <w:rPr>
                <w:rFonts w:ascii="Arial" w:hAnsi="Arial" w:cs="Arial"/>
                <w:bCs/>
                <w:iCs/>
                <w:sz w:val="20"/>
                <w:szCs w:val="20"/>
              </w:rPr>
              <w:t>3 projets AEP</w:t>
            </w:r>
          </w:p>
        </w:tc>
        <w:tc>
          <w:tcPr>
            <w:tcW w:w="1701" w:type="dxa"/>
            <w:shd w:val="clear" w:color="auto" w:fill="auto"/>
          </w:tcPr>
          <w:p w:rsidR="00B54332" w:rsidRPr="00B54332" w:rsidRDefault="00B54332" w:rsidP="00B54332">
            <w:pPr>
              <w:jc w:val="center"/>
              <w:rPr>
                <w:bCs/>
                <w:iCs/>
                <w:sz w:val="20"/>
                <w:szCs w:val="20"/>
              </w:rPr>
            </w:pPr>
            <w:r w:rsidRPr="00B54332">
              <w:rPr>
                <w:bCs/>
                <w:iCs/>
                <w:sz w:val="20"/>
                <w:szCs w:val="20"/>
              </w:rPr>
              <w:t>6 913</w:t>
            </w:r>
          </w:p>
        </w:tc>
        <w:tc>
          <w:tcPr>
            <w:tcW w:w="3118" w:type="dxa"/>
            <w:shd w:val="clear" w:color="auto" w:fill="auto"/>
          </w:tcPr>
          <w:p w:rsidR="00B54332" w:rsidRPr="00B54332" w:rsidRDefault="00B54332" w:rsidP="005A4A0C">
            <w:pPr>
              <w:contextualSpacing/>
              <w:jc w:val="both"/>
              <w:rPr>
                <w:rFonts w:eastAsia="MS Mincho"/>
                <w:bCs/>
                <w:sz w:val="20"/>
                <w:szCs w:val="20"/>
                <w:lang w:eastAsia="fr-FR"/>
              </w:rPr>
            </w:pPr>
            <w:r w:rsidRPr="00B54332">
              <w:rPr>
                <w:rFonts w:eastAsia="MS Mincho"/>
                <w:bCs/>
                <w:sz w:val="20"/>
                <w:szCs w:val="20"/>
                <w:lang w:eastAsia="fr-FR"/>
              </w:rPr>
              <w:t>1. Financement</w:t>
            </w:r>
          </w:p>
          <w:p w:rsidR="00B54332" w:rsidRPr="00B54332" w:rsidRDefault="00B54332" w:rsidP="005A4A0C">
            <w:pPr>
              <w:contextualSpacing/>
              <w:rPr>
                <w:rFonts w:eastAsia="MS Mincho"/>
                <w:bCs/>
                <w:sz w:val="20"/>
                <w:szCs w:val="20"/>
                <w:lang w:eastAsia="fr-FR"/>
              </w:rPr>
            </w:pPr>
            <w:r w:rsidRPr="00B54332">
              <w:rPr>
                <w:rFonts w:eastAsia="MS Mincho"/>
                <w:bCs/>
                <w:sz w:val="20"/>
                <w:szCs w:val="20"/>
                <w:lang w:eastAsia="fr-FR"/>
              </w:rPr>
              <w:t>2. Appui  et suivi technique</w:t>
            </w:r>
          </w:p>
          <w:p w:rsidR="00B54332" w:rsidRPr="00B54332" w:rsidRDefault="00B54332" w:rsidP="005A4A0C">
            <w:pPr>
              <w:contextualSpacing/>
              <w:rPr>
                <w:rFonts w:eastAsia="MS Mincho"/>
                <w:bCs/>
                <w:sz w:val="20"/>
                <w:szCs w:val="20"/>
                <w:lang w:eastAsia="fr-FR"/>
              </w:rPr>
            </w:pPr>
            <w:r w:rsidRPr="00B54332">
              <w:rPr>
                <w:rFonts w:eastAsia="MS Mincho"/>
                <w:bCs/>
                <w:sz w:val="20"/>
                <w:szCs w:val="20"/>
                <w:lang w:eastAsia="fr-FR"/>
              </w:rPr>
              <w:t xml:space="preserve">3. Formation </w:t>
            </w:r>
          </w:p>
          <w:p w:rsidR="00B54332" w:rsidRPr="00B54332" w:rsidRDefault="00B54332" w:rsidP="005A4A0C">
            <w:pPr>
              <w:contextualSpacing/>
              <w:rPr>
                <w:rFonts w:eastAsia="MS Mincho"/>
                <w:bCs/>
                <w:sz w:val="20"/>
                <w:szCs w:val="20"/>
                <w:lang w:eastAsia="fr-FR"/>
              </w:rPr>
            </w:pPr>
            <w:r w:rsidRPr="00B54332">
              <w:rPr>
                <w:rFonts w:eastAsia="MS Mincho"/>
                <w:bCs/>
                <w:sz w:val="20"/>
                <w:szCs w:val="20"/>
                <w:lang w:eastAsia="fr-FR"/>
              </w:rPr>
              <w:t>4. Renforcement des capacités</w:t>
            </w:r>
          </w:p>
        </w:tc>
      </w:tr>
      <w:tr w:rsidR="00B54332" w:rsidRPr="00B54332" w:rsidTr="00B54332">
        <w:trPr>
          <w:jc w:val="center"/>
        </w:trPr>
        <w:tc>
          <w:tcPr>
            <w:tcW w:w="1228" w:type="dxa"/>
            <w:shd w:val="clear" w:color="auto" w:fill="auto"/>
          </w:tcPr>
          <w:p w:rsidR="00B54332" w:rsidRPr="00B54332" w:rsidRDefault="00B54332" w:rsidP="005A4A0C">
            <w:pPr>
              <w:rPr>
                <w:b/>
                <w:iCs/>
                <w:sz w:val="20"/>
                <w:szCs w:val="20"/>
              </w:rPr>
            </w:pPr>
            <w:proofErr w:type="spellStart"/>
            <w:r w:rsidRPr="00B54332">
              <w:rPr>
                <w:b/>
                <w:iCs/>
                <w:sz w:val="20"/>
                <w:szCs w:val="20"/>
              </w:rPr>
              <w:t>Tafenguelt</w:t>
            </w:r>
            <w:proofErr w:type="spellEnd"/>
          </w:p>
        </w:tc>
        <w:tc>
          <w:tcPr>
            <w:tcW w:w="2459" w:type="dxa"/>
            <w:shd w:val="clear" w:color="auto" w:fill="auto"/>
          </w:tcPr>
          <w:p w:rsidR="00B54332" w:rsidRPr="00B54332" w:rsidRDefault="00B54332" w:rsidP="00B54332">
            <w:pPr>
              <w:pStyle w:val="ListParagraph"/>
              <w:ind w:left="0"/>
              <w:jc w:val="center"/>
              <w:rPr>
                <w:rFonts w:ascii="Arial" w:hAnsi="Arial" w:cs="Arial"/>
                <w:bCs/>
                <w:iCs/>
                <w:sz w:val="20"/>
                <w:szCs w:val="20"/>
              </w:rPr>
            </w:pPr>
            <w:r>
              <w:rPr>
                <w:rFonts w:ascii="Arial" w:hAnsi="Arial" w:cs="Arial"/>
                <w:bCs/>
                <w:iCs/>
                <w:sz w:val="20"/>
                <w:szCs w:val="20"/>
              </w:rPr>
              <w:t>1 Plan communal</w:t>
            </w:r>
          </w:p>
        </w:tc>
        <w:tc>
          <w:tcPr>
            <w:tcW w:w="1701" w:type="dxa"/>
            <w:shd w:val="clear" w:color="auto" w:fill="auto"/>
          </w:tcPr>
          <w:p w:rsidR="00B54332" w:rsidRPr="00B54332" w:rsidRDefault="00B54332" w:rsidP="00B54332">
            <w:pPr>
              <w:jc w:val="center"/>
              <w:rPr>
                <w:bCs/>
                <w:iCs/>
                <w:sz w:val="20"/>
                <w:szCs w:val="20"/>
              </w:rPr>
            </w:pPr>
            <w:r w:rsidRPr="00B54332">
              <w:rPr>
                <w:bCs/>
                <w:iCs/>
                <w:sz w:val="20"/>
                <w:szCs w:val="20"/>
              </w:rPr>
              <w:t>5 581</w:t>
            </w:r>
          </w:p>
        </w:tc>
        <w:tc>
          <w:tcPr>
            <w:tcW w:w="3118" w:type="dxa"/>
            <w:shd w:val="clear" w:color="auto" w:fill="auto"/>
          </w:tcPr>
          <w:p w:rsidR="00B54332" w:rsidRPr="00B54332" w:rsidRDefault="00B54332" w:rsidP="005A4A0C">
            <w:pPr>
              <w:contextualSpacing/>
              <w:jc w:val="both"/>
              <w:rPr>
                <w:rFonts w:eastAsia="MS Mincho"/>
                <w:bCs/>
                <w:sz w:val="20"/>
                <w:szCs w:val="20"/>
                <w:lang w:eastAsia="fr-FR"/>
              </w:rPr>
            </w:pPr>
            <w:r>
              <w:rPr>
                <w:rFonts w:eastAsia="MS Mincho"/>
                <w:bCs/>
                <w:sz w:val="20"/>
                <w:szCs w:val="20"/>
                <w:lang w:eastAsia="fr-FR"/>
              </w:rPr>
              <w:t>1. F</w:t>
            </w:r>
            <w:r w:rsidRPr="00B54332">
              <w:rPr>
                <w:rFonts w:eastAsia="MS Mincho"/>
                <w:bCs/>
                <w:sz w:val="20"/>
                <w:szCs w:val="20"/>
                <w:lang w:eastAsia="fr-FR"/>
              </w:rPr>
              <w:t>ormation</w:t>
            </w:r>
          </w:p>
          <w:p w:rsidR="00B54332" w:rsidRPr="00B54332" w:rsidRDefault="00B54332" w:rsidP="005A4A0C">
            <w:pPr>
              <w:contextualSpacing/>
              <w:jc w:val="both"/>
              <w:rPr>
                <w:rFonts w:eastAsia="MS Mincho"/>
                <w:bCs/>
                <w:sz w:val="20"/>
                <w:szCs w:val="20"/>
                <w:lang w:eastAsia="fr-FR"/>
              </w:rPr>
            </w:pPr>
            <w:r>
              <w:rPr>
                <w:rFonts w:eastAsia="MS Mincho"/>
                <w:bCs/>
                <w:sz w:val="20"/>
                <w:szCs w:val="20"/>
                <w:lang w:eastAsia="fr-FR"/>
              </w:rPr>
              <w:t>2. A</w:t>
            </w:r>
            <w:r w:rsidRPr="00B54332">
              <w:rPr>
                <w:rFonts w:eastAsia="MS Mincho"/>
                <w:bCs/>
                <w:sz w:val="20"/>
                <w:szCs w:val="20"/>
                <w:lang w:eastAsia="fr-FR"/>
              </w:rPr>
              <w:t xml:space="preserve">ppui technique </w:t>
            </w:r>
          </w:p>
          <w:p w:rsidR="00B54332" w:rsidRPr="00B54332" w:rsidRDefault="00B54332" w:rsidP="005A4A0C">
            <w:pPr>
              <w:contextualSpacing/>
              <w:jc w:val="both"/>
              <w:rPr>
                <w:rFonts w:eastAsia="MS Mincho"/>
                <w:bCs/>
                <w:sz w:val="20"/>
                <w:szCs w:val="20"/>
                <w:lang w:eastAsia="fr-FR"/>
              </w:rPr>
            </w:pPr>
            <w:r>
              <w:rPr>
                <w:rFonts w:eastAsia="MS Mincho"/>
                <w:bCs/>
                <w:sz w:val="20"/>
                <w:szCs w:val="20"/>
                <w:lang w:eastAsia="fr-FR"/>
              </w:rPr>
              <w:t>3. Diagnostic</w:t>
            </w:r>
          </w:p>
        </w:tc>
      </w:tr>
      <w:tr w:rsidR="00B54332" w:rsidRPr="00B54332" w:rsidTr="00B54332">
        <w:trPr>
          <w:jc w:val="center"/>
        </w:trPr>
        <w:tc>
          <w:tcPr>
            <w:tcW w:w="1228" w:type="dxa"/>
            <w:shd w:val="clear" w:color="auto" w:fill="auto"/>
          </w:tcPr>
          <w:p w:rsidR="00B54332" w:rsidRPr="00B54332" w:rsidRDefault="00B54332" w:rsidP="005A4A0C">
            <w:pPr>
              <w:rPr>
                <w:b/>
                <w:iCs/>
                <w:sz w:val="20"/>
                <w:szCs w:val="20"/>
              </w:rPr>
            </w:pPr>
            <w:r w:rsidRPr="00B54332">
              <w:rPr>
                <w:b/>
                <w:iCs/>
                <w:sz w:val="20"/>
                <w:szCs w:val="20"/>
              </w:rPr>
              <w:t>Taliouine</w:t>
            </w:r>
          </w:p>
        </w:tc>
        <w:tc>
          <w:tcPr>
            <w:tcW w:w="2459" w:type="dxa"/>
            <w:shd w:val="clear" w:color="auto" w:fill="auto"/>
          </w:tcPr>
          <w:p w:rsidR="00B54332" w:rsidRPr="00B54332" w:rsidRDefault="00B54332" w:rsidP="00B54332">
            <w:pPr>
              <w:pStyle w:val="ListParagraph"/>
              <w:ind w:left="0"/>
              <w:jc w:val="center"/>
              <w:rPr>
                <w:rFonts w:ascii="Arial" w:hAnsi="Arial" w:cs="Arial"/>
                <w:bCs/>
                <w:iCs/>
                <w:sz w:val="20"/>
                <w:szCs w:val="20"/>
              </w:rPr>
            </w:pPr>
            <w:r>
              <w:rPr>
                <w:rFonts w:ascii="Arial" w:hAnsi="Arial" w:cs="Arial"/>
                <w:bCs/>
                <w:iCs/>
                <w:sz w:val="20"/>
                <w:szCs w:val="20"/>
              </w:rPr>
              <w:t>1 Plan communal</w:t>
            </w:r>
          </w:p>
          <w:p w:rsidR="00B54332" w:rsidRPr="00B54332" w:rsidRDefault="00B54332" w:rsidP="00B54332">
            <w:pPr>
              <w:pStyle w:val="ListParagraph"/>
              <w:ind w:left="0"/>
              <w:jc w:val="center"/>
              <w:rPr>
                <w:rFonts w:ascii="Arial" w:hAnsi="Arial" w:cs="Arial"/>
                <w:bCs/>
                <w:iCs/>
                <w:sz w:val="20"/>
                <w:szCs w:val="20"/>
              </w:rPr>
            </w:pPr>
            <w:r w:rsidRPr="00B54332">
              <w:rPr>
                <w:rFonts w:ascii="Arial" w:hAnsi="Arial" w:cs="Arial"/>
                <w:bCs/>
                <w:iCs/>
                <w:sz w:val="20"/>
                <w:szCs w:val="20"/>
              </w:rPr>
              <w:t>1 ambulance</w:t>
            </w:r>
          </w:p>
          <w:p w:rsidR="00B54332" w:rsidRPr="00B54332" w:rsidRDefault="00B54332" w:rsidP="00B54332">
            <w:pPr>
              <w:pStyle w:val="ListParagraph"/>
              <w:ind w:left="0"/>
              <w:jc w:val="center"/>
              <w:rPr>
                <w:rFonts w:ascii="Arial" w:hAnsi="Arial" w:cs="Arial"/>
                <w:bCs/>
                <w:iCs/>
                <w:sz w:val="20"/>
                <w:szCs w:val="20"/>
              </w:rPr>
            </w:pPr>
            <w:r w:rsidRPr="00B54332">
              <w:rPr>
                <w:rFonts w:ascii="Arial" w:hAnsi="Arial" w:cs="Arial"/>
                <w:bCs/>
                <w:iCs/>
                <w:sz w:val="20"/>
                <w:szCs w:val="20"/>
              </w:rPr>
              <w:t xml:space="preserve">1 chantier </w:t>
            </w:r>
            <w:r>
              <w:rPr>
                <w:rFonts w:ascii="Arial" w:hAnsi="Arial" w:cs="Arial"/>
                <w:bCs/>
                <w:iCs/>
                <w:sz w:val="20"/>
                <w:szCs w:val="20"/>
              </w:rPr>
              <w:t>de jeunes</w:t>
            </w:r>
          </w:p>
          <w:p w:rsidR="00B54332" w:rsidRPr="00B54332" w:rsidRDefault="00B54332" w:rsidP="00B54332">
            <w:pPr>
              <w:pStyle w:val="ListParagraph"/>
              <w:ind w:left="0"/>
              <w:jc w:val="center"/>
              <w:rPr>
                <w:rFonts w:ascii="Arial" w:hAnsi="Arial" w:cs="Arial"/>
                <w:bCs/>
                <w:iCs/>
                <w:sz w:val="20"/>
                <w:szCs w:val="20"/>
              </w:rPr>
            </w:pPr>
            <w:r w:rsidRPr="00B54332">
              <w:rPr>
                <w:rFonts w:ascii="Arial" w:hAnsi="Arial" w:cs="Arial"/>
                <w:bCs/>
                <w:iCs/>
                <w:sz w:val="20"/>
                <w:szCs w:val="20"/>
              </w:rPr>
              <w:t>1 visite croisée</w:t>
            </w:r>
          </w:p>
        </w:tc>
        <w:tc>
          <w:tcPr>
            <w:tcW w:w="1701" w:type="dxa"/>
            <w:shd w:val="clear" w:color="auto" w:fill="auto"/>
          </w:tcPr>
          <w:p w:rsidR="00B54332" w:rsidRPr="00B54332" w:rsidRDefault="00B54332" w:rsidP="00B54332">
            <w:pPr>
              <w:jc w:val="center"/>
              <w:rPr>
                <w:bCs/>
                <w:iCs/>
                <w:sz w:val="20"/>
                <w:szCs w:val="20"/>
              </w:rPr>
            </w:pPr>
            <w:r w:rsidRPr="00B54332">
              <w:rPr>
                <w:bCs/>
                <w:iCs/>
                <w:sz w:val="20"/>
                <w:szCs w:val="20"/>
              </w:rPr>
              <w:t>6 865</w:t>
            </w:r>
          </w:p>
        </w:tc>
        <w:tc>
          <w:tcPr>
            <w:tcW w:w="3118" w:type="dxa"/>
            <w:shd w:val="clear" w:color="auto" w:fill="auto"/>
          </w:tcPr>
          <w:p w:rsidR="00B54332" w:rsidRPr="00BC7BCF" w:rsidRDefault="00B54332" w:rsidP="005A4A0C">
            <w:pPr>
              <w:jc w:val="both"/>
              <w:rPr>
                <w:rFonts w:eastAsia="MS Mincho"/>
                <w:bCs/>
                <w:sz w:val="20"/>
                <w:szCs w:val="20"/>
                <w:lang w:eastAsia="fr-FR"/>
              </w:rPr>
            </w:pPr>
            <w:proofErr w:type="gramStart"/>
            <w:r w:rsidRPr="00BC7BCF">
              <w:rPr>
                <w:rFonts w:eastAsia="MS Mincho"/>
                <w:bCs/>
                <w:sz w:val="20"/>
                <w:szCs w:val="20"/>
                <w:lang w:eastAsia="fr-FR"/>
              </w:rPr>
              <w:t>1.Appui</w:t>
            </w:r>
            <w:proofErr w:type="gramEnd"/>
            <w:r w:rsidRPr="00BC7BCF">
              <w:rPr>
                <w:rFonts w:eastAsia="MS Mincho"/>
                <w:bCs/>
                <w:sz w:val="20"/>
                <w:szCs w:val="20"/>
                <w:lang w:eastAsia="fr-FR"/>
              </w:rPr>
              <w:t xml:space="preserve"> technique </w:t>
            </w:r>
          </w:p>
          <w:p w:rsidR="00B54332" w:rsidRPr="00BC7BCF" w:rsidRDefault="00B54332" w:rsidP="005A4A0C">
            <w:pPr>
              <w:jc w:val="both"/>
              <w:rPr>
                <w:rFonts w:eastAsia="MS Mincho"/>
                <w:bCs/>
                <w:sz w:val="20"/>
                <w:szCs w:val="20"/>
                <w:lang w:eastAsia="fr-FR"/>
              </w:rPr>
            </w:pPr>
            <w:proofErr w:type="gramStart"/>
            <w:r w:rsidRPr="00BC7BCF">
              <w:rPr>
                <w:rFonts w:eastAsia="MS Mincho"/>
                <w:bCs/>
                <w:sz w:val="20"/>
                <w:szCs w:val="20"/>
                <w:lang w:eastAsia="fr-FR"/>
              </w:rPr>
              <w:t>2.Coopération</w:t>
            </w:r>
            <w:proofErr w:type="gramEnd"/>
            <w:r w:rsidRPr="00BC7BCF">
              <w:rPr>
                <w:rFonts w:eastAsia="MS Mincho"/>
                <w:bCs/>
                <w:sz w:val="20"/>
                <w:szCs w:val="20"/>
                <w:lang w:eastAsia="fr-FR"/>
              </w:rPr>
              <w:t xml:space="preserve"> décentralisée</w:t>
            </w:r>
          </w:p>
          <w:p w:rsidR="00B54332" w:rsidRPr="00BC7BCF" w:rsidRDefault="00B54332" w:rsidP="005A4A0C">
            <w:pPr>
              <w:jc w:val="both"/>
              <w:rPr>
                <w:rFonts w:eastAsia="MS Mincho"/>
                <w:bCs/>
                <w:sz w:val="20"/>
                <w:szCs w:val="20"/>
                <w:lang w:eastAsia="fr-FR"/>
              </w:rPr>
            </w:pPr>
            <w:proofErr w:type="gramStart"/>
            <w:r w:rsidRPr="00BC7BCF">
              <w:rPr>
                <w:rFonts w:eastAsia="MS Mincho"/>
                <w:bCs/>
                <w:sz w:val="20"/>
                <w:szCs w:val="20"/>
                <w:lang w:eastAsia="fr-FR"/>
              </w:rPr>
              <w:t>3.Coordination</w:t>
            </w:r>
            <w:proofErr w:type="gramEnd"/>
            <w:r w:rsidRPr="00BC7BCF">
              <w:rPr>
                <w:rFonts w:eastAsia="MS Mincho"/>
                <w:bCs/>
                <w:sz w:val="20"/>
                <w:szCs w:val="20"/>
                <w:lang w:eastAsia="fr-FR"/>
              </w:rPr>
              <w:t xml:space="preserve"> </w:t>
            </w:r>
          </w:p>
          <w:p w:rsidR="00B54332" w:rsidRPr="00B54332" w:rsidRDefault="00B54332" w:rsidP="005A4A0C">
            <w:pPr>
              <w:contextualSpacing/>
              <w:jc w:val="both"/>
              <w:rPr>
                <w:rFonts w:eastAsia="MS Mincho"/>
                <w:bCs/>
                <w:sz w:val="20"/>
                <w:szCs w:val="20"/>
                <w:lang w:eastAsia="fr-FR"/>
              </w:rPr>
            </w:pPr>
            <w:proofErr w:type="gramStart"/>
            <w:r w:rsidRPr="00BC7BCF">
              <w:rPr>
                <w:rFonts w:eastAsia="MS Mincho"/>
                <w:bCs/>
                <w:sz w:val="20"/>
                <w:szCs w:val="20"/>
                <w:lang w:eastAsia="fr-FR"/>
              </w:rPr>
              <w:t>4.Organisation</w:t>
            </w:r>
            <w:proofErr w:type="gramEnd"/>
            <w:r w:rsidRPr="00BC7BCF">
              <w:rPr>
                <w:rFonts w:eastAsia="MS Mincho"/>
                <w:bCs/>
                <w:sz w:val="20"/>
                <w:szCs w:val="20"/>
                <w:lang w:eastAsia="fr-FR"/>
              </w:rPr>
              <w:t xml:space="preserve"> du chantier </w:t>
            </w:r>
          </w:p>
        </w:tc>
      </w:tr>
      <w:tr w:rsidR="00B54332" w:rsidRPr="00B54332" w:rsidTr="00B54332">
        <w:trPr>
          <w:jc w:val="center"/>
        </w:trPr>
        <w:tc>
          <w:tcPr>
            <w:tcW w:w="1228" w:type="dxa"/>
            <w:tcBorders>
              <w:bottom w:val="single" w:sz="4" w:space="0" w:color="auto"/>
            </w:tcBorders>
            <w:shd w:val="clear" w:color="auto" w:fill="auto"/>
          </w:tcPr>
          <w:p w:rsidR="00B54332" w:rsidRPr="00B54332" w:rsidRDefault="00B54332" w:rsidP="005A4A0C">
            <w:pPr>
              <w:rPr>
                <w:b/>
                <w:iCs/>
                <w:sz w:val="20"/>
                <w:szCs w:val="20"/>
              </w:rPr>
            </w:pPr>
            <w:proofErr w:type="spellStart"/>
            <w:r w:rsidRPr="00B54332">
              <w:rPr>
                <w:b/>
                <w:iCs/>
                <w:sz w:val="20"/>
                <w:szCs w:val="20"/>
              </w:rPr>
              <w:t>Tinzert</w:t>
            </w:r>
            <w:proofErr w:type="spellEnd"/>
          </w:p>
        </w:tc>
        <w:tc>
          <w:tcPr>
            <w:tcW w:w="2459" w:type="dxa"/>
            <w:tcBorders>
              <w:bottom w:val="single" w:sz="4" w:space="0" w:color="auto"/>
            </w:tcBorders>
            <w:shd w:val="clear" w:color="auto" w:fill="auto"/>
          </w:tcPr>
          <w:p w:rsidR="00B54332" w:rsidRPr="00B54332" w:rsidRDefault="00B54332" w:rsidP="00B54332">
            <w:pPr>
              <w:pStyle w:val="ListParagraph"/>
              <w:ind w:left="0"/>
              <w:jc w:val="center"/>
              <w:rPr>
                <w:rFonts w:ascii="Arial" w:hAnsi="Arial" w:cs="Arial"/>
                <w:bCs/>
                <w:iCs/>
                <w:sz w:val="20"/>
                <w:szCs w:val="20"/>
              </w:rPr>
            </w:pPr>
            <w:r>
              <w:rPr>
                <w:rFonts w:ascii="Arial" w:hAnsi="Arial" w:cs="Arial"/>
                <w:bCs/>
                <w:iCs/>
                <w:sz w:val="20"/>
                <w:szCs w:val="20"/>
              </w:rPr>
              <w:t>1 Plan communal</w:t>
            </w:r>
          </w:p>
          <w:p w:rsidR="00B54332" w:rsidRPr="00B54332" w:rsidRDefault="00B54332" w:rsidP="00B54332">
            <w:pPr>
              <w:pStyle w:val="ListParagraph"/>
              <w:ind w:left="0"/>
              <w:jc w:val="center"/>
              <w:rPr>
                <w:rFonts w:ascii="Arial" w:hAnsi="Arial" w:cs="Arial"/>
                <w:bCs/>
                <w:iCs/>
                <w:sz w:val="20"/>
                <w:szCs w:val="20"/>
              </w:rPr>
            </w:pPr>
            <w:r>
              <w:rPr>
                <w:rFonts w:ascii="Arial" w:hAnsi="Arial" w:cs="Arial"/>
                <w:bCs/>
                <w:iCs/>
                <w:sz w:val="20"/>
                <w:szCs w:val="20"/>
              </w:rPr>
              <w:t>diverses</w:t>
            </w:r>
            <w:r w:rsidRPr="00B54332">
              <w:rPr>
                <w:rFonts w:ascii="Arial" w:hAnsi="Arial" w:cs="Arial"/>
                <w:bCs/>
                <w:iCs/>
                <w:sz w:val="20"/>
                <w:szCs w:val="20"/>
              </w:rPr>
              <w:t xml:space="preserve"> formation</w:t>
            </w:r>
            <w:r>
              <w:rPr>
                <w:rFonts w:ascii="Arial" w:hAnsi="Arial" w:cs="Arial"/>
                <w:bCs/>
                <w:iCs/>
                <w:sz w:val="20"/>
                <w:szCs w:val="20"/>
              </w:rPr>
              <w:t>s</w:t>
            </w:r>
          </w:p>
        </w:tc>
        <w:tc>
          <w:tcPr>
            <w:tcW w:w="1701" w:type="dxa"/>
            <w:tcBorders>
              <w:bottom w:val="single" w:sz="4" w:space="0" w:color="auto"/>
            </w:tcBorders>
            <w:shd w:val="clear" w:color="auto" w:fill="auto"/>
          </w:tcPr>
          <w:p w:rsidR="00B54332" w:rsidRPr="00B54332" w:rsidRDefault="00B54332" w:rsidP="00B54332">
            <w:pPr>
              <w:jc w:val="center"/>
              <w:rPr>
                <w:bCs/>
                <w:iCs/>
                <w:sz w:val="20"/>
                <w:szCs w:val="20"/>
              </w:rPr>
            </w:pPr>
            <w:r w:rsidRPr="00B54332">
              <w:rPr>
                <w:bCs/>
                <w:iCs/>
                <w:sz w:val="20"/>
                <w:szCs w:val="20"/>
              </w:rPr>
              <w:t>4 412</w:t>
            </w:r>
          </w:p>
        </w:tc>
        <w:tc>
          <w:tcPr>
            <w:tcW w:w="3118" w:type="dxa"/>
            <w:tcBorders>
              <w:bottom w:val="single" w:sz="4" w:space="0" w:color="auto"/>
            </w:tcBorders>
            <w:shd w:val="clear" w:color="auto" w:fill="auto"/>
          </w:tcPr>
          <w:p w:rsidR="00B54332" w:rsidRPr="00B54332" w:rsidRDefault="00B54332" w:rsidP="005A4A0C">
            <w:pPr>
              <w:jc w:val="both"/>
              <w:rPr>
                <w:rFonts w:eastAsia="MS Mincho"/>
                <w:bCs/>
                <w:sz w:val="20"/>
                <w:szCs w:val="20"/>
                <w:lang w:val="en-US" w:eastAsia="fr-FR"/>
              </w:rPr>
            </w:pPr>
            <w:r w:rsidRPr="00B54332">
              <w:rPr>
                <w:rFonts w:eastAsia="MS Mincho"/>
                <w:bCs/>
                <w:sz w:val="20"/>
                <w:szCs w:val="20"/>
                <w:lang w:val="en-US" w:eastAsia="fr-FR"/>
              </w:rPr>
              <w:t>1.Financement</w:t>
            </w:r>
          </w:p>
          <w:p w:rsidR="00B54332" w:rsidRPr="00B54332" w:rsidRDefault="00B54332" w:rsidP="005A4A0C">
            <w:pPr>
              <w:jc w:val="both"/>
              <w:rPr>
                <w:rFonts w:eastAsia="MS Mincho"/>
                <w:bCs/>
                <w:sz w:val="20"/>
                <w:szCs w:val="20"/>
                <w:lang w:val="en-US" w:eastAsia="fr-FR"/>
              </w:rPr>
            </w:pPr>
            <w:r w:rsidRPr="00B54332">
              <w:rPr>
                <w:rFonts w:eastAsia="MS Mincho"/>
                <w:bCs/>
                <w:sz w:val="20"/>
                <w:szCs w:val="20"/>
                <w:lang w:val="en-US" w:eastAsia="fr-FR"/>
              </w:rPr>
              <w:t>2.Formation</w:t>
            </w:r>
          </w:p>
          <w:p w:rsidR="00B54332" w:rsidRPr="00B54332" w:rsidRDefault="00B54332" w:rsidP="005A4A0C">
            <w:pPr>
              <w:jc w:val="both"/>
              <w:rPr>
                <w:rFonts w:eastAsia="MS Mincho"/>
                <w:bCs/>
                <w:sz w:val="20"/>
                <w:szCs w:val="20"/>
                <w:lang w:val="en-US" w:eastAsia="fr-FR"/>
              </w:rPr>
            </w:pPr>
            <w:r w:rsidRPr="00B54332">
              <w:rPr>
                <w:rFonts w:eastAsia="MS Mincho"/>
                <w:bCs/>
                <w:sz w:val="20"/>
                <w:szCs w:val="20"/>
                <w:lang w:val="en-US" w:eastAsia="fr-FR"/>
              </w:rPr>
              <w:t>3.Appui technique</w:t>
            </w:r>
          </w:p>
        </w:tc>
      </w:tr>
      <w:tr w:rsidR="00B54332" w:rsidRPr="00D00686" w:rsidTr="00B54332">
        <w:trPr>
          <w:jc w:val="center"/>
        </w:trPr>
        <w:tc>
          <w:tcPr>
            <w:tcW w:w="1228" w:type="dxa"/>
            <w:tcBorders>
              <w:bottom w:val="single" w:sz="4" w:space="0" w:color="auto"/>
            </w:tcBorders>
            <w:shd w:val="clear" w:color="auto" w:fill="E6E6E6"/>
          </w:tcPr>
          <w:p w:rsidR="00B54332" w:rsidRPr="00B54332" w:rsidRDefault="00B54332" w:rsidP="005A4A0C">
            <w:pPr>
              <w:rPr>
                <w:iCs/>
              </w:rPr>
            </w:pPr>
            <w:r w:rsidRPr="00B54332">
              <w:rPr>
                <w:iCs/>
              </w:rPr>
              <w:t>TOTAL</w:t>
            </w:r>
          </w:p>
        </w:tc>
        <w:tc>
          <w:tcPr>
            <w:tcW w:w="2459" w:type="dxa"/>
            <w:tcBorders>
              <w:bottom w:val="single" w:sz="4" w:space="0" w:color="auto"/>
            </w:tcBorders>
            <w:shd w:val="clear" w:color="auto" w:fill="E6E6E6"/>
          </w:tcPr>
          <w:p w:rsidR="00B54332" w:rsidRPr="00B54332" w:rsidRDefault="00B54332" w:rsidP="00B54332">
            <w:pPr>
              <w:pStyle w:val="ListParagraph"/>
              <w:ind w:left="0"/>
              <w:jc w:val="center"/>
              <w:rPr>
                <w:rFonts w:ascii="Arial" w:hAnsi="Arial" w:cs="Arial"/>
                <w:bCs/>
                <w:iCs/>
              </w:rPr>
            </w:pPr>
          </w:p>
        </w:tc>
        <w:tc>
          <w:tcPr>
            <w:tcW w:w="1701" w:type="dxa"/>
            <w:tcBorders>
              <w:bottom w:val="single" w:sz="4" w:space="0" w:color="auto"/>
            </w:tcBorders>
            <w:shd w:val="clear" w:color="auto" w:fill="E6E6E6"/>
          </w:tcPr>
          <w:p w:rsidR="00B54332" w:rsidRPr="0071377B" w:rsidRDefault="00B54332" w:rsidP="00B54332">
            <w:pPr>
              <w:jc w:val="center"/>
              <w:rPr>
                <w:b/>
                <w:iCs/>
              </w:rPr>
            </w:pPr>
            <w:r w:rsidRPr="00B54332">
              <w:rPr>
                <w:b/>
                <w:iCs/>
              </w:rPr>
              <w:t>23 244</w:t>
            </w:r>
          </w:p>
        </w:tc>
        <w:tc>
          <w:tcPr>
            <w:tcW w:w="3118" w:type="dxa"/>
            <w:tcBorders>
              <w:bottom w:val="single" w:sz="4" w:space="0" w:color="auto"/>
            </w:tcBorders>
            <w:shd w:val="clear" w:color="auto" w:fill="E6E6E6"/>
          </w:tcPr>
          <w:p w:rsidR="00B54332" w:rsidRPr="00D00686" w:rsidRDefault="00B54332" w:rsidP="005A4A0C">
            <w:pPr>
              <w:jc w:val="both"/>
              <w:rPr>
                <w:rFonts w:eastAsia="MS Mincho"/>
                <w:bCs/>
                <w:lang w:val="en-US" w:eastAsia="fr-FR"/>
              </w:rPr>
            </w:pPr>
          </w:p>
        </w:tc>
      </w:tr>
    </w:tbl>
    <w:p w:rsidR="009C34A8" w:rsidRPr="00D00686" w:rsidRDefault="009C34A8" w:rsidP="009C34A8">
      <w:pPr>
        <w:rPr>
          <w:b/>
          <w:bCs/>
        </w:rPr>
      </w:pPr>
    </w:p>
    <w:p w:rsidR="00B54332" w:rsidRDefault="00B54332" w:rsidP="009C34A8">
      <w:pPr>
        <w:rPr>
          <w:b/>
          <w:bCs/>
        </w:rPr>
      </w:pPr>
    </w:p>
    <w:p w:rsidR="00EC25DE" w:rsidRPr="00D00686" w:rsidRDefault="00EC25DE" w:rsidP="009C34A8">
      <w:pPr>
        <w:rPr>
          <w:b/>
          <w:bCs/>
        </w:rPr>
      </w:pPr>
    </w:p>
    <w:tbl>
      <w:tblPr>
        <w:tblW w:w="878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08"/>
        <w:gridCol w:w="2940"/>
        <w:gridCol w:w="3240"/>
      </w:tblGrid>
      <w:tr w:rsidR="009C34A8" w:rsidRPr="00D00686" w:rsidTr="00EC25DE">
        <w:trPr>
          <w:trHeight w:val="432"/>
        </w:trPr>
        <w:tc>
          <w:tcPr>
            <w:tcW w:w="2608" w:type="dxa"/>
            <w:shd w:val="clear" w:color="auto" w:fill="E6E6E6"/>
          </w:tcPr>
          <w:p w:rsidR="009C34A8" w:rsidRPr="00D00686" w:rsidRDefault="009C34A8" w:rsidP="005A4A0C">
            <w:pPr>
              <w:rPr>
                <w:b/>
                <w:bCs/>
              </w:rPr>
            </w:pPr>
            <w:r w:rsidRPr="00D00686">
              <w:rPr>
                <w:b/>
                <w:bCs/>
              </w:rPr>
              <w:t>Nature des projets</w:t>
            </w:r>
          </w:p>
        </w:tc>
        <w:tc>
          <w:tcPr>
            <w:tcW w:w="2940" w:type="dxa"/>
            <w:shd w:val="clear" w:color="auto" w:fill="E6E6E6"/>
          </w:tcPr>
          <w:p w:rsidR="009C34A8" w:rsidRPr="00D00686" w:rsidRDefault="009C34A8" w:rsidP="005A4A0C">
            <w:pPr>
              <w:rPr>
                <w:b/>
                <w:bCs/>
              </w:rPr>
            </w:pPr>
            <w:r w:rsidRPr="00D00686">
              <w:rPr>
                <w:b/>
                <w:bCs/>
              </w:rPr>
              <w:t>apport financier des C/R</w:t>
            </w:r>
          </w:p>
        </w:tc>
        <w:tc>
          <w:tcPr>
            <w:tcW w:w="3240" w:type="dxa"/>
            <w:shd w:val="clear" w:color="auto" w:fill="E6E6E6"/>
          </w:tcPr>
          <w:p w:rsidR="009C34A8" w:rsidRPr="00D00686" w:rsidRDefault="009C34A8" w:rsidP="005A4A0C">
            <w:pPr>
              <w:ind w:left="635"/>
              <w:rPr>
                <w:b/>
                <w:bCs/>
              </w:rPr>
            </w:pPr>
            <w:r w:rsidRPr="00D00686">
              <w:rPr>
                <w:b/>
                <w:bCs/>
              </w:rPr>
              <w:t>Rôle de M&amp;D</w:t>
            </w:r>
          </w:p>
        </w:tc>
      </w:tr>
      <w:tr w:rsidR="009C34A8" w:rsidRPr="00D85C2F" w:rsidTr="00EC25DE">
        <w:trPr>
          <w:trHeight w:val="1735"/>
        </w:trPr>
        <w:tc>
          <w:tcPr>
            <w:tcW w:w="2608" w:type="dxa"/>
          </w:tcPr>
          <w:p w:rsidR="009C34A8" w:rsidRPr="00D85C2F" w:rsidRDefault="009C34A8" w:rsidP="005A4A0C">
            <w:pPr>
              <w:tabs>
                <w:tab w:val="left" w:pos="5805"/>
              </w:tabs>
              <w:rPr>
                <w:sz w:val="20"/>
                <w:szCs w:val="20"/>
              </w:rPr>
            </w:pPr>
            <w:r w:rsidRPr="00D85C2F">
              <w:rPr>
                <w:sz w:val="20"/>
                <w:szCs w:val="20"/>
              </w:rPr>
              <w:t>4 projets PCD</w:t>
            </w:r>
          </w:p>
          <w:p w:rsidR="009C34A8" w:rsidRPr="00D85C2F" w:rsidRDefault="009C34A8" w:rsidP="005A4A0C">
            <w:pPr>
              <w:rPr>
                <w:sz w:val="20"/>
                <w:szCs w:val="20"/>
              </w:rPr>
            </w:pPr>
            <w:r w:rsidRPr="00D85C2F">
              <w:rPr>
                <w:sz w:val="20"/>
                <w:szCs w:val="20"/>
              </w:rPr>
              <w:t>3 projets AEP</w:t>
            </w:r>
          </w:p>
          <w:p w:rsidR="009C34A8" w:rsidRPr="00D85C2F" w:rsidRDefault="009C34A8" w:rsidP="005A4A0C">
            <w:pPr>
              <w:tabs>
                <w:tab w:val="left" w:pos="5865"/>
              </w:tabs>
              <w:rPr>
                <w:sz w:val="20"/>
                <w:szCs w:val="20"/>
              </w:rPr>
            </w:pPr>
            <w:r w:rsidRPr="00D85C2F">
              <w:rPr>
                <w:sz w:val="20"/>
                <w:szCs w:val="20"/>
              </w:rPr>
              <w:t>diverses formations</w:t>
            </w:r>
          </w:p>
          <w:p w:rsidR="009C34A8" w:rsidRPr="00D85C2F" w:rsidRDefault="009C34A8" w:rsidP="005A4A0C">
            <w:pPr>
              <w:tabs>
                <w:tab w:val="left" w:pos="5865"/>
              </w:tabs>
              <w:ind w:left="652"/>
              <w:rPr>
                <w:b/>
                <w:bCs/>
                <w:sz w:val="20"/>
                <w:szCs w:val="20"/>
              </w:rPr>
            </w:pPr>
          </w:p>
        </w:tc>
        <w:tc>
          <w:tcPr>
            <w:tcW w:w="2940" w:type="dxa"/>
          </w:tcPr>
          <w:p w:rsidR="009C34A8" w:rsidRPr="00D85C2F" w:rsidRDefault="009C34A8" w:rsidP="005A4A0C">
            <w:pPr>
              <w:tabs>
                <w:tab w:val="left" w:pos="5805"/>
              </w:tabs>
              <w:rPr>
                <w:b/>
                <w:bCs/>
                <w:sz w:val="20"/>
                <w:szCs w:val="20"/>
              </w:rPr>
            </w:pPr>
            <w:r w:rsidRPr="00D85C2F">
              <w:rPr>
                <w:b/>
                <w:bCs/>
                <w:sz w:val="20"/>
                <w:szCs w:val="20"/>
              </w:rPr>
              <w:t>820 000</w:t>
            </w:r>
          </w:p>
          <w:p w:rsidR="009C34A8" w:rsidRPr="00D85C2F" w:rsidRDefault="009C34A8" w:rsidP="005A4A0C">
            <w:pPr>
              <w:tabs>
                <w:tab w:val="left" w:pos="5805"/>
              </w:tabs>
              <w:rPr>
                <w:sz w:val="20"/>
                <w:szCs w:val="20"/>
              </w:rPr>
            </w:pPr>
            <w:r w:rsidRPr="00D85C2F">
              <w:rPr>
                <w:sz w:val="20"/>
                <w:szCs w:val="20"/>
              </w:rPr>
              <w:t>Financement</w:t>
            </w:r>
          </w:p>
          <w:p w:rsidR="009C34A8" w:rsidRPr="00D85C2F" w:rsidRDefault="009C34A8" w:rsidP="005A4A0C">
            <w:pPr>
              <w:tabs>
                <w:tab w:val="left" w:pos="5865"/>
              </w:tabs>
              <w:ind w:left="912"/>
              <w:rPr>
                <w:sz w:val="20"/>
                <w:szCs w:val="20"/>
              </w:rPr>
            </w:pPr>
          </w:p>
          <w:p w:rsidR="009C34A8" w:rsidRPr="00D85C2F" w:rsidRDefault="009C34A8" w:rsidP="005A4A0C">
            <w:pPr>
              <w:tabs>
                <w:tab w:val="left" w:pos="2205"/>
              </w:tabs>
              <w:rPr>
                <w:sz w:val="20"/>
                <w:szCs w:val="20"/>
              </w:rPr>
            </w:pPr>
          </w:p>
        </w:tc>
        <w:tc>
          <w:tcPr>
            <w:tcW w:w="3240" w:type="dxa"/>
          </w:tcPr>
          <w:p w:rsidR="009C34A8" w:rsidRPr="00D85C2F" w:rsidRDefault="009C34A8" w:rsidP="005A4A0C">
            <w:pPr>
              <w:rPr>
                <w:sz w:val="20"/>
                <w:szCs w:val="20"/>
              </w:rPr>
            </w:pPr>
            <w:r w:rsidRPr="00D85C2F">
              <w:rPr>
                <w:sz w:val="20"/>
                <w:szCs w:val="20"/>
              </w:rPr>
              <w:t>Etablissement du diagnostic et coordination des études préalables</w:t>
            </w:r>
          </w:p>
          <w:p w:rsidR="009C34A8" w:rsidRPr="00D85C2F" w:rsidRDefault="009C34A8" w:rsidP="005A4A0C">
            <w:pPr>
              <w:rPr>
                <w:sz w:val="20"/>
                <w:szCs w:val="20"/>
              </w:rPr>
            </w:pPr>
            <w:r w:rsidRPr="00D85C2F">
              <w:rPr>
                <w:sz w:val="20"/>
                <w:szCs w:val="20"/>
              </w:rPr>
              <w:t>Appui et suivi technique des chantiers</w:t>
            </w:r>
          </w:p>
          <w:p w:rsidR="009C34A8" w:rsidRPr="00D85C2F" w:rsidRDefault="009C34A8" w:rsidP="005A4A0C">
            <w:pPr>
              <w:tabs>
                <w:tab w:val="left" w:pos="5865"/>
              </w:tabs>
              <w:rPr>
                <w:sz w:val="20"/>
                <w:szCs w:val="20"/>
              </w:rPr>
            </w:pPr>
            <w:r w:rsidRPr="00D85C2F">
              <w:rPr>
                <w:sz w:val="20"/>
                <w:szCs w:val="20"/>
              </w:rPr>
              <w:t>Réalisation des formations</w:t>
            </w:r>
          </w:p>
          <w:p w:rsidR="009C34A8" w:rsidRPr="00D85C2F" w:rsidRDefault="009C34A8" w:rsidP="005A4A0C">
            <w:pPr>
              <w:tabs>
                <w:tab w:val="left" w:pos="5865"/>
              </w:tabs>
              <w:rPr>
                <w:sz w:val="20"/>
                <w:szCs w:val="20"/>
              </w:rPr>
            </w:pPr>
            <w:r w:rsidRPr="00D85C2F">
              <w:rPr>
                <w:sz w:val="20"/>
                <w:szCs w:val="20"/>
              </w:rPr>
              <w:t>Coordination</w:t>
            </w:r>
          </w:p>
          <w:p w:rsidR="009C34A8" w:rsidRPr="00D85C2F" w:rsidRDefault="009C34A8" w:rsidP="005A4A0C">
            <w:pPr>
              <w:tabs>
                <w:tab w:val="left" w:pos="5865"/>
              </w:tabs>
              <w:rPr>
                <w:sz w:val="20"/>
                <w:szCs w:val="20"/>
              </w:rPr>
            </w:pPr>
            <w:r w:rsidRPr="00D85C2F">
              <w:rPr>
                <w:sz w:val="20"/>
                <w:szCs w:val="20"/>
              </w:rPr>
              <w:t>Rédaction des rapports</w:t>
            </w:r>
          </w:p>
        </w:tc>
      </w:tr>
    </w:tbl>
    <w:p w:rsidR="009C34A8" w:rsidRDefault="009C34A8" w:rsidP="009C34A8">
      <w:pPr>
        <w:tabs>
          <w:tab w:val="left" w:pos="5865"/>
        </w:tabs>
      </w:pPr>
    </w:p>
    <w:p w:rsidR="00EC25DE" w:rsidRPr="00D00686" w:rsidRDefault="00EC25DE" w:rsidP="009C34A8">
      <w:pPr>
        <w:tabs>
          <w:tab w:val="left" w:pos="5865"/>
        </w:tabs>
      </w:pPr>
    </w:p>
    <w:p w:rsidR="00386872" w:rsidRPr="006079D7" w:rsidRDefault="00B54332" w:rsidP="00B54332">
      <w:pPr>
        <w:spacing w:before="120"/>
        <w:jc w:val="both"/>
        <w:rPr>
          <w:b/>
          <w:bCs/>
          <w:iCs/>
          <w:color w:val="800000"/>
        </w:rPr>
      </w:pPr>
      <w:r w:rsidRPr="006079D7">
        <w:rPr>
          <w:b/>
          <w:bCs/>
          <w:iCs/>
          <w:color w:val="800000"/>
        </w:rPr>
        <w:t xml:space="preserve">3 - </w:t>
      </w:r>
      <w:r w:rsidR="009C34A8" w:rsidRPr="006079D7">
        <w:rPr>
          <w:b/>
          <w:bCs/>
          <w:iCs/>
          <w:color w:val="800000"/>
        </w:rPr>
        <w:t xml:space="preserve">Le point de vue des </w:t>
      </w:r>
      <w:r w:rsidR="00080F05">
        <w:rPr>
          <w:b/>
          <w:bCs/>
          <w:iCs/>
          <w:color w:val="800000"/>
        </w:rPr>
        <w:t>Commune</w:t>
      </w:r>
      <w:r w:rsidR="009C34A8" w:rsidRPr="006079D7">
        <w:rPr>
          <w:b/>
          <w:bCs/>
          <w:iCs/>
          <w:color w:val="800000"/>
        </w:rPr>
        <w:t xml:space="preserve">s </w:t>
      </w:r>
      <w:r w:rsidR="00386872" w:rsidRPr="006079D7">
        <w:rPr>
          <w:b/>
          <w:bCs/>
          <w:iCs/>
          <w:color w:val="800000"/>
        </w:rPr>
        <w:t>sur l’action de M&amp;</w:t>
      </w:r>
      <w:r w:rsidR="00E133FE" w:rsidRPr="006079D7">
        <w:rPr>
          <w:b/>
          <w:bCs/>
          <w:iCs/>
          <w:color w:val="800000"/>
        </w:rPr>
        <w:t>D</w:t>
      </w:r>
    </w:p>
    <w:p w:rsidR="009C34A8" w:rsidRDefault="00B54332" w:rsidP="00EC25DE">
      <w:pPr>
        <w:spacing w:before="120"/>
        <w:jc w:val="both"/>
        <w:rPr>
          <w:bCs/>
          <w:iCs/>
        </w:rPr>
      </w:pPr>
      <w:r w:rsidRPr="00B54332">
        <w:rPr>
          <w:bCs/>
          <w:iCs/>
        </w:rPr>
        <w:t xml:space="preserve">Les </w:t>
      </w:r>
      <w:r w:rsidR="00080F05">
        <w:rPr>
          <w:bCs/>
          <w:iCs/>
        </w:rPr>
        <w:t>Commune</w:t>
      </w:r>
      <w:r w:rsidRPr="00B54332">
        <w:rPr>
          <w:bCs/>
          <w:iCs/>
        </w:rPr>
        <w:t>s interrogées</w:t>
      </w:r>
      <w:r w:rsidR="009C34A8" w:rsidRPr="00B54332">
        <w:rPr>
          <w:bCs/>
          <w:i/>
          <w:iCs/>
        </w:rPr>
        <w:t xml:space="preserve"> </w:t>
      </w:r>
      <w:r>
        <w:rPr>
          <w:bCs/>
          <w:iCs/>
        </w:rPr>
        <w:t xml:space="preserve">mettent l’accent sur le rôle clé de M&amp;D en tant </w:t>
      </w:r>
      <w:r w:rsidRPr="00386872">
        <w:rPr>
          <w:bCs/>
          <w:iCs/>
        </w:rPr>
        <w:t>qu’</w:t>
      </w:r>
      <w:proofErr w:type="spellStart"/>
      <w:r w:rsidRPr="00386872">
        <w:rPr>
          <w:bCs/>
          <w:i/>
          <w:iCs/>
          <w:u w:val="single"/>
        </w:rPr>
        <w:t>impulseur</w:t>
      </w:r>
      <w:proofErr w:type="spellEnd"/>
      <w:r w:rsidRPr="00386872">
        <w:rPr>
          <w:bCs/>
          <w:i/>
          <w:iCs/>
          <w:u w:val="single"/>
        </w:rPr>
        <w:t xml:space="preserve"> de</w:t>
      </w:r>
      <w:r>
        <w:rPr>
          <w:bCs/>
          <w:iCs/>
        </w:rPr>
        <w:t xml:space="preserve"> </w:t>
      </w:r>
      <w:r w:rsidRPr="00386872">
        <w:rPr>
          <w:bCs/>
          <w:i/>
          <w:iCs/>
          <w:u w:val="single"/>
        </w:rPr>
        <w:t>développement</w:t>
      </w:r>
      <w:r>
        <w:rPr>
          <w:bCs/>
          <w:iCs/>
        </w:rPr>
        <w:t xml:space="preserve"> grâce à l’</w:t>
      </w:r>
      <w:r w:rsidRPr="00B54332">
        <w:rPr>
          <w:bCs/>
          <w:i/>
          <w:iCs/>
          <w:u w:val="single"/>
        </w:rPr>
        <w:t xml:space="preserve">appui technique </w:t>
      </w:r>
      <w:r>
        <w:rPr>
          <w:bCs/>
          <w:iCs/>
        </w:rPr>
        <w:t>apporté par l’ass</w:t>
      </w:r>
      <w:r w:rsidR="00386872">
        <w:rPr>
          <w:bCs/>
          <w:iCs/>
        </w:rPr>
        <w:t xml:space="preserve">ociation, </w:t>
      </w:r>
      <w:r>
        <w:rPr>
          <w:bCs/>
          <w:iCs/>
        </w:rPr>
        <w:t xml:space="preserve">à son rôle </w:t>
      </w:r>
      <w:r w:rsidR="00386872">
        <w:rPr>
          <w:bCs/>
          <w:iCs/>
        </w:rPr>
        <w:t xml:space="preserve">dans le renforcement des capacités des </w:t>
      </w:r>
      <w:r w:rsidR="00080F05">
        <w:rPr>
          <w:bCs/>
          <w:iCs/>
        </w:rPr>
        <w:t>Commune</w:t>
      </w:r>
      <w:r w:rsidR="00386872">
        <w:rPr>
          <w:bCs/>
          <w:iCs/>
        </w:rPr>
        <w:t xml:space="preserve">s </w:t>
      </w:r>
      <w:r>
        <w:rPr>
          <w:bCs/>
          <w:iCs/>
        </w:rPr>
        <w:t>(élus, techniciens).</w:t>
      </w:r>
    </w:p>
    <w:p w:rsidR="00386872" w:rsidRPr="00386872" w:rsidRDefault="00386872" w:rsidP="00EC25DE">
      <w:pPr>
        <w:spacing w:before="120"/>
        <w:jc w:val="both"/>
        <w:rPr>
          <w:b/>
          <w:bCs/>
          <w:i/>
          <w:iCs/>
          <w:color w:val="800000"/>
        </w:rPr>
      </w:pPr>
      <w:r>
        <w:rPr>
          <w:bCs/>
          <w:iCs/>
        </w:rPr>
        <w:t xml:space="preserve">Parmi les priorités d’intervention souhaitées, les </w:t>
      </w:r>
      <w:r w:rsidR="00080F05">
        <w:rPr>
          <w:bCs/>
          <w:iCs/>
        </w:rPr>
        <w:t>Commune</w:t>
      </w:r>
      <w:r>
        <w:rPr>
          <w:bCs/>
          <w:iCs/>
        </w:rPr>
        <w:t xml:space="preserve">s insistent sur la </w:t>
      </w:r>
      <w:r w:rsidRPr="00386872">
        <w:rPr>
          <w:bCs/>
          <w:i/>
          <w:iCs/>
          <w:u w:val="single"/>
        </w:rPr>
        <w:t>formation</w:t>
      </w:r>
      <w:r>
        <w:rPr>
          <w:bCs/>
          <w:iCs/>
        </w:rPr>
        <w:t xml:space="preserve"> et l’appui à la </w:t>
      </w:r>
      <w:r w:rsidRPr="00386872">
        <w:rPr>
          <w:bCs/>
          <w:i/>
          <w:iCs/>
          <w:u w:val="single"/>
        </w:rPr>
        <w:t>gouvernance locale</w:t>
      </w:r>
      <w:r>
        <w:rPr>
          <w:bCs/>
          <w:iCs/>
        </w:rPr>
        <w:t>.</w:t>
      </w:r>
    </w:p>
    <w:p w:rsidR="009C34A8" w:rsidRPr="00D00686" w:rsidRDefault="009C34A8" w:rsidP="00EC25DE"/>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2"/>
        <w:gridCol w:w="2677"/>
        <w:gridCol w:w="2835"/>
        <w:gridCol w:w="2127"/>
      </w:tblGrid>
      <w:tr w:rsidR="009C34A8" w:rsidRPr="0071377B" w:rsidTr="00EC25DE">
        <w:tc>
          <w:tcPr>
            <w:tcW w:w="1292" w:type="dxa"/>
            <w:shd w:val="clear" w:color="auto" w:fill="E6E6E6"/>
          </w:tcPr>
          <w:p w:rsidR="009C34A8" w:rsidRPr="0071377B" w:rsidRDefault="009C34A8" w:rsidP="00EC25DE">
            <w:pPr>
              <w:jc w:val="center"/>
              <w:rPr>
                <w:b/>
              </w:rPr>
            </w:pPr>
            <w:r>
              <w:rPr>
                <w:b/>
              </w:rPr>
              <w:lastRenderedPageBreak/>
              <w:t>Commune</w:t>
            </w:r>
          </w:p>
        </w:tc>
        <w:tc>
          <w:tcPr>
            <w:tcW w:w="2677" w:type="dxa"/>
            <w:shd w:val="clear" w:color="auto" w:fill="E6E6E6"/>
          </w:tcPr>
          <w:p w:rsidR="009C34A8" w:rsidRPr="0071377B" w:rsidRDefault="009C34A8" w:rsidP="00EC25DE">
            <w:pPr>
              <w:jc w:val="center"/>
              <w:rPr>
                <w:b/>
              </w:rPr>
            </w:pPr>
            <w:r w:rsidRPr="0071377B">
              <w:rPr>
                <w:b/>
              </w:rPr>
              <w:t>P</w:t>
            </w:r>
            <w:r>
              <w:rPr>
                <w:b/>
              </w:rPr>
              <w:t>oin</w:t>
            </w:r>
            <w:r w:rsidRPr="0071377B">
              <w:rPr>
                <w:b/>
              </w:rPr>
              <w:t>ts de vue sur</w:t>
            </w:r>
            <w:r>
              <w:rPr>
                <w:b/>
              </w:rPr>
              <w:t xml:space="preserve"> le rôle de M&amp;D en appui aux Communes</w:t>
            </w:r>
          </w:p>
        </w:tc>
        <w:tc>
          <w:tcPr>
            <w:tcW w:w="2835" w:type="dxa"/>
            <w:shd w:val="clear" w:color="auto" w:fill="E6E6E6"/>
          </w:tcPr>
          <w:p w:rsidR="009C34A8" w:rsidRPr="0071377B" w:rsidRDefault="009C34A8" w:rsidP="00EC25DE">
            <w:pPr>
              <w:jc w:val="center"/>
              <w:rPr>
                <w:b/>
              </w:rPr>
            </w:pPr>
            <w:r>
              <w:rPr>
                <w:b/>
              </w:rPr>
              <w:t>M</w:t>
            </w:r>
            <w:r w:rsidRPr="0071377B">
              <w:rPr>
                <w:b/>
              </w:rPr>
              <w:t>anière d’aider</w:t>
            </w:r>
          </w:p>
        </w:tc>
        <w:tc>
          <w:tcPr>
            <w:tcW w:w="2127" w:type="dxa"/>
            <w:shd w:val="clear" w:color="auto" w:fill="E6E6E6"/>
          </w:tcPr>
          <w:p w:rsidR="009C34A8" w:rsidRPr="0071377B" w:rsidRDefault="009C34A8" w:rsidP="00EC25DE">
            <w:pPr>
              <w:jc w:val="center"/>
              <w:rPr>
                <w:b/>
              </w:rPr>
            </w:pPr>
            <w:r w:rsidRPr="0071377B">
              <w:rPr>
                <w:b/>
              </w:rPr>
              <w:t>Priorités</w:t>
            </w:r>
            <w:r>
              <w:rPr>
                <w:b/>
              </w:rPr>
              <w:t xml:space="preserve"> d’intervention de M&amp;D </w:t>
            </w:r>
            <w:r w:rsidR="00B54332">
              <w:rPr>
                <w:b/>
              </w:rPr>
              <w:t xml:space="preserve"> souhaitées par la </w:t>
            </w:r>
            <w:r w:rsidR="00080F05">
              <w:rPr>
                <w:b/>
              </w:rPr>
              <w:t>Commune</w:t>
            </w:r>
          </w:p>
        </w:tc>
      </w:tr>
      <w:tr w:rsidR="009C34A8" w:rsidRPr="00D85C2F" w:rsidTr="00EC25DE">
        <w:tc>
          <w:tcPr>
            <w:tcW w:w="1292" w:type="dxa"/>
            <w:shd w:val="clear" w:color="auto" w:fill="auto"/>
          </w:tcPr>
          <w:p w:rsidR="009C34A8" w:rsidRPr="00D85C2F" w:rsidRDefault="009C34A8" w:rsidP="005A4A0C">
            <w:pPr>
              <w:rPr>
                <w:b/>
                <w:iCs/>
                <w:sz w:val="20"/>
                <w:szCs w:val="20"/>
              </w:rPr>
            </w:pPr>
            <w:proofErr w:type="spellStart"/>
            <w:r w:rsidRPr="00D85C2F">
              <w:rPr>
                <w:b/>
                <w:iCs/>
                <w:sz w:val="20"/>
                <w:szCs w:val="20"/>
              </w:rPr>
              <w:t>Azaghar</w:t>
            </w:r>
            <w:proofErr w:type="spellEnd"/>
          </w:p>
          <w:p w:rsidR="009C34A8" w:rsidRPr="00D85C2F" w:rsidRDefault="009C34A8" w:rsidP="005A4A0C">
            <w:pPr>
              <w:rPr>
                <w:b/>
                <w:sz w:val="20"/>
                <w:szCs w:val="20"/>
              </w:rPr>
            </w:pPr>
            <w:r w:rsidRPr="00D85C2F">
              <w:rPr>
                <w:b/>
                <w:iCs/>
                <w:sz w:val="20"/>
                <w:szCs w:val="20"/>
              </w:rPr>
              <w:t>N’</w:t>
            </w:r>
            <w:proofErr w:type="spellStart"/>
            <w:r w:rsidRPr="00D85C2F">
              <w:rPr>
                <w:b/>
                <w:iCs/>
                <w:sz w:val="20"/>
                <w:szCs w:val="20"/>
              </w:rPr>
              <w:t>Irs</w:t>
            </w:r>
            <w:proofErr w:type="spellEnd"/>
          </w:p>
        </w:tc>
        <w:tc>
          <w:tcPr>
            <w:tcW w:w="2677" w:type="dxa"/>
            <w:shd w:val="clear" w:color="auto" w:fill="auto"/>
          </w:tcPr>
          <w:p w:rsidR="009C34A8" w:rsidRPr="00D85C2F" w:rsidRDefault="009C34A8" w:rsidP="005A4A0C">
            <w:pPr>
              <w:pStyle w:val="ListParagraph"/>
              <w:ind w:left="0"/>
              <w:rPr>
                <w:rFonts w:ascii="Arial" w:hAnsi="Arial" w:cs="Arial"/>
                <w:sz w:val="20"/>
                <w:szCs w:val="20"/>
              </w:rPr>
            </w:pPr>
            <w:r w:rsidRPr="00D85C2F">
              <w:rPr>
                <w:rFonts w:ascii="Arial" w:hAnsi="Arial" w:cs="Arial"/>
                <w:sz w:val="20"/>
                <w:szCs w:val="20"/>
              </w:rPr>
              <w:t>Appui à la création des projets d’infrastructure</w:t>
            </w:r>
          </w:p>
          <w:p w:rsidR="009C34A8" w:rsidRDefault="009C34A8" w:rsidP="005A4A0C">
            <w:pPr>
              <w:pStyle w:val="ListParagraph"/>
              <w:ind w:left="0"/>
              <w:rPr>
                <w:rFonts w:ascii="Arial" w:hAnsi="Arial" w:cs="Arial"/>
                <w:sz w:val="20"/>
                <w:szCs w:val="20"/>
              </w:rPr>
            </w:pPr>
            <w:r w:rsidRPr="00D85C2F">
              <w:rPr>
                <w:rFonts w:ascii="Arial" w:hAnsi="Arial" w:cs="Arial"/>
                <w:sz w:val="20"/>
                <w:szCs w:val="20"/>
              </w:rPr>
              <w:t>Appui à la planification communale et à son suivi</w:t>
            </w:r>
          </w:p>
          <w:p w:rsidR="009C34A8" w:rsidRPr="00B54332" w:rsidRDefault="009C34A8" w:rsidP="005A4A0C">
            <w:pPr>
              <w:pStyle w:val="ListParagraph"/>
              <w:ind w:left="0"/>
              <w:rPr>
                <w:rFonts w:ascii="Arial" w:hAnsi="Arial" w:cs="Arial"/>
                <w:sz w:val="20"/>
                <w:szCs w:val="20"/>
              </w:rPr>
            </w:pPr>
            <w:r w:rsidRPr="00B54332">
              <w:rPr>
                <w:rFonts w:ascii="Arial" w:hAnsi="Arial" w:cs="Arial"/>
                <w:sz w:val="20"/>
                <w:szCs w:val="20"/>
              </w:rPr>
              <w:t xml:space="preserve">Formation et information </w:t>
            </w:r>
          </w:p>
          <w:p w:rsidR="009C34A8" w:rsidRPr="00D85C2F" w:rsidRDefault="009C34A8" w:rsidP="005A4A0C">
            <w:pPr>
              <w:rPr>
                <w:sz w:val="20"/>
                <w:szCs w:val="20"/>
              </w:rPr>
            </w:pPr>
            <w:r w:rsidRPr="00D85C2F">
              <w:rPr>
                <w:sz w:val="20"/>
                <w:szCs w:val="20"/>
              </w:rPr>
              <w:t>Mobilisation des associations locales</w:t>
            </w:r>
          </w:p>
        </w:tc>
        <w:tc>
          <w:tcPr>
            <w:tcW w:w="2835" w:type="dxa"/>
            <w:shd w:val="clear" w:color="auto" w:fill="auto"/>
          </w:tcPr>
          <w:p w:rsidR="009C34A8" w:rsidRPr="00D85C2F" w:rsidRDefault="009C34A8" w:rsidP="005A4A0C">
            <w:pPr>
              <w:pStyle w:val="ListParagraph"/>
              <w:ind w:left="0"/>
              <w:rPr>
                <w:rFonts w:ascii="Arial" w:hAnsi="Arial" w:cs="Arial"/>
                <w:bCs/>
                <w:sz w:val="20"/>
                <w:szCs w:val="20"/>
              </w:rPr>
            </w:pPr>
            <w:r w:rsidRPr="00D85C2F">
              <w:rPr>
                <w:rFonts w:ascii="Arial" w:hAnsi="Arial" w:cs="Arial"/>
                <w:bCs/>
                <w:sz w:val="20"/>
                <w:szCs w:val="20"/>
              </w:rPr>
              <w:t>Réunir l’ensemble des partenaires.</w:t>
            </w:r>
          </w:p>
          <w:p w:rsidR="009C34A8" w:rsidRDefault="009C34A8" w:rsidP="005A4A0C">
            <w:pPr>
              <w:pStyle w:val="ListParagraph"/>
              <w:ind w:left="0"/>
              <w:rPr>
                <w:rFonts w:ascii="Arial" w:hAnsi="Arial" w:cs="Arial"/>
                <w:bCs/>
                <w:sz w:val="20"/>
                <w:szCs w:val="20"/>
              </w:rPr>
            </w:pPr>
            <w:r>
              <w:rPr>
                <w:rFonts w:ascii="Arial" w:hAnsi="Arial" w:cs="Arial"/>
                <w:bCs/>
                <w:sz w:val="20"/>
                <w:szCs w:val="20"/>
              </w:rPr>
              <w:t>Faciliter les débats</w:t>
            </w:r>
          </w:p>
          <w:p w:rsidR="009C34A8" w:rsidRPr="00D85C2F" w:rsidRDefault="009C34A8" w:rsidP="005A4A0C">
            <w:pPr>
              <w:pStyle w:val="ListParagraph"/>
              <w:ind w:left="0"/>
              <w:rPr>
                <w:rFonts w:ascii="Arial" w:hAnsi="Arial" w:cs="Arial"/>
                <w:bCs/>
                <w:sz w:val="20"/>
                <w:szCs w:val="20"/>
              </w:rPr>
            </w:pPr>
            <w:r w:rsidRPr="00D85C2F">
              <w:rPr>
                <w:rFonts w:ascii="Arial" w:hAnsi="Arial" w:cs="Arial"/>
                <w:bCs/>
                <w:sz w:val="20"/>
                <w:szCs w:val="20"/>
              </w:rPr>
              <w:t>Orienter vers les solutions pertinentes</w:t>
            </w:r>
          </w:p>
          <w:p w:rsidR="009C34A8" w:rsidRPr="00D85C2F" w:rsidRDefault="009C34A8" w:rsidP="005A4A0C">
            <w:pPr>
              <w:rPr>
                <w:sz w:val="20"/>
                <w:szCs w:val="20"/>
              </w:rPr>
            </w:pPr>
            <w:r w:rsidRPr="00D85C2F">
              <w:rPr>
                <w:bCs/>
                <w:sz w:val="20"/>
                <w:szCs w:val="20"/>
              </w:rPr>
              <w:t xml:space="preserve">Appuyer la mise en </w:t>
            </w:r>
            <w:r w:rsidRPr="00D85C2F">
              <w:rPr>
                <w:bCs/>
                <w:sz w:val="20"/>
                <w:szCs w:val="20"/>
                <w:shd w:val="clear" w:color="auto" w:fill="FFFFFF"/>
              </w:rPr>
              <w:t>œuvre</w:t>
            </w:r>
            <w:r w:rsidRPr="00D85C2F">
              <w:rPr>
                <w:bCs/>
                <w:sz w:val="20"/>
                <w:szCs w:val="20"/>
              </w:rPr>
              <w:t>, le suivi et l’évaluation des actions</w:t>
            </w:r>
          </w:p>
        </w:tc>
        <w:tc>
          <w:tcPr>
            <w:tcW w:w="2127" w:type="dxa"/>
            <w:shd w:val="clear" w:color="auto" w:fill="auto"/>
          </w:tcPr>
          <w:p w:rsidR="009C34A8" w:rsidRPr="00D85C2F" w:rsidRDefault="009C34A8" w:rsidP="005A4A0C">
            <w:pPr>
              <w:pStyle w:val="ListParagraph"/>
              <w:ind w:left="0"/>
              <w:rPr>
                <w:rFonts w:ascii="Arial" w:hAnsi="Arial" w:cs="Arial"/>
                <w:bCs/>
                <w:sz w:val="20"/>
                <w:szCs w:val="20"/>
              </w:rPr>
            </w:pPr>
            <w:r w:rsidRPr="00D85C2F">
              <w:rPr>
                <w:rFonts w:ascii="Arial" w:hAnsi="Arial" w:cs="Arial"/>
                <w:bCs/>
                <w:sz w:val="20"/>
                <w:szCs w:val="20"/>
              </w:rPr>
              <w:t>Infrastructures de base</w:t>
            </w:r>
          </w:p>
          <w:p w:rsidR="009C34A8" w:rsidRPr="00D85C2F" w:rsidRDefault="009C34A8" w:rsidP="005A4A0C">
            <w:pPr>
              <w:pStyle w:val="ListParagraph"/>
              <w:ind w:left="0"/>
              <w:rPr>
                <w:rFonts w:ascii="Arial" w:hAnsi="Arial" w:cs="Arial"/>
                <w:bCs/>
                <w:sz w:val="20"/>
                <w:szCs w:val="20"/>
              </w:rPr>
            </w:pPr>
            <w:r w:rsidRPr="00D85C2F">
              <w:rPr>
                <w:rFonts w:ascii="Arial" w:hAnsi="Arial" w:cs="Arial"/>
                <w:bCs/>
                <w:sz w:val="20"/>
                <w:szCs w:val="20"/>
              </w:rPr>
              <w:t>Formation des ressources humaines</w:t>
            </w:r>
          </w:p>
          <w:p w:rsidR="009C34A8" w:rsidRPr="00D85C2F" w:rsidRDefault="00B54332" w:rsidP="005A4A0C">
            <w:pPr>
              <w:rPr>
                <w:sz w:val="20"/>
                <w:szCs w:val="20"/>
              </w:rPr>
            </w:pPr>
            <w:r>
              <w:rPr>
                <w:bCs/>
                <w:sz w:val="20"/>
                <w:szCs w:val="20"/>
              </w:rPr>
              <w:t>G</w:t>
            </w:r>
            <w:r w:rsidR="009C34A8" w:rsidRPr="00D85C2F">
              <w:rPr>
                <w:bCs/>
                <w:sz w:val="20"/>
                <w:szCs w:val="20"/>
              </w:rPr>
              <w:t>ouvernance locale</w:t>
            </w:r>
          </w:p>
        </w:tc>
      </w:tr>
      <w:tr w:rsidR="009C34A8" w:rsidRPr="00D85C2F" w:rsidTr="00EC25DE">
        <w:tc>
          <w:tcPr>
            <w:tcW w:w="1292" w:type="dxa"/>
            <w:shd w:val="clear" w:color="auto" w:fill="auto"/>
          </w:tcPr>
          <w:p w:rsidR="009C34A8" w:rsidRPr="00D85C2F" w:rsidRDefault="009C34A8" w:rsidP="005A4A0C">
            <w:pPr>
              <w:rPr>
                <w:b/>
                <w:sz w:val="20"/>
                <w:szCs w:val="20"/>
              </w:rPr>
            </w:pPr>
            <w:proofErr w:type="spellStart"/>
            <w:r w:rsidRPr="00D85C2F">
              <w:rPr>
                <w:b/>
                <w:sz w:val="20"/>
                <w:szCs w:val="20"/>
              </w:rPr>
              <w:t>Tafenguelt</w:t>
            </w:r>
            <w:proofErr w:type="spellEnd"/>
          </w:p>
        </w:tc>
        <w:tc>
          <w:tcPr>
            <w:tcW w:w="2677" w:type="dxa"/>
            <w:shd w:val="clear" w:color="auto" w:fill="auto"/>
          </w:tcPr>
          <w:p w:rsidR="009C34A8" w:rsidRPr="00D85C2F" w:rsidRDefault="009C34A8" w:rsidP="005A4A0C">
            <w:pPr>
              <w:contextualSpacing/>
              <w:jc w:val="both"/>
              <w:rPr>
                <w:rFonts w:eastAsia="MS Mincho"/>
                <w:sz w:val="20"/>
                <w:szCs w:val="20"/>
                <w:lang w:eastAsia="fr-FR"/>
              </w:rPr>
            </w:pPr>
            <w:r w:rsidRPr="00D85C2F">
              <w:rPr>
                <w:rFonts w:eastAsia="MS Mincho"/>
                <w:sz w:val="20"/>
                <w:szCs w:val="20"/>
                <w:lang w:eastAsia="fr-FR"/>
              </w:rPr>
              <w:t xml:space="preserve">Appui technique </w:t>
            </w:r>
          </w:p>
          <w:p w:rsidR="009C34A8" w:rsidRPr="00D85C2F" w:rsidRDefault="009C34A8" w:rsidP="005A4A0C">
            <w:pPr>
              <w:rPr>
                <w:sz w:val="20"/>
                <w:szCs w:val="20"/>
              </w:rPr>
            </w:pPr>
            <w:r w:rsidRPr="00D85C2F">
              <w:rPr>
                <w:rFonts w:eastAsia="MS Mincho"/>
                <w:sz w:val="20"/>
                <w:szCs w:val="20"/>
                <w:lang w:eastAsia="fr-FR"/>
              </w:rPr>
              <w:t xml:space="preserve">Partenaire </w:t>
            </w:r>
            <w:r w:rsidR="00B54332">
              <w:rPr>
                <w:rFonts w:eastAsia="MS Mincho"/>
                <w:sz w:val="20"/>
                <w:szCs w:val="20"/>
                <w:lang w:eastAsia="fr-FR"/>
              </w:rPr>
              <w:t xml:space="preserve">clé </w:t>
            </w:r>
            <w:r w:rsidRPr="00D85C2F">
              <w:rPr>
                <w:rFonts w:eastAsia="MS Mincho"/>
                <w:sz w:val="20"/>
                <w:szCs w:val="20"/>
                <w:lang w:eastAsia="fr-FR"/>
              </w:rPr>
              <w:t>de développement</w:t>
            </w:r>
          </w:p>
        </w:tc>
        <w:tc>
          <w:tcPr>
            <w:tcW w:w="2835" w:type="dxa"/>
            <w:shd w:val="clear" w:color="auto" w:fill="auto"/>
          </w:tcPr>
          <w:p w:rsidR="009C34A8" w:rsidRDefault="009C34A8" w:rsidP="005A4A0C">
            <w:pPr>
              <w:contextualSpacing/>
              <w:rPr>
                <w:rFonts w:eastAsia="MS Mincho"/>
                <w:bCs/>
                <w:sz w:val="20"/>
                <w:szCs w:val="20"/>
                <w:lang w:eastAsia="fr-FR"/>
              </w:rPr>
            </w:pPr>
            <w:r w:rsidRPr="00D85C2F">
              <w:rPr>
                <w:rFonts w:eastAsia="MS Mincho"/>
                <w:bCs/>
                <w:sz w:val="20"/>
                <w:szCs w:val="20"/>
                <w:lang w:eastAsia="fr-FR"/>
              </w:rPr>
              <w:t xml:space="preserve">Appui technique </w:t>
            </w:r>
          </w:p>
          <w:p w:rsidR="009C34A8" w:rsidRPr="00D85C2F" w:rsidRDefault="009C34A8" w:rsidP="005A4A0C">
            <w:pPr>
              <w:contextualSpacing/>
              <w:rPr>
                <w:rFonts w:eastAsia="MS Mincho"/>
                <w:bCs/>
                <w:sz w:val="20"/>
                <w:szCs w:val="20"/>
                <w:lang w:eastAsia="fr-FR"/>
              </w:rPr>
            </w:pPr>
            <w:r>
              <w:rPr>
                <w:rFonts w:eastAsia="MS Mincho"/>
                <w:bCs/>
                <w:sz w:val="20"/>
                <w:szCs w:val="20"/>
                <w:lang w:eastAsia="fr-FR"/>
              </w:rPr>
              <w:t>F</w:t>
            </w:r>
            <w:r w:rsidR="00B54332">
              <w:rPr>
                <w:rFonts w:eastAsia="MS Mincho"/>
                <w:bCs/>
                <w:sz w:val="20"/>
                <w:szCs w:val="20"/>
                <w:lang w:eastAsia="fr-FR"/>
              </w:rPr>
              <w:t xml:space="preserve">ormation des associations </w:t>
            </w:r>
            <w:r w:rsidRPr="00D85C2F">
              <w:rPr>
                <w:rFonts w:eastAsia="MS Mincho"/>
                <w:bCs/>
                <w:sz w:val="20"/>
                <w:szCs w:val="20"/>
                <w:lang w:eastAsia="fr-FR"/>
              </w:rPr>
              <w:t xml:space="preserve"> </w:t>
            </w:r>
            <w:r w:rsidR="00B54332">
              <w:rPr>
                <w:rFonts w:eastAsia="MS Mincho"/>
                <w:bCs/>
                <w:sz w:val="20"/>
                <w:szCs w:val="20"/>
                <w:lang w:eastAsia="fr-FR"/>
              </w:rPr>
              <w:t xml:space="preserve">Formation des </w:t>
            </w:r>
            <w:r w:rsidRPr="00D85C2F">
              <w:rPr>
                <w:rFonts w:eastAsia="MS Mincho"/>
                <w:bCs/>
                <w:sz w:val="20"/>
                <w:szCs w:val="20"/>
                <w:lang w:eastAsia="fr-FR"/>
              </w:rPr>
              <w:t>élus</w:t>
            </w:r>
          </w:p>
          <w:p w:rsidR="009C34A8" w:rsidRPr="00D85C2F" w:rsidRDefault="00B54332" w:rsidP="005A4A0C">
            <w:pPr>
              <w:rPr>
                <w:bCs/>
                <w:sz w:val="20"/>
                <w:szCs w:val="20"/>
              </w:rPr>
            </w:pPr>
            <w:r>
              <w:rPr>
                <w:rFonts w:eastAsia="MS Mincho"/>
                <w:bCs/>
                <w:sz w:val="20"/>
                <w:szCs w:val="20"/>
                <w:lang w:eastAsia="fr-FR"/>
              </w:rPr>
              <w:t>Appui pour</w:t>
            </w:r>
            <w:r w:rsidR="009C34A8" w:rsidRPr="00D85C2F">
              <w:rPr>
                <w:rFonts w:eastAsia="MS Mincho"/>
                <w:bCs/>
                <w:sz w:val="20"/>
                <w:szCs w:val="20"/>
                <w:lang w:eastAsia="fr-FR"/>
              </w:rPr>
              <w:t xml:space="preserve"> la recherche de fonds</w:t>
            </w:r>
          </w:p>
        </w:tc>
        <w:tc>
          <w:tcPr>
            <w:tcW w:w="2127" w:type="dxa"/>
            <w:shd w:val="clear" w:color="auto" w:fill="auto"/>
          </w:tcPr>
          <w:p w:rsidR="009C34A8" w:rsidRDefault="009C34A8" w:rsidP="005A4A0C">
            <w:pPr>
              <w:rPr>
                <w:rFonts w:eastAsia="MS Mincho"/>
                <w:bCs/>
                <w:sz w:val="20"/>
                <w:szCs w:val="20"/>
                <w:lang w:eastAsia="fr-FR"/>
              </w:rPr>
            </w:pPr>
            <w:r>
              <w:rPr>
                <w:rFonts w:eastAsia="MS Mincho"/>
                <w:bCs/>
                <w:sz w:val="20"/>
                <w:szCs w:val="20"/>
                <w:lang w:eastAsia="fr-FR"/>
              </w:rPr>
              <w:t>Développement agricole</w:t>
            </w:r>
          </w:p>
          <w:p w:rsidR="009C34A8" w:rsidRPr="00D85C2F" w:rsidRDefault="009C34A8" w:rsidP="005A4A0C">
            <w:pPr>
              <w:rPr>
                <w:rFonts w:eastAsia="MS Mincho"/>
                <w:bCs/>
                <w:sz w:val="20"/>
                <w:szCs w:val="20"/>
                <w:lang w:eastAsia="fr-FR"/>
              </w:rPr>
            </w:pPr>
            <w:r w:rsidRPr="00D85C2F">
              <w:rPr>
                <w:rFonts w:eastAsia="MS Mincho"/>
                <w:bCs/>
                <w:sz w:val="20"/>
                <w:szCs w:val="20"/>
                <w:lang w:eastAsia="fr-FR"/>
              </w:rPr>
              <w:t>Qualification des jeunes</w:t>
            </w:r>
          </w:p>
          <w:p w:rsidR="009C34A8" w:rsidRPr="00D85C2F" w:rsidRDefault="009C34A8" w:rsidP="005A4A0C">
            <w:pPr>
              <w:rPr>
                <w:rFonts w:eastAsia="MS Mincho"/>
                <w:bCs/>
                <w:sz w:val="20"/>
                <w:szCs w:val="20"/>
                <w:lang w:eastAsia="fr-FR"/>
              </w:rPr>
            </w:pPr>
            <w:r w:rsidRPr="00D85C2F">
              <w:rPr>
                <w:rFonts w:eastAsia="MS Mincho"/>
                <w:bCs/>
                <w:sz w:val="20"/>
                <w:szCs w:val="20"/>
                <w:lang w:eastAsia="fr-FR"/>
              </w:rPr>
              <w:t>Education orientation scolaire.</w:t>
            </w:r>
          </w:p>
          <w:p w:rsidR="009C34A8" w:rsidRPr="00D85C2F" w:rsidRDefault="009C34A8" w:rsidP="005A4A0C">
            <w:pPr>
              <w:rPr>
                <w:rFonts w:eastAsia="MS Mincho"/>
                <w:bCs/>
                <w:sz w:val="20"/>
                <w:szCs w:val="20"/>
                <w:lang w:eastAsia="fr-FR"/>
              </w:rPr>
            </w:pPr>
            <w:r w:rsidRPr="00D85C2F">
              <w:rPr>
                <w:rFonts w:eastAsia="MS Mincho"/>
                <w:bCs/>
                <w:sz w:val="20"/>
                <w:szCs w:val="20"/>
                <w:lang w:eastAsia="fr-FR"/>
              </w:rPr>
              <w:t>Formation professionnelle</w:t>
            </w:r>
          </w:p>
          <w:p w:rsidR="009C34A8" w:rsidRPr="00D85C2F" w:rsidRDefault="009C34A8" w:rsidP="005A4A0C">
            <w:pPr>
              <w:rPr>
                <w:rFonts w:eastAsia="MS Mincho"/>
                <w:bCs/>
                <w:sz w:val="20"/>
                <w:szCs w:val="20"/>
                <w:lang w:eastAsia="fr-FR"/>
              </w:rPr>
            </w:pPr>
            <w:r>
              <w:rPr>
                <w:rFonts w:eastAsia="MS Mincho"/>
                <w:bCs/>
                <w:sz w:val="20"/>
                <w:szCs w:val="20"/>
                <w:lang w:eastAsia="fr-FR"/>
              </w:rPr>
              <w:t>C</w:t>
            </w:r>
            <w:r w:rsidRPr="00D85C2F">
              <w:rPr>
                <w:rFonts w:eastAsia="MS Mincho"/>
                <w:bCs/>
                <w:sz w:val="20"/>
                <w:szCs w:val="20"/>
                <w:lang w:eastAsia="fr-FR"/>
              </w:rPr>
              <w:t>réation d’espaces des jeunes filles</w:t>
            </w:r>
          </w:p>
          <w:p w:rsidR="009C34A8" w:rsidRPr="00D85C2F" w:rsidRDefault="009C34A8" w:rsidP="005A4A0C">
            <w:pPr>
              <w:rPr>
                <w:rFonts w:eastAsia="MS Mincho"/>
                <w:bCs/>
                <w:sz w:val="20"/>
                <w:szCs w:val="20"/>
                <w:lang w:eastAsia="fr-FR"/>
              </w:rPr>
            </w:pPr>
            <w:r w:rsidRPr="00D85C2F">
              <w:rPr>
                <w:rFonts w:eastAsia="MS Mincho"/>
                <w:bCs/>
                <w:sz w:val="20"/>
                <w:szCs w:val="20"/>
                <w:lang w:eastAsia="fr-FR"/>
              </w:rPr>
              <w:t xml:space="preserve">Gouvernance </w:t>
            </w:r>
            <w:r w:rsidR="00386872">
              <w:rPr>
                <w:rFonts w:eastAsia="MS Mincho"/>
                <w:bCs/>
                <w:sz w:val="20"/>
                <w:szCs w:val="20"/>
                <w:lang w:eastAsia="fr-FR"/>
              </w:rPr>
              <w:t>locale</w:t>
            </w:r>
          </w:p>
        </w:tc>
      </w:tr>
      <w:tr w:rsidR="009C34A8" w:rsidRPr="00D85C2F" w:rsidTr="00EC25DE">
        <w:tc>
          <w:tcPr>
            <w:tcW w:w="1292" w:type="dxa"/>
            <w:shd w:val="clear" w:color="auto" w:fill="auto"/>
          </w:tcPr>
          <w:p w:rsidR="009C34A8" w:rsidRPr="00386872" w:rsidRDefault="009C34A8" w:rsidP="005A4A0C">
            <w:pPr>
              <w:rPr>
                <w:b/>
                <w:sz w:val="20"/>
                <w:szCs w:val="20"/>
              </w:rPr>
            </w:pPr>
            <w:r w:rsidRPr="00386872">
              <w:rPr>
                <w:b/>
                <w:sz w:val="20"/>
                <w:szCs w:val="20"/>
              </w:rPr>
              <w:t>Taliouine</w:t>
            </w:r>
          </w:p>
        </w:tc>
        <w:tc>
          <w:tcPr>
            <w:tcW w:w="2677" w:type="dxa"/>
            <w:shd w:val="clear" w:color="auto" w:fill="auto"/>
          </w:tcPr>
          <w:p w:rsidR="009C34A8" w:rsidRPr="00D85C2F" w:rsidRDefault="009C34A8" w:rsidP="005A4A0C">
            <w:pPr>
              <w:jc w:val="both"/>
              <w:rPr>
                <w:rFonts w:eastAsia="MS Mincho"/>
                <w:bCs/>
                <w:sz w:val="20"/>
                <w:szCs w:val="20"/>
                <w:lang w:val="en-US" w:eastAsia="fr-FR"/>
              </w:rPr>
            </w:pPr>
            <w:proofErr w:type="spellStart"/>
            <w:r>
              <w:rPr>
                <w:rFonts w:eastAsia="MS Mincho"/>
                <w:bCs/>
                <w:sz w:val="20"/>
                <w:szCs w:val="20"/>
                <w:lang w:val="en-US" w:eastAsia="fr-FR"/>
              </w:rPr>
              <w:t>A</w:t>
            </w:r>
            <w:r w:rsidR="00B54332">
              <w:rPr>
                <w:rFonts w:eastAsia="MS Mincho"/>
                <w:bCs/>
                <w:sz w:val="20"/>
                <w:szCs w:val="20"/>
                <w:lang w:val="en-US" w:eastAsia="fr-FR"/>
              </w:rPr>
              <w:t>ppui</w:t>
            </w:r>
            <w:proofErr w:type="spellEnd"/>
            <w:r w:rsidR="00B54332">
              <w:rPr>
                <w:rFonts w:eastAsia="MS Mincho"/>
                <w:bCs/>
                <w:sz w:val="20"/>
                <w:szCs w:val="20"/>
                <w:lang w:val="en-US" w:eastAsia="fr-FR"/>
              </w:rPr>
              <w:t xml:space="preserve"> technique</w:t>
            </w:r>
          </w:p>
          <w:p w:rsidR="009C34A8" w:rsidRPr="00D85C2F" w:rsidRDefault="009C34A8" w:rsidP="005A4A0C">
            <w:pPr>
              <w:jc w:val="both"/>
              <w:rPr>
                <w:rFonts w:eastAsia="MS Mincho"/>
                <w:bCs/>
                <w:sz w:val="20"/>
                <w:szCs w:val="20"/>
                <w:lang w:val="en-US" w:eastAsia="fr-FR"/>
              </w:rPr>
            </w:pPr>
            <w:r>
              <w:rPr>
                <w:rFonts w:eastAsia="MS Mincho"/>
                <w:bCs/>
                <w:sz w:val="20"/>
                <w:szCs w:val="20"/>
                <w:lang w:val="en-US" w:eastAsia="fr-FR"/>
              </w:rPr>
              <w:t>F</w:t>
            </w:r>
            <w:r w:rsidRPr="00D85C2F">
              <w:rPr>
                <w:rFonts w:eastAsia="MS Mincho"/>
                <w:bCs/>
                <w:sz w:val="20"/>
                <w:szCs w:val="20"/>
                <w:lang w:val="en-US" w:eastAsia="fr-FR"/>
              </w:rPr>
              <w:t xml:space="preserve">ormations des </w:t>
            </w:r>
            <w:proofErr w:type="spellStart"/>
            <w:r w:rsidRPr="00D85C2F">
              <w:rPr>
                <w:rFonts w:eastAsia="MS Mincho"/>
                <w:bCs/>
                <w:sz w:val="20"/>
                <w:szCs w:val="20"/>
                <w:lang w:val="en-US" w:eastAsia="fr-FR"/>
              </w:rPr>
              <w:t>élus</w:t>
            </w:r>
            <w:proofErr w:type="spellEnd"/>
          </w:p>
          <w:p w:rsidR="009C34A8" w:rsidRPr="00D85C2F" w:rsidRDefault="009C34A8" w:rsidP="005A4A0C">
            <w:pPr>
              <w:jc w:val="both"/>
              <w:rPr>
                <w:sz w:val="20"/>
                <w:szCs w:val="20"/>
              </w:rPr>
            </w:pPr>
          </w:p>
        </w:tc>
        <w:tc>
          <w:tcPr>
            <w:tcW w:w="2835" w:type="dxa"/>
            <w:shd w:val="clear" w:color="auto" w:fill="auto"/>
          </w:tcPr>
          <w:p w:rsidR="009C34A8" w:rsidRPr="00D85C2F" w:rsidRDefault="009C34A8" w:rsidP="005A4A0C">
            <w:pPr>
              <w:pStyle w:val="ListParagraph"/>
              <w:ind w:left="0"/>
              <w:rPr>
                <w:rFonts w:ascii="Arial" w:hAnsi="Arial" w:cs="Arial"/>
                <w:bCs/>
                <w:sz w:val="20"/>
                <w:szCs w:val="20"/>
              </w:rPr>
            </w:pPr>
            <w:r w:rsidRPr="00D85C2F">
              <w:rPr>
                <w:rFonts w:ascii="Arial" w:hAnsi="Arial" w:cs="Arial"/>
                <w:bCs/>
                <w:sz w:val="20"/>
                <w:szCs w:val="20"/>
              </w:rPr>
              <w:t xml:space="preserve">Formation des élus          </w:t>
            </w:r>
          </w:p>
          <w:p w:rsidR="009C34A8" w:rsidRPr="00D85C2F" w:rsidRDefault="009C34A8" w:rsidP="005A4A0C">
            <w:pPr>
              <w:pStyle w:val="ListParagraph"/>
              <w:ind w:left="0"/>
              <w:rPr>
                <w:rFonts w:ascii="Arial" w:hAnsi="Arial" w:cs="Arial"/>
                <w:bCs/>
                <w:sz w:val="20"/>
                <w:szCs w:val="20"/>
              </w:rPr>
            </w:pPr>
            <w:r w:rsidRPr="00D85C2F">
              <w:rPr>
                <w:rFonts w:ascii="Arial" w:hAnsi="Arial" w:cs="Arial"/>
                <w:bCs/>
                <w:sz w:val="20"/>
                <w:szCs w:val="20"/>
              </w:rPr>
              <w:t>Coordination avec  les émigrés</w:t>
            </w:r>
          </w:p>
          <w:p w:rsidR="009C34A8" w:rsidRPr="00D85C2F" w:rsidRDefault="009C34A8" w:rsidP="005A4A0C">
            <w:pPr>
              <w:pStyle w:val="ListParagraph"/>
              <w:ind w:left="0"/>
              <w:rPr>
                <w:rFonts w:ascii="Arial" w:hAnsi="Arial" w:cs="Arial"/>
                <w:bCs/>
                <w:sz w:val="20"/>
                <w:szCs w:val="20"/>
              </w:rPr>
            </w:pPr>
            <w:r w:rsidRPr="00D85C2F">
              <w:rPr>
                <w:rFonts w:ascii="Arial" w:hAnsi="Arial" w:cs="Arial"/>
                <w:bCs/>
                <w:sz w:val="20"/>
                <w:szCs w:val="20"/>
              </w:rPr>
              <w:t xml:space="preserve">Formation du tissu associatif         </w:t>
            </w:r>
          </w:p>
        </w:tc>
        <w:tc>
          <w:tcPr>
            <w:tcW w:w="2127" w:type="dxa"/>
            <w:shd w:val="clear" w:color="auto" w:fill="auto"/>
          </w:tcPr>
          <w:p w:rsidR="009C34A8" w:rsidRPr="00D85C2F" w:rsidRDefault="009C34A8" w:rsidP="005A4A0C">
            <w:pPr>
              <w:contextualSpacing/>
              <w:rPr>
                <w:rFonts w:eastAsia="MS Mincho"/>
                <w:bCs/>
                <w:sz w:val="20"/>
                <w:szCs w:val="20"/>
                <w:lang w:eastAsia="fr-FR"/>
              </w:rPr>
            </w:pPr>
            <w:r w:rsidRPr="00D85C2F">
              <w:rPr>
                <w:rFonts w:eastAsia="MS Mincho"/>
                <w:bCs/>
                <w:sz w:val="20"/>
                <w:szCs w:val="20"/>
                <w:lang w:eastAsia="fr-FR"/>
              </w:rPr>
              <w:t xml:space="preserve">Formation des jeunes </w:t>
            </w:r>
          </w:p>
          <w:p w:rsidR="009C34A8" w:rsidRPr="00D85C2F" w:rsidRDefault="009C34A8" w:rsidP="005A4A0C">
            <w:pPr>
              <w:contextualSpacing/>
              <w:rPr>
                <w:rFonts w:eastAsia="MS Mincho"/>
                <w:bCs/>
                <w:sz w:val="20"/>
                <w:szCs w:val="20"/>
                <w:lang w:eastAsia="fr-FR"/>
              </w:rPr>
            </w:pPr>
            <w:r w:rsidRPr="00D85C2F">
              <w:rPr>
                <w:rFonts w:eastAsia="MS Mincho"/>
                <w:bCs/>
                <w:sz w:val="20"/>
                <w:szCs w:val="20"/>
                <w:lang w:eastAsia="fr-FR"/>
              </w:rPr>
              <w:t xml:space="preserve">Protection de l’environnement </w:t>
            </w:r>
          </w:p>
          <w:p w:rsidR="009C34A8" w:rsidRPr="00D85C2F" w:rsidRDefault="009C34A8" w:rsidP="005A4A0C">
            <w:pPr>
              <w:contextualSpacing/>
              <w:rPr>
                <w:rFonts w:eastAsia="MS Mincho"/>
                <w:b/>
                <w:color w:val="4F81BD"/>
                <w:sz w:val="20"/>
                <w:szCs w:val="20"/>
                <w:lang w:eastAsia="fr-FR"/>
              </w:rPr>
            </w:pPr>
            <w:r w:rsidRPr="00D85C2F">
              <w:rPr>
                <w:rFonts w:eastAsia="MS Mincho"/>
                <w:bCs/>
                <w:sz w:val="20"/>
                <w:szCs w:val="20"/>
                <w:lang w:eastAsia="fr-FR"/>
              </w:rPr>
              <w:t>Coopération Nord/sud</w:t>
            </w:r>
            <w:r w:rsidRPr="00D85C2F">
              <w:rPr>
                <w:rFonts w:eastAsia="MS Mincho"/>
                <w:b/>
                <w:color w:val="4F81BD"/>
                <w:sz w:val="20"/>
                <w:szCs w:val="20"/>
                <w:lang w:eastAsia="fr-FR"/>
              </w:rPr>
              <w:t xml:space="preserve"> </w:t>
            </w:r>
          </w:p>
        </w:tc>
      </w:tr>
      <w:tr w:rsidR="009C34A8" w:rsidRPr="00D85C2F" w:rsidTr="00EC25DE">
        <w:tc>
          <w:tcPr>
            <w:tcW w:w="1292" w:type="dxa"/>
            <w:shd w:val="clear" w:color="auto" w:fill="auto"/>
          </w:tcPr>
          <w:p w:rsidR="009C34A8" w:rsidRPr="00D85C2F" w:rsidRDefault="009C34A8" w:rsidP="005A4A0C">
            <w:pPr>
              <w:rPr>
                <w:b/>
                <w:sz w:val="20"/>
                <w:szCs w:val="20"/>
              </w:rPr>
            </w:pPr>
            <w:proofErr w:type="spellStart"/>
            <w:r w:rsidRPr="00D85C2F">
              <w:rPr>
                <w:b/>
                <w:sz w:val="20"/>
                <w:szCs w:val="20"/>
              </w:rPr>
              <w:t>Tinzert</w:t>
            </w:r>
            <w:proofErr w:type="spellEnd"/>
          </w:p>
        </w:tc>
        <w:tc>
          <w:tcPr>
            <w:tcW w:w="2677" w:type="dxa"/>
            <w:shd w:val="clear" w:color="auto" w:fill="auto"/>
          </w:tcPr>
          <w:p w:rsidR="009C34A8" w:rsidRPr="00D85C2F" w:rsidRDefault="009C34A8" w:rsidP="005A4A0C">
            <w:pPr>
              <w:contextualSpacing/>
              <w:jc w:val="both"/>
              <w:rPr>
                <w:rFonts w:eastAsia="MS Mincho"/>
                <w:sz w:val="20"/>
                <w:szCs w:val="20"/>
                <w:lang w:eastAsia="fr-FR"/>
              </w:rPr>
            </w:pPr>
            <w:r w:rsidRPr="00D85C2F">
              <w:rPr>
                <w:rFonts w:eastAsia="MS Mincho"/>
                <w:sz w:val="20"/>
                <w:szCs w:val="20"/>
                <w:lang w:eastAsia="fr-FR"/>
              </w:rPr>
              <w:t xml:space="preserve">Appui technique  </w:t>
            </w:r>
          </w:p>
          <w:p w:rsidR="009C34A8" w:rsidRPr="00D85C2F" w:rsidRDefault="009C34A8" w:rsidP="005A4A0C">
            <w:pPr>
              <w:contextualSpacing/>
              <w:jc w:val="both"/>
              <w:rPr>
                <w:rFonts w:eastAsia="MS Mincho"/>
                <w:sz w:val="20"/>
                <w:szCs w:val="20"/>
                <w:lang w:eastAsia="fr-FR"/>
              </w:rPr>
            </w:pPr>
            <w:r w:rsidRPr="00D85C2F">
              <w:rPr>
                <w:rFonts w:eastAsia="MS Mincho"/>
                <w:sz w:val="20"/>
                <w:szCs w:val="20"/>
                <w:lang w:eastAsia="fr-FR"/>
              </w:rPr>
              <w:t xml:space="preserve">Accompagnement </w:t>
            </w:r>
          </w:p>
          <w:p w:rsidR="009C34A8" w:rsidRPr="00D85C2F" w:rsidRDefault="009C34A8" w:rsidP="005A4A0C">
            <w:pPr>
              <w:contextualSpacing/>
              <w:jc w:val="both"/>
              <w:rPr>
                <w:rFonts w:eastAsia="MS Mincho"/>
                <w:sz w:val="20"/>
                <w:szCs w:val="20"/>
                <w:lang w:eastAsia="fr-FR"/>
              </w:rPr>
            </w:pPr>
            <w:r w:rsidRPr="00D85C2F">
              <w:rPr>
                <w:rFonts w:eastAsia="MS Mincho"/>
                <w:sz w:val="20"/>
                <w:szCs w:val="20"/>
                <w:lang w:eastAsia="fr-FR"/>
              </w:rPr>
              <w:t>Formation </w:t>
            </w:r>
            <w:r w:rsidR="00B54332">
              <w:rPr>
                <w:rFonts w:eastAsia="MS Mincho"/>
                <w:sz w:val="20"/>
                <w:szCs w:val="20"/>
                <w:lang w:eastAsia="fr-FR"/>
              </w:rPr>
              <w:t>des élus et des techniciens</w:t>
            </w:r>
          </w:p>
          <w:p w:rsidR="009C34A8" w:rsidRPr="00D85C2F" w:rsidRDefault="009C34A8" w:rsidP="005A4A0C">
            <w:pPr>
              <w:rPr>
                <w:sz w:val="20"/>
                <w:szCs w:val="20"/>
              </w:rPr>
            </w:pPr>
          </w:p>
        </w:tc>
        <w:tc>
          <w:tcPr>
            <w:tcW w:w="2835" w:type="dxa"/>
            <w:shd w:val="clear" w:color="auto" w:fill="auto"/>
          </w:tcPr>
          <w:p w:rsidR="009C34A8" w:rsidRPr="00D85C2F" w:rsidRDefault="009C34A8" w:rsidP="005A4A0C">
            <w:pPr>
              <w:contextualSpacing/>
              <w:rPr>
                <w:rFonts w:eastAsia="MS Mincho"/>
                <w:bCs/>
                <w:sz w:val="20"/>
                <w:szCs w:val="20"/>
                <w:lang w:eastAsia="fr-FR"/>
              </w:rPr>
            </w:pPr>
            <w:r w:rsidRPr="00D85C2F">
              <w:rPr>
                <w:rFonts w:eastAsia="MS Mincho"/>
                <w:bCs/>
                <w:sz w:val="20"/>
                <w:szCs w:val="20"/>
                <w:lang w:eastAsia="fr-FR"/>
              </w:rPr>
              <w:t>Montage de partenariats locaux</w:t>
            </w:r>
          </w:p>
          <w:p w:rsidR="009C34A8" w:rsidRPr="00D85C2F" w:rsidRDefault="009C34A8" w:rsidP="005A4A0C">
            <w:pPr>
              <w:contextualSpacing/>
              <w:rPr>
                <w:rFonts w:eastAsia="MS Mincho"/>
                <w:bCs/>
                <w:sz w:val="20"/>
                <w:szCs w:val="20"/>
                <w:lang w:eastAsia="fr-FR"/>
              </w:rPr>
            </w:pPr>
            <w:r w:rsidRPr="00D85C2F">
              <w:rPr>
                <w:rFonts w:eastAsia="MS Mincho"/>
                <w:bCs/>
                <w:sz w:val="20"/>
                <w:szCs w:val="20"/>
                <w:lang w:eastAsia="fr-FR"/>
              </w:rPr>
              <w:t>Recherche de fonds</w:t>
            </w:r>
          </w:p>
          <w:p w:rsidR="009C34A8" w:rsidRPr="00D85C2F" w:rsidRDefault="009C34A8" w:rsidP="005A4A0C">
            <w:pPr>
              <w:rPr>
                <w:sz w:val="20"/>
                <w:szCs w:val="20"/>
              </w:rPr>
            </w:pPr>
            <w:r w:rsidRPr="00D85C2F">
              <w:rPr>
                <w:rFonts w:eastAsia="MS Mincho"/>
                <w:bCs/>
                <w:sz w:val="20"/>
                <w:szCs w:val="20"/>
                <w:lang w:eastAsia="fr-FR"/>
              </w:rPr>
              <w:t>Re</w:t>
            </w:r>
            <w:r w:rsidR="00B54332">
              <w:rPr>
                <w:rFonts w:eastAsia="MS Mincho"/>
                <w:bCs/>
                <w:sz w:val="20"/>
                <w:szCs w:val="20"/>
                <w:lang w:eastAsia="fr-FR"/>
              </w:rPr>
              <w:t>cherche de partenaires étrangers</w:t>
            </w:r>
          </w:p>
        </w:tc>
        <w:tc>
          <w:tcPr>
            <w:tcW w:w="2127" w:type="dxa"/>
            <w:shd w:val="clear" w:color="auto" w:fill="auto"/>
          </w:tcPr>
          <w:p w:rsidR="009C34A8" w:rsidRPr="00D85C2F" w:rsidRDefault="009C34A8" w:rsidP="005A4A0C">
            <w:pPr>
              <w:contextualSpacing/>
              <w:rPr>
                <w:rFonts w:eastAsia="MS Mincho"/>
                <w:bCs/>
                <w:sz w:val="20"/>
                <w:szCs w:val="20"/>
                <w:lang w:eastAsia="fr-FR"/>
              </w:rPr>
            </w:pPr>
            <w:r w:rsidRPr="00D85C2F">
              <w:rPr>
                <w:rFonts w:eastAsia="MS Mincho"/>
                <w:bCs/>
                <w:sz w:val="20"/>
                <w:szCs w:val="20"/>
                <w:lang w:eastAsia="fr-FR"/>
              </w:rPr>
              <w:t>Infrastructures de base (route, eau, assainissement)</w:t>
            </w:r>
          </w:p>
          <w:p w:rsidR="009C34A8" w:rsidRPr="00D85C2F" w:rsidRDefault="00B54332" w:rsidP="005A4A0C">
            <w:pPr>
              <w:contextualSpacing/>
              <w:rPr>
                <w:rFonts w:eastAsia="MS Mincho"/>
                <w:bCs/>
                <w:sz w:val="20"/>
                <w:szCs w:val="20"/>
                <w:lang w:eastAsia="fr-FR"/>
              </w:rPr>
            </w:pPr>
            <w:r>
              <w:rPr>
                <w:rFonts w:eastAsia="MS Mincho"/>
                <w:bCs/>
                <w:sz w:val="20"/>
                <w:szCs w:val="20"/>
                <w:lang w:eastAsia="fr-FR"/>
              </w:rPr>
              <w:t>Développement agricole</w:t>
            </w:r>
            <w:r w:rsidR="009C34A8" w:rsidRPr="00D85C2F">
              <w:rPr>
                <w:rFonts w:eastAsia="MS Mincho"/>
                <w:bCs/>
                <w:sz w:val="20"/>
                <w:szCs w:val="20"/>
                <w:lang w:eastAsia="fr-FR"/>
              </w:rPr>
              <w:t xml:space="preserve"> </w:t>
            </w:r>
          </w:p>
          <w:p w:rsidR="009C34A8" w:rsidRPr="00D85C2F" w:rsidRDefault="009C34A8" w:rsidP="005A4A0C">
            <w:pPr>
              <w:contextualSpacing/>
              <w:rPr>
                <w:rFonts w:eastAsia="MS Mincho"/>
                <w:bCs/>
                <w:sz w:val="20"/>
                <w:szCs w:val="20"/>
                <w:lang w:eastAsia="fr-FR"/>
              </w:rPr>
            </w:pPr>
            <w:r w:rsidRPr="00D85C2F">
              <w:rPr>
                <w:rFonts w:eastAsia="MS Mincho"/>
                <w:bCs/>
                <w:sz w:val="20"/>
                <w:szCs w:val="20"/>
                <w:lang w:eastAsia="fr-FR"/>
              </w:rPr>
              <w:t>Gouvernance locale</w:t>
            </w:r>
          </w:p>
          <w:p w:rsidR="009C34A8" w:rsidRPr="00D85C2F" w:rsidRDefault="009C34A8" w:rsidP="005A4A0C">
            <w:pPr>
              <w:rPr>
                <w:sz w:val="20"/>
                <w:szCs w:val="20"/>
              </w:rPr>
            </w:pPr>
            <w:r w:rsidRPr="00D85C2F">
              <w:rPr>
                <w:rFonts w:eastAsia="MS Mincho"/>
                <w:bCs/>
                <w:sz w:val="20"/>
                <w:szCs w:val="20"/>
                <w:lang w:eastAsia="fr-FR"/>
              </w:rPr>
              <w:t>Protection de l’environnement</w:t>
            </w:r>
          </w:p>
        </w:tc>
      </w:tr>
    </w:tbl>
    <w:p w:rsidR="009C34A8" w:rsidRDefault="009C34A8" w:rsidP="009C34A8">
      <w:pPr>
        <w:rPr>
          <w:b/>
          <w:bCs/>
        </w:rPr>
      </w:pPr>
    </w:p>
    <w:p w:rsidR="009C34A8" w:rsidRPr="00B37255" w:rsidRDefault="009C34A8" w:rsidP="009C34A8">
      <w:pPr>
        <w:rPr>
          <w:b/>
          <w:bCs/>
        </w:rPr>
      </w:pPr>
      <w:r w:rsidRPr="00D00686">
        <w:rPr>
          <w:bCs/>
        </w:rPr>
        <w:t xml:space="preserve">Le point de vue des </w:t>
      </w:r>
      <w:r w:rsidR="00080F05">
        <w:rPr>
          <w:bCs/>
        </w:rPr>
        <w:t>Commune</w:t>
      </w:r>
      <w:r w:rsidRPr="00D00686">
        <w:rPr>
          <w:bCs/>
        </w:rPr>
        <w:t>s rurales sur le rôle de M&amp;D en appui à leur développement, est le suivant :</w:t>
      </w:r>
    </w:p>
    <w:p w:rsidR="009C34A8" w:rsidRPr="00D00686" w:rsidRDefault="009C34A8" w:rsidP="009C34A8">
      <w:pPr>
        <w:pStyle w:val="ListParagraph"/>
        <w:numPr>
          <w:ilvl w:val="0"/>
          <w:numId w:val="28"/>
        </w:numPr>
        <w:rPr>
          <w:rFonts w:ascii="Arial" w:hAnsi="Arial" w:cs="Arial"/>
          <w:bCs/>
        </w:rPr>
      </w:pPr>
      <w:r>
        <w:rPr>
          <w:rFonts w:ascii="Arial" w:hAnsi="Arial" w:cs="Arial"/>
          <w:bCs/>
        </w:rPr>
        <w:t>M&amp;D devrait continuer à appuyer l</w:t>
      </w:r>
      <w:r w:rsidRPr="00D00686">
        <w:rPr>
          <w:rFonts w:ascii="Arial" w:hAnsi="Arial" w:cs="Arial"/>
          <w:bCs/>
        </w:rPr>
        <w:t>es projets d’infrastructure</w:t>
      </w:r>
    </w:p>
    <w:p w:rsidR="009C34A8" w:rsidRPr="00D00686" w:rsidRDefault="009C34A8" w:rsidP="009C34A8">
      <w:pPr>
        <w:pStyle w:val="ListParagraph"/>
        <w:numPr>
          <w:ilvl w:val="0"/>
          <w:numId w:val="28"/>
        </w:numPr>
        <w:rPr>
          <w:rFonts w:ascii="Arial" w:hAnsi="Arial" w:cs="Arial"/>
          <w:bCs/>
        </w:rPr>
      </w:pPr>
      <w:r>
        <w:rPr>
          <w:rFonts w:ascii="Arial" w:hAnsi="Arial" w:cs="Arial"/>
          <w:bCs/>
        </w:rPr>
        <w:t>Elle doit apporter un appui technique à la planification de</w:t>
      </w:r>
      <w:r w:rsidRPr="00D00686">
        <w:rPr>
          <w:rFonts w:ascii="Arial" w:hAnsi="Arial" w:cs="Arial"/>
          <w:bCs/>
        </w:rPr>
        <w:t xml:space="preserve"> son développement</w:t>
      </w:r>
      <w:r>
        <w:rPr>
          <w:rFonts w:ascii="Arial" w:hAnsi="Arial" w:cs="Arial"/>
          <w:bCs/>
        </w:rPr>
        <w:t xml:space="preserve"> et au suivi des PCD</w:t>
      </w:r>
      <w:r w:rsidRPr="00D00686">
        <w:rPr>
          <w:rFonts w:ascii="Arial" w:hAnsi="Arial" w:cs="Arial"/>
          <w:bCs/>
        </w:rPr>
        <w:t xml:space="preserve"> </w:t>
      </w:r>
    </w:p>
    <w:p w:rsidR="009C34A8" w:rsidRPr="00D00686" w:rsidRDefault="009C34A8" w:rsidP="009C34A8">
      <w:pPr>
        <w:pStyle w:val="ListParagraph"/>
        <w:numPr>
          <w:ilvl w:val="0"/>
          <w:numId w:val="28"/>
        </w:numPr>
        <w:rPr>
          <w:rFonts w:ascii="Arial" w:hAnsi="Arial" w:cs="Arial"/>
          <w:bCs/>
        </w:rPr>
      </w:pPr>
      <w:r>
        <w:rPr>
          <w:rFonts w:ascii="Arial" w:hAnsi="Arial" w:cs="Arial"/>
          <w:bCs/>
        </w:rPr>
        <w:t>Elle doit contribuer à la f</w:t>
      </w:r>
      <w:r w:rsidRPr="00D00686">
        <w:rPr>
          <w:rFonts w:ascii="Arial" w:hAnsi="Arial" w:cs="Arial"/>
          <w:bCs/>
        </w:rPr>
        <w:t xml:space="preserve">ormation </w:t>
      </w:r>
      <w:r>
        <w:rPr>
          <w:rFonts w:ascii="Arial" w:hAnsi="Arial" w:cs="Arial"/>
          <w:bCs/>
        </w:rPr>
        <w:t xml:space="preserve">des élus, des fonctionnaires et des cadres de la </w:t>
      </w:r>
      <w:r w:rsidR="00080F05">
        <w:rPr>
          <w:rFonts w:ascii="Arial" w:hAnsi="Arial" w:cs="Arial"/>
          <w:bCs/>
        </w:rPr>
        <w:t>Commune</w:t>
      </w:r>
      <w:r>
        <w:rPr>
          <w:rFonts w:ascii="Arial" w:hAnsi="Arial" w:cs="Arial"/>
          <w:bCs/>
        </w:rPr>
        <w:t xml:space="preserve"> (associations, coopératives)</w:t>
      </w:r>
    </w:p>
    <w:p w:rsidR="00386872" w:rsidRPr="006079D7" w:rsidRDefault="009C34A8" w:rsidP="006079D7">
      <w:pPr>
        <w:pStyle w:val="ListParagraph"/>
        <w:numPr>
          <w:ilvl w:val="0"/>
          <w:numId w:val="28"/>
        </w:numPr>
        <w:rPr>
          <w:rFonts w:ascii="Arial" w:hAnsi="Arial" w:cs="Arial"/>
          <w:bCs/>
        </w:rPr>
      </w:pPr>
      <w:r>
        <w:rPr>
          <w:rFonts w:ascii="Arial" w:hAnsi="Arial" w:cs="Arial"/>
          <w:bCs/>
        </w:rPr>
        <w:t>Elle doit permettre la m</w:t>
      </w:r>
      <w:r w:rsidRPr="00D00686">
        <w:rPr>
          <w:rFonts w:ascii="Arial" w:hAnsi="Arial" w:cs="Arial"/>
          <w:bCs/>
        </w:rPr>
        <w:t xml:space="preserve">obilisation </w:t>
      </w:r>
      <w:r w:rsidR="00386872">
        <w:rPr>
          <w:rFonts w:ascii="Arial" w:hAnsi="Arial" w:cs="Arial"/>
          <w:bCs/>
        </w:rPr>
        <w:t xml:space="preserve">et le renforcement </w:t>
      </w:r>
      <w:r w:rsidRPr="00D00686">
        <w:rPr>
          <w:rFonts w:ascii="Arial" w:hAnsi="Arial" w:cs="Arial"/>
          <w:bCs/>
        </w:rPr>
        <w:t>des associations locales</w:t>
      </w:r>
    </w:p>
    <w:p w:rsidR="009C34A8" w:rsidRPr="00D00686" w:rsidRDefault="009C34A8" w:rsidP="009C34A8">
      <w:pPr>
        <w:pStyle w:val="ListParagraph"/>
        <w:ind w:left="1068"/>
        <w:rPr>
          <w:rFonts w:ascii="Arial" w:hAnsi="Arial" w:cs="Arial"/>
          <w:bCs/>
        </w:rPr>
      </w:pPr>
      <w:r w:rsidRPr="00D00686">
        <w:rPr>
          <w:rFonts w:ascii="Arial" w:hAnsi="Arial" w:cs="Arial"/>
          <w:bCs/>
        </w:rPr>
        <w:t xml:space="preserve"> </w:t>
      </w:r>
    </w:p>
    <w:p w:rsidR="00EC25DE" w:rsidRDefault="00EC25DE" w:rsidP="009C34A8">
      <w:pPr>
        <w:contextualSpacing/>
        <w:jc w:val="both"/>
        <w:rPr>
          <w:rFonts w:eastAsia="MS Mincho"/>
          <w:bCs/>
          <w:lang w:eastAsia="fr-FR"/>
        </w:rPr>
      </w:pPr>
    </w:p>
    <w:p w:rsidR="009C34A8" w:rsidRPr="00386872" w:rsidRDefault="00386872" w:rsidP="009C34A8">
      <w:pPr>
        <w:contextualSpacing/>
        <w:jc w:val="both"/>
        <w:rPr>
          <w:rFonts w:eastAsia="MS Mincho"/>
          <w:bCs/>
          <w:lang w:eastAsia="fr-FR"/>
        </w:rPr>
      </w:pPr>
      <w:r>
        <w:rPr>
          <w:rFonts w:eastAsia="MS Mincho"/>
          <w:bCs/>
          <w:lang w:eastAsia="fr-FR"/>
        </w:rPr>
        <w:t xml:space="preserve">Pour les </w:t>
      </w:r>
      <w:r w:rsidR="00080F05">
        <w:rPr>
          <w:rFonts w:eastAsia="MS Mincho"/>
          <w:bCs/>
          <w:lang w:eastAsia="fr-FR"/>
        </w:rPr>
        <w:t>Commune</w:t>
      </w:r>
      <w:r>
        <w:rPr>
          <w:rFonts w:eastAsia="MS Mincho"/>
          <w:bCs/>
          <w:lang w:eastAsia="fr-FR"/>
        </w:rPr>
        <w:t>s, l</w:t>
      </w:r>
      <w:r w:rsidR="009C34A8" w:rsidRPr="00386872">
        <w:rPr>
          <w:rFonts w:eastAsia="MS Mincho"/>
          <w:bCs/>
          <w:lang w:eastAsia="fr-FR"/>
        </w:rPr>
        <w:t xml:space="preserve">a manière </w:t>
      </w:r>
      <w:r>
        <w:rPr>
          <w:rFonts w:eastAsia="MS Mincho"/>
          <w:bCs/>
          <w:lang w:eastAsia="fr-FR"/>
        </w:rPr>
        <w:t>dans M&amp;D peut le mieux les aider, peut se résumer de la manière suivante :</w:t>
      </w:r>
    </w:p>
    <w:p w:rsidR="009C34A8" w:rsidRPr="00386872" w:rsidRDefault="009C34A8" w:rsidP="00386872">
      <w:pPr>
        <w:pStyle w:val="ListParagraph"/>
        <w:numPr>
          <w:ilvl w:val="0"/>
          <w:numId w:val="28"/>
        </w:numPr>
        <w:rPr>
          <w:rFonts w:ascii="Arial" w:hAnsi="Arial" w:cs="Arial"/>
          <w:bCs/>
        </w:rPr>
      </w:pPr>
      <w:r w:rsidRPr="00386872">
        <w:rPr>
          <w:rFonts w:ascii="Arial" w:hAnsi="Arial" w:cs="Arial"/>
          <w:bCs/>
        </w:rPr>
        <w:t>Ré</w:t>
      </w:r>
      <w:r w:rsidR="00386872">
        <w:rPr>
          <w:rFonts w:ascii="Arial" w:hAnsi="Arial" w:cs="Arial"/>
          <w:bCs/>
        </w:rPr>
        <w:t>unir l’ensemble des partenaires</w:t>
      </w:r>
    </w:p>
    <w:p w:rsidR="009C34A8" w:rsidRPr="00D00686" w:rsidRDefault="009C34A8" w:rsidP="009C34A8">
      <w:pPr>
        <w:pStyle w:val="ListParagraph"/>
        <w:numPr>
          <w:ilvl w:val="0"/>
          <w:numId w:val="28"/>
        </w:numPr>
        <w:rPr>
          <w:rFonts w:ascii="Arial" w:hAnsi="Arial" w:cs="Arial"/>
          <w:bCs/>
        </w:rPr>
      </w:pPr>
      <w:r w:rsidRPr="00D00686">
        <w:rPr>
          <w:rFonts w:ascii="Arial" w:hAnsi="Arial" w:cs="Arial"/>
          <w:bCs/>
        </w:rPr>
        <w:t>Faciliter les débats</w:t>
      </w:r>
    </w:p>
    <w:p w:rsidR="009C34A8" w:rsidRPr="00D00686" w:rsidRDefault="009C34A8" w:rsidP="009C34A8">
      <w:pPr>
        <w:pStyle w:val="ListParagraph"/>
        <w:numPr>
          <w:ilvl w:val="0"/>
          <w:numId w:val="28"/>
        </w:numPr>
        <w:rPr>
          <w:rFonts w:ascii="Arial" w:hAnsi="Arial" w:cs="Arial"/>
          <w:bCs/>
        </w:rPr>
      </w:pPr>
      <w:r w:rsidRPr="00D00686">
        <w:rPr>
          <w:rFonts w:ascii="Arial" w:hAnsi="Arial" w:cs="Arial"/>
          <w:bCs/>
        </w:rPr>
        <w:t xml:space="preserve">Orienter </w:t>
      </w:r>
      <w:r w:rsidR="00386872">
        <w:rPr>
          <w:rFonts w:ascii="Arial" w:hAnsi="Arial" w:cs="Arial"/>
          <w:bCs/>
        </w:rPr>
        <w:t xml:space="preserve">l’action </w:t>
      </w:r>
      <w:r w:rsidRPr="00D00686">
        <w:rPr>
          <w:rFonts w:ascii="Arial" w:hAnsi="Arial" w:cs="Arial"/>
          <w:bCs/>
        </w:rPr>
        <w:t>vers les solutions pertinentes</w:t>
      </w:r>
    </w:p>
    <w:p w:rsidR="009C34A8" w:rsidRPr="00D00686" w:rsidRDefault="00386872" w:rsidP="009C34A8">
      <w:pPr>
        <w:pStyle w:val="ListParagraph"/>
        <w:numPr>
          <w:ilvl w:val="0"/>
          <w:numId w:val="28"/>
        </w:numPr>
        <w:rPr>
          <w:rFonts w:ascii="Arial" w:hAnsi="Arial" w:cs="Arial"/>
          <w:bCs/>
        </w:rPr>
      </w:pPr>
      <w:r>
        <w:rPr>
          <w:rFonts w:ascii="Arial" w:hAnsi="Arial" w:cs="Arial"/>
          <w:bCs/>
        </w:rPr>
        <w:t>Appuyer</w:t>
      </w:r>
      <w:r w:rsidR="009C34A8" w:rsidRPr="00D00686">
        <w:rPr>
          <w:rFonts w:ascii="Arial" w:hAnsi="Arial" w:cs="Arial"/>
          <w:bCs/>
        </w:rPr>
        <w:t xml:space="preserve"> la mise en œuvre, </w:t>
      </w:r>
      <w:r>
        <w:rPr>
          <w:rFonts w:ascii="Arial" w:hAnsi="Arial" w:cs="Arial"/>
          <w:bCs/>
        </w:rPr>
        <w:t xml:space="preserve">le </w:t>
      </w:r>
      <w:r w:rsidR="009C34A8" w:rsidRPr="00D00686">
        <w:rPr>
          <w:rFonts w:ascii="Arial" w:hAnsi="Arial" w:cs="Arial"/>
          <w:bCs/>
        </w:rPr>
        <w:t xml:space="preserve">suivi et </w:t>
      </w:r>
      <w:r>
        <w:rPr>
          <w:rFonts w:ascii="Arial" w:hAnsi="Arial" w:cs="Arial"/>
          <w:bCs/>
        </w:rPr>
        <w:t>l’</w:t>
      </w:r>
      <w:r w:rsidR="009C34A8" w:rsidRPr="00D00686">
        <w:rPr>
          <w:rFonts w:ascii="Arial" w:hAnsi="Arial" w:cs="Arial"/>
          <w:bCs/>
        </w:rPr>
        <w:t>évaluation des actions</w:t>
      </w:r>
    </w:p>
    <w:p w:rsidR="009C34A8" w:rsidRPr="00D00686" w:rsidRDefault="00386872" w:rsidP="009C34A8">
      <w:pPr>
        <w:pStyle w:val="ListParagraph"/>
        <w:numPr>
          <w:ilvl w:val="0"/>
          <w:numId w:val="28"/>
        </w:numPr>
        <w:rPr>
          <w:rFonts w:ascii="Arial" w:hAnsi="Arial" w:cs="Arial"/>
          <w:bCs/>
        </w:rPr>
      </w:pPr>
      <w:r>
        <w:rPr>
          <w:rFonts w:ascii="Arial" w:hAnsi="Arial" w:cs="Arial"/>
          <w:bCs/>
        </w:rPr>
        <w:t>Assurer un a</w:t>
      </w:r>
      <w:r w:rsidR="009C34A8" w:rsidRPr="00D00686">
        <w:rPr>
          <w:rFonts w:ascii="Arial" w:hAnsi="Arial" w:cs="Arial"/>
          <w:bCs/>
        </w:rPr>
        <w:t>ppui technique</w:t>
      </w:r>
      <w:r>
        <w:rPr>
          <w:rFonts w:ascii="Arial" w:hAnsi="Arial" w:cs="Arial"/>
          <w:bCs/>
        </w:rPr>
        <w:t xml:space="preserve"> aux projets</w:t>
      </w:r>
      <w:r w:rsidR="009C34A8" w:rsidRPr="00D00686">
        <w:rPr>
          <w:rFonts w:ascii="Arial" w:hAnsi="Arial" w:cs="Arial"/>
          <w:bCs/>
        </w:rPr>
        <w:t xml:space="preserve"> </w:t>
      </w:r>
    </w:p>
    <w:p w:rsidR="009C34A8" w:rsidRPr="00D00686" w:rsidRDefault="00386872" w:rsidP="009C34A8">
      <w:pPr>
        <w:pStyle w:val="ListParagraph"/>
        <w:numPr>
          <w:ilvl w:val="0"/>
          <w:numId w:val="28"/>
        </w:numPr>
        <w:rPr>
          <w:rFonts w:ascii="Arial" w:hAnsi="Arial" w:cs="Arial"/>
          <w:bCs/>
        </w:rPr>
      </w:pPr>
      <w:r>
        <w:rPr>
          <w:rFonts w:ascii="Arial" w:hAnsi="Arial" w:cs="Arial"/>
          <w:bCs/>
        </w:rPr>
        <w:t>Développer la formation des associations et d</w:t>
      </w:r>
      <w:r w:rsidR="009C34A8" w:rsidRPr="00D00686">
        <w:rPr>
          <w:rFonts w:ascii="Arial" w:hAnsi="Arial" w:cs="Arial"/>
          <w:bCs/>
        </w:rPr>
        <w:t>es élus</w:t>
      </w:r>
    </w:p>
    <w:p w:rsidR="009C34A8" w:rsidRPr="00D00686" w:rsidRDefault="00386872" w:rsidP="009C34A8">
      <w:pPr>
        <w:pStyle w:val="ListParagraph"/>
        <w:numPr>
          <w:ilvl w:val="0"/>
          <w:numId w:val="28"/>
        </w:numPr>
        <w:rPr>
          <w:rFonts w:ascii="Arial" w:hAnsi="Arial" w:cs="Arial"/>
          <w:bCs/>
        </w:rPr>
      </w:pPr>
      <w:r>
        <w:rPr>
          <w:rFonts w:ascii="Arial" w:hAnsi="Arial" w:cs="Arial"/>
          <w:bCs/>
        </w:rPr>
        <w:t>Aider à la recherche des fonds pour financer les projets</w:t>
      </w:r>
      <w:r w:rsidR="009C34A8" w:rsidRPr="00D00686">
        <w:rPr>
          <w:rFonts w:ascii="Arial" w:hAnsi="Arial" w:cs="Arial"/>
          <w:bCs/>
        </w:rPr>
        <w:t xml:space="preserve"> </w:t>
      </w:r>
    </w:p>
    <w:p w:rsidR="009C34A8" w:rsidRPr="00D00686" w:rsidRDefault="00386872" w:rsidP="009C34A8">
      <w:pPr>
        <w:pStyle w:val="ListParagraph"/>
        <w:numPr>
          <w:ilvl w:val="0"/>
          <w:numId w:val="28"/>
        </w:numPr>
        <w:rPr>
          <w:rFonts w:ascii="Arial" w:hAnsi="Arial" w:cs="Arial"/>
          <w:bCs/>
        </w:rPr>
      </w:pPr>
      <w:r>
        <w:rPr>
          <w:rFonts w:ascii="Arial" w:hAnsi="Arial" w:cs="Arial"/>
          <w:bCs/>
        </w:rPr>
        <w:t>Assurer la c</w:t>
      </w:r>
      <w:r w:rsidR="009C34A8" w:rsidRPr="00D00686">
        <w:rPr>
          <w:rFonts w:ascii="Arial" w:hAnsi="Arial" w:cs="Arial"/>
          <w:bCs/>
        </w:rPr>
        <w:t>oordination avec les émigrés</w:t>
      </w:r>
    </w:p>
    <w:p w:rsidR="009C34A8" w:rsidRPr="00D00686" w:rsidRDefault="00386872" w:rsidP="009C34A8">
      <w:pPr>
        <w:pStyle w:val="ListParagraph"/>
        <w:numPr>
          <w:ilvl w:val="0"/>
          <w:numId w:val="28"/>
        </w:numPr>
        <w:rPr>
          <w:rFonts w:ascii="Arial" w:hAnsi="Arial" w:cs="Arial"/>
          <w:bCs/>
        </w:rPr>
      </w:pPr>
      <w:r>
        <w:rPr>
          <w:rFonts w:ascii="Arial" w:hAnsi="Arial" w:cs="Arial"/>
          <w:bCs/>
        </w:rPr>
        <w:lastRenderedPageBreak/>
        <w:t>Favoriser le montage de p</w:t>
      </w:r>
      <w:r w:rsidR="009C34A8" w:rsidRPr="00D00686">
        <w:rPr>
          <w:rFonts w:ascii="Arial" w:hAnsi="Arial" w:cs="Arial"/>
          <w:bCs/>
        </w:rPr>
        <w:t>artenariat</w:t>
      </w:r>
      <w:r>
        <w:rPr>
          <w:rFonts w:ascii="Arial" w:hAnsi="Arial" w:cs="Arial"/>
          <w:bCs/>
        </w:rPr>
        <w:t>s</w:t>
      </w:r>
    </w:p>
    <w:p w:rsidR="009C34A8" w:rsidRPr="00D00686" w:rsidRDefault="00386872" w:rsidP="009C34A8">
      <w:pPr>
        <w:pStyle w:val="ListParagraph"/>
        <w:numPr>
          <w:ilvl w:val="0"/>
          <w:numId w:val="28"/>
        </w:numPr>
        <w:rPr>
          <w:rFonts w:ascii="Arial" w:hAnsi="Arial" w:cs="Arial"/>
          <w:bCs/>
        </w:rPr>
      </w:pPr>
      <w:r>
        <w:rPr>
          <w:rFonts w:ascii="Arial" w:hAnsi="Arial" w:cs="Arial"/>
          <w:bCs/>
        </w:rPr>
        <w:t>Aider à r</w:t>
      </w:r>
      <w:r w:rsidR="009C34A8" w:rsidRPr="00D00686">
        <w:rPr>
          <w:rFonts w:ascii="Arial" w:hAnsi="Arial" w:cs="Arial"/>
          <w:bCs/>
        </w:rPr>
        <w:t>echerche</w:t>
      </w:r>
      <w:r>
        <w:rPr>
          <w:rFonts w:ascii="Arial" w:hAnsi="Arial" w:cs="Arial"/>
          <w:bCs/>
        </w:rPr>
        <w:t>r</w:t>
      </w:r>
      <w:r w:rsidR="009C34A8" w:rsidRPr="00D00686">
        <w:rPr>
          <w:rFonts w:ascii="Arial" w:hAnsi="Arial" w:cs="Arial"/>
          <w:bCs/>
        </w:rPr>
        <w:t xml:space="preserve"> des partenaires étrangères   </w:t>
      </w:r>
    </w:p>
    <w:p w:rsidR="009C34A8" w:rsidRPr="00D00686" w:rsidRDefault="009C34A8" w:rsidP="009C34A8">
      <w:pPr>
        <w:contextualSpacing/>
        <w:jc w:val="both"/>
        <w:rPr>
          <w:bCs/>
        </w:rPr>
      </w:pPr>
    </w:p>
    <w:p w:rsidR="009C34A8" w:rsidRDefault="009C34A8" w:rsidP="009C34A8">
      <w:pPr>
        <w:contextualSpacing/>
        <w:jc w:val="both"/>
        <w:rPr>
          <w:b/>
          <w:bCs/>
        </w:rPr>
      </w:pPr>
      <w:r>
        <w:rPr>
          <w:b/>
          <w:bCs/>
        </w:rPr>
        <w:t>Perspectives</w:t>
      </w:r>
    </w:p>
    <w:p w:rsidR="009C34A8" w:rsidRDefault="009C34A8" w:rsidP="009C34A8">
      <w:pPr>
        <w:contextualSpacing/>
        <w:jc w:val="both"/>
        <w:rPr>
          <w:bCs/>
        </w:rPr>
      </w:pPr>
    </w:p>
    <w:p w:rsidR="009C34A8" w:rsidRPr="00D00686" w:rsidRDefault="009C34A8" w:rsidP="009C34A8">
      <w:pPr>
        <w:contextualSpacing/>
        <w:jc w:val="both"/>
        <w:rPr>
          <w:bCs/>
        </w:rPr>
      </w:pPr>
      <w:r w:rsidRPr="00D00686">
        <w:rPr>
          <w:bCs/>
        </w:rPr>
        <w:t xml:space="preserve">Pour les </w:t>
      </w:r>
      <w:r>
        <w:rPr>
          <w:bCs/>
        </w:rPr>
        <w:t>élus et les techn</w:t>
      </w:r>
      <w:r w:rsidR="00386872">
        <w:rPr>
          <w:bCs/>
        </w:rPr>
        <w:t xml:space="preserve">iciens des </w:t>
      </w:r>
      <w:r w:rsidR="00080F05">
        <w:rPr>
          <w:bCs/>
        </w:rPr>
        <w:t>Commune</w:t>
      </w:r>
      <w:r w:rsidR="00386872">
        <w:rPr>
          <w:bCs/>
        </w:rPr>
        <w:t xml:space="preserve">s </w:t>
      </w:r>
      <w:r>
        <w:rPr>
          <w:bCs/>
        </w:rPr>
        <w:t xml:space="preserve">interrogés, les actions </w:t>
      </w:r>
      <w:r w:rsidR="00386872">
        <w:rPr>
          <w:bCs/>
        </w:rPr>
        <w:t>prioritaires que devrai</w:t>
      </w:r>
      <w:r>
        <w:rPr>
          <w:bCs/>
        </w:rPr>
        <w:t>t appuyer M&amp;D à l’avenir sont les suivantes :</w:t>
      </w:r>
    </w:p>
    <w:p w:rsidR="009C34A8" w:rsidRPr="00D00686" w:rsidRDefault="009C34A8" w:rsidP="009C34A8">
      <w:pPr>
        <w:contextualSpacing/>
        <w:jc w:val="both"/>
        <w:rPr>
          <w:bCs/>
        </w:rPr>
      </w:pPr>
    </w:p>
    <w:tbl>
      <w:tblPr>
        <w:tblW w:w="8329" w:type="dxa"/>
        <w:tblInd w:w="108" w:type="dxa"/>
        <w:tblLook w:val="04A0"/>
      </w:tblPr>
      <w:tblGrid>
        <w:gridCol w:w="8329"/>
      </w:tblGrid>
      <w:tr w:rsidR="009C34A8" w:rsidRPr="00D00686" w:rsidTr="00EC25DE">
        <w:tc>
          <w:tcPr>
            <w:tcW w:w="8329" w:type="dxa"/>
            <w:shd w:val="clear" w:color="auto" w:fill="auto"/>
          </w:tcPr>
          <w:p w:rsidR="009C34A8" w:rsidRDefault="00386872" w:rsidP="005A4A0C">
            <w:pPr>
              <w:pStyle w:val="ListParagraph"/>
              <w:numPr>
                <w:ilvl w:val="0"/>
                <w:numId w:val="28"/>
              </w:numPr>
              <w:rPr>
                <w:rFonts w:ascii="Arial" w:hAnsi="Arial" w:cs="Arial"/>
                <w:bCs/>
              </w:rPr>
            </w:pPr>
            <w:r>
              <w:rPr>
                <w:rFonts w:ascii="Arial" w:hAnsi="Arial" w:cs="Arial"/>
                <w:bCs/>
              </w:rPr>
              <w:t>L</w:t>
            </w:r>
            <w:r w:rsidR="009C34A8">
              <w:rPr>
                <w:rFonts w:ascii="Arial" w:hAnsi="Arial" w:cs="Arial"/>
                <w:bCs/>
              </w:rPr>
              <w:t>’amélioration des i</w:t>
            </w:r>
            <w:r w:rsidR="009C34A8" w:rsidRPr="00D00686">
              <w:rPr>
                <w:rFonts w:ascii="Arial" w:hAnsi="Arial" w:cs="Arial"/>
                <w:bCs/>
              </w:rPr>
              <w:t>nfrastructure</w:t>
            </w:r>
            <w:r w:rsidR="009C34A8">
              <w:rPr>
                <w:rFonts w:ascii="Arial" w:hAnsi="Arial" w:cs="Arial"/>
                <w:bCs/>
              </w:rPr>
              <w:t>s</w:t>
            </w:r>
            <w:r w:rsidR="009C34A8" w:rsidRPr="00D00686">
              <w:rPr>
                <w:rFonts w:ascii="Arial" w:hAnsi="Arial" w:cs="Arial"/>
                <w:bCs/>
              </w:rPr>
              <w:t xml:space="preserve"> de base</w:t>
            </w:r>
          </w:p>
          <w:p w:rsidR="009C34A8" w:rsidRPr="00D00686" w:rsidRDefault="00386872" w:rsidP="005A4A0C">
            <w:pPr>
              <w:pStyle w:val="ListParagraph"/>
              <w:numPr>
                <w:ilvl w:val="0"/>
                <w:numId w:val="28"/>
              </w:numPr>
              <w:rPr>
                <w:rFonts w:ascii="Arial" w:hAnsi="Arial" w:cs="Arial"/>
                <w:bCs/>
              </w:rPr>
            </w:pPr>
            <w:r>
              <w:rPr>
                <w:rFonts w:ascii="Arial" w:hAnsi="Arial" w:cs="Arial"/>
                <w:bCs/>
              </w:rPr>
              <w:t>L</w:t>
            </w:r>
            <w:r w:rsidR="009C34A8" w:rsidRPr="00D00686">
              <w:rPr>
                <w:rFonts w:ascii="Arial" w:hAnsi="Arial" w:cs="Arial"/>
                <w:bCs/>
              </w:rPr>
              <w:t>a formation des ressources humaines</w:t>
            </w:r>
            <w:r w:rsidR="009C34A8">
              <w:rPr>
                <w:rFonts w:ascii="Arial" w:hAnsi="Arial" w:cs="Arial"/>
                <w:bCs/>
              </w:rPr>
              <w:t>, en particulier la formation professionnelle des jeunes</w:t>
            </w:r>
          </w:p>
          <w:p w:rsidR="009C34A8" w:rsidRPr="00D00686" w:rsidRDefault="00386872" w:rsidP="005A4A0C">
            <w:pPr>
              <w:numPr>
                <w:ilvl w:val="0"/>
                <w:numId w:val="28"/>
              </w:numPr>
            </w:pPr>
            <w:r>
              <w:rPr>
                <w:bCs/>
              </w:rPr>
              <w:t>L</w:t>
            </w:r>
            <w:r w:rsidR="009C34A8">
              <w:rPr>
                <w:bCs/>
              </w:rPr>
              <w:t>’amélioration de l</w:t>
            </w:r>
            <w:r w:rsidR="009C34A8" w:rsidRPr="00D00686">
              <w:rPr>
                <w:bCs/>
              </w:rPr>
              <w:t>a gouvernance locale</w:t>
            </w:r>
          </w:p>
        </w:tc>
      </w:tr>
      <w:tr w:rsidR="009C34A8" w:rsidRPr="00D00686" w:rsidTr="00EC25DE">
        <w:tc>
          <w:tcPr>
            <w:tcW w:w="8329" w:type="dxa"/>
            <w:shd w:val="clear" w:color="auto" w:fill="auto"/>
          </w:tcPr>
          <w:p w:rsidR="009C34A8" w:rsidRPr="00D00686" w:rsidRDefault="00386872" w:rsidP="005A4A0C">
            <w:pPr>
              <w:numPr>
                <w:ilvl w:val="0"/>
                <w:numId w:val="28"/>
              </w:numPr>
              <w:rPr>
                <w:rFonts w:eastAsia="MS Mincho"/>
                <w:bCs/>
                <w:lang w:eastAsia="fr-FR"/>
              </w:rPr>
            </w:pPr>
            <w:r>
              <w:rPr>
                <w:rFonts w:eastAsia="MS Mincho"/>
                <w:bCs/>
                <w:lang w:eastAsia="fr-FR"/>
              </w:rPr>
              <w:t>L</w:t>
            </w:r>
            <w:r w:rsidR="009C34A8">
              <w:rPr>
                <w:rFonts w:eastAsia="MS Mincho"/>
                <w:bCs/>
                <w:lang w:eastAsia="fr-FR"/>
              </w:rPr>
              <w:t>e développement de la production agricole</w:t>
            </w:r>
          </w:p>
          <w:p w:rsidR="009C34A8" w:rsidRPr="00D00686" w:rsidRDefault="00386872" w:rsidP="005A4A0C">
            <w:pPr>
              <w:numPr>
                <w:ilvl w:val="0"/>
                <w:numId w:val="28"/>
              </w:numPr>
              <w:rPr>
                <w:rFonts w:eastAsia="MS Mincho"/>
                <w:bCs/>
                <w:lang w:eastAsia="fr-FR"/>
              </w:rPr>
            </w:pPr>
            <w:r>
              <w:rPr>
                <w:rFonts w:eastAsia="MS Mincho"/>
                <w:bCs/>
                <w:lang w:eastAsia="fr-FR"/>
              </w:rPr>
              <w:t xml:space="preserve">La </w:t>
            </w:r>
            <w:r w:rsidR="009C34A8" w:rsidRPr="00D00686">
              <w:rPr>
                <w:rFonts w:eastAsia="MS Mincho"/>
                <w:bCs/>
                <w:lang w:eastAsia="fr-FR"/>
              </w:rPr>
              <w:t>création d’espaces pour les jeunes filles</w:t>
            </w:r>
          </w:p>
        </w:tc>
      </w:tr>
      <w:tr w:rsidR="009C34A8" w:rsidRPr="00D00686" w:rsidTr="00EC25DE">
        <w:tc>
          <w:tcPr>
            <w:tcW w:w="8329" w:type="dxa"/>
            <w:shd w:val="clear" w:color="auto" w:fill="auto"/>
          </w:tcPr>
          <w:p w:rsidR="009C34A8" w:rsidRPr="00D00686" w:rsidRDefault="00386872" w:rsidP="005A4A0C">
            <w:pPr>
              <w:numPr>
                <w:ilvl w:val="0"/>
                <w:numId w:val="28"/>
              </w:numPr>
              <w:contextualSpacing/>
              <w:rPr>
                <w:rFonts w:eastAsia="MS Mincho"/>
                <w:bCs/>
                <w:lang w:eastAsia="fr-FR"/>
              </w:rPr>
            </w:pPr>
            <w:r>
              <w:rPr>
                <w:rFonts w:eastAsia="MS Mincho"/>
                <w:bCs/>
                <w:lang w:eastAsia="fr-FR"/>
              </w:rPr>
              <w:t>L</w:t>
            </w:r>
            <w:r w:rsidR="009C34A8">
              <w:rPr>
                <w:rFonts w:eastAsia="MS Mincho"/>
                <w:bCs/>
                <w:lang w:eastAsia="fr-FR"/>
              </w:rPr>
              <w:t>a p</w:t>
            </w:r>
            <w:r w:rsidR="009C34A8" w:rsidRPr="00D00686">
              <w:rPr>
                <w:rFonts w:eastAsia="MS Mincho"/>
                <w:bCs/>
                <w:lang w:eastAsia="fr-FR"/>
              </w:rPr>
              <w:t xml:space="preserve">rotection de l’environnement </w:t>
            </w:r>
          </w:p>
          <w:p w:rsidR="009C34A8" w:rsidRPr="00D00686" w:rsidRDefault="00386872" w:rsidP="005A4A0C">
            <w:pPr>
              <w:numPr>
                <w:ilvl w:val="0"/>
                <w:numId w:val="28"/>
              </w:numPr>
              <w:contextualSpacing/>
              <w:rPr>
                <w:rFonts w:eastAsia="MS Mincho"/>
                <w:b/>
                <w:lang w:eastAsia="fr-FR"/>
              </w:rPr>
            </w:pPr>
            <w:r>
              <w:rPr>
                <w:rFonts w:eastAsia="MS Mincho"/>
                <w:bCs/>
                <w:lang w:eastAsia="fr-FR"/>
              </w:rPr>
              <w:t>L</w:t>
            </w:r>
            <w:r w:rsidR="009C34A8">
              <w:rPr>
                <w:rFonts w:eastAsia="MS Mincho"/>
                <w:bCs/>
                <w:lang w:eastAsia="fr-FR"/>
              </w:rPr>
              <w:t>es échanges et la coopération nord sud</w:t>
            </w:r>
            <w:r w:rsidR="009C34A8" w:rsidRPr="00D00686">
              <w:rPr>
                <w:rFonts w:eastAsia="MS Mincho"/>
                <w:b/>
                <w:lang w:eastAsia="fr-FR"/>
              </w:rPr>
              <w:t xml:space="preserve"> </w:t>
            </w:r>
          </w:p>
        </w:tc>
      </w:tr>
    </w:tbl>
    <w:p w:rsidR="009C34A8" w:rsidRPr="00D00686" w:rsidRDefault="009C34A8" w:rsidP="009C34A8">
      <w:pPr>
        <w:spacing w:after="120"/>
      </w:pPr>
    </w:p>
    <w:p w:rsidR="009C34A8" w:rsidRPr="00D00686" w:rsidRDefault="009C34A8" w:rsidP="009C34A8">
      <w:pPr>
        <w:spacing w:after="120"/>
      </w:pPr>
    </w:p>
    <w:p w:rsidR="00EC25DE" w:rsidRDefault="00EC25DE">
      <w:pPr>
        <w:rPr>
          <w:rFonts w:ascii="Arial Black" w:hAnsi="Arial Black"/>
          <w:sz w:val="24"/>
          <w:szCs w:val="24"/>
        </w:rPr>
      </w:pPr>
      <w:r>
        <w:rPr>
          <w:rFonts w:ascii="Arial Black" w:hAnsi="Arial Black"/>
          <w:sz w:val="24"/>
          <w:szCs w:val="24"/>
        </w:rPr>
        <w:br w:type="page"/>
      </w:r>
    </w:p>
    <w:p w:rsidR="00EC25DE" w:rsidRDefault="00EC25DE">
      <w:pPr>
        <w:rPr>
          <w:rFonts w:ascii="Arial Black" w:hAnsi="Arial Black"/>
          <w:sz w:val="24"/>
          <w:szCs w:val="24"/>
        </w:rPr>
      </w:pPr>
      <w:r>
        <w:rPr>
          <w:rFonts w:ascii="Arial Black" w:hAnsi="Arial Black"/>
          <w:sz w:val="24"/>
          <w:szCs w:val="24"/>
        </w:rPr>
        <w:lastRenderedPageBreak/>
        <w:br w:type="page"/>
      </w:r>
    </w:p>
    <w:p w:rsidR="009C34A8" w:rsidRDefault="009C34A8" w:rsidP="009C34A8">
      <w:pPr>
        <w:spacing w:after="120"/>
        <w:jc w:val="right"/>
        <w:rPr>
          <w:rFonts w:ascii="Arial Black" w:hAnsi="Arial Black"/>
          <w:sz w:val="24"/>
          <w:szCs w:val="24"/>
        </w:rPr>
      </w:pPr>
    </w:p>
    <w:p w:rsidR="009C34A8" w:rsidRDefault="009C34A8" w:rsidP="009C34A8">
      <w:pPr>
        <w:spacing w:after="120"/>
        <w:jc w:val="right"/>
        <w:rPr>
          <w:rFonts w:ascii="Arial Black" w:hAnsi="Arial Black"/>
          <w:sz w:val="24"/>
          <w:szCs w:val="24"/>
        </w:rPr>
      </w:pPr>
    </w:p>
    <w:p w:rsidR="009C34A8" w:rsidRDefault="009C34A8" w:rsidP="009C34A8">
      <w:pPr>
        <w:spacing w:after="120"/>
        <w:jc w:val="right"/>
        <w:rPr>
          <w:rFonts w:ascii="Arial Black" w:hAnsi="Arial Black"/>
          <w:sz w:val="24"/>
          <w:szCs w:val="24"/>
        </w:rPr>
      </w:pPr>
    </w:p>
    <w:p w:rsidR="009C34A8" w:rsidRDefault="009C34A8" w:rsidP="009C34A8">
      <w:pPr>
        <w:spacing w:after="120"/>
        <w:jc w:val="right"/>
        <w:rPr>
          <w:rFonts w:ascii="Arial Black" w:hAnsi="Arial Black"/>
          <w:sz w:val="24"/>
          <w:szCs w:val="24"/>
        </w:rPr>
      </w:pPr>
    </w:p>
    <w:p w:rsidR="009C34A8" w:rsidRDefault="009C34A8" w:rsidP="009C34A8">
      <w:pPr>
        <w:spacing w:after="120"/>
        <w:jc w:val="right"/>
        <w:rPr>
          <w:rFonts w:ascii="Arial Black" w:hAnsi="Arial Black"/>
          <w:sz w:val="24"/>
          <w:szCs w:val="24"/>
        </w:rPr>
      </w:pPr>
    </w:p>
    <w:p w:rsidR="009C34A8" w:rsidRDefault="009C34A8" w:rsidP="009C34A8">
      <w:pPr>
        <w:spacing w:after="120"/>
        <w:jc w:val="right"/>
        <w:rPr>
          <w:rFonts w:ascii="Arial Black" w:hAnsi="Arial Black"/>
          <w:sz w:val="24"/>
          <w:szCs w:val="24"/>
        </w:rPr>
      </w:pPr>
    </w:p>
    <w:p w:rsidR="009C34A8" w:rsidRDefault="009C34A8" w:rsidP="009C34A8">
      <w:pPr>
        <w:spacing w:after="120"/>
        <w:jc w:val="right"/>
        <w:rPr>
          <w:rFonts w:ascii="Arial Black" w:hAnsi="Arial Black"/>
          <w:sz w:val="24"/>
          <w:szCs w:val="24"/>
        </w:rPr>
      </w:pPr>
    </w:p>
    <w:p w:rsidR="00EC25DE" w:rsidRDefault="00EC25DE" w:rsidP="009C34A8">
      <w:pPr>
        <w:spacing w:after="120"/>
        <w:jc w:val="right"/>
        <w:rPr>
          <w:rFonts w:ascii="Arial Black" w:hAnsi="Arial Black"/>
          <w:sz w:val="24"/>
          <w:szCs w:val="24"/>
        </w:rPr>
      </w:pPr>
    </w:p>
    <w:p w:rsidR="00EC25DE" w:rsidRDefault="00EC25DE" w:rsidP="009C34A8">
      <w:pPr>
        <w:spacing w:after="120"/>
        <w:jc w:val="right"/>
        <w:rPr>
          <w:rFonts w:ascii="Arial Black" w:hAnsi="Arial Black"/>
          <w:sz w:val="24"/>
          <w:szCs w:val="24"/>
        </w:rPr>
      </w:pPr>
    </w:p>
    <w:p w:rsidR="00EC25DE" w:rsidRDefault="00EC25DE" w:rsidP="009C34A8">
      <w:pPr>
        <w:spacing w:after="120"/>
        <w:jc w:val="right"/>
        <w:rPr>
          <w:rFonts w:ascii="Arial Black" w:hAnsi="Arial Black"/>
          <w:sz w:val="24"/>
          <w:szCs w:val="24"/>
        </w:rPr>
      </w:pPr>
    </w:p>
    <w:p w:rsidR="00EC25DE" w:rsidRDefault="00EC25DE" w:rsidP="009C34A8">
      <w:pPr>
        <w:spacing w:after="120"/>
        <w:jc w:val="right"/>
        <w:rPr>
          <w:rFonts w:ascii="Arial Black" w:hAnsi="Arial Black"/>
          <w:sz w:val="24"/>
          <w:szCs w:val="24"/>
        </w:rPr>
      </w:pPr>
    </w:p>
    <w:p w:rsidR="00EC25DE" w:rsidRDefault="00EC25DE" w:rsidP="009C34A8">
      <w:pPr>
        <w:spacing w:after="120"/>
        <w:jc w:val="right"/>
        <w:rPr>
          <w:rFonts w:ascii="Arial Black" w:hAnsi="Arial Black"/>
          <w:sz w:val="24"/>
          <w:szCs w:val="24"/>
        </w:rPr>
      </w:pPr>
    </w:p>
    <w:p w:rsidR="009C34A8" w:rsidRDefault="009C34A8" w:rsidP="009C34A8">
      <w:pPr>
        <w:spacing w:after="120"/>
        <w:jc w:val="right"/>
        <w:rPr>
          <w:rFonts w:ascii="Arial Black" w:hAnsi="Arial Black"/>
          <w:sz w:val="24"/>
          <w:szCs w:val="24"/>
        </w:rPr>
      </w:pPr>
    </w:p>
    <w:p w:rsidR="009C34A8" w:rsidRDefault="009C34A8" w:rsidP="009C34A8">
      <w:pPr>
        <w:spacing w:after="120"/>
        <w:jc w:val="right"/>
        <w:rPr>
          <w:rFonts w:ascii="Arial Black" w:hAnsi="Arial Black"/>
          <w:sz w:val="24"/>
          <w:szCs w:val="24"/>
        </w:rPr>
      </w:pPr>
    </w:p>
    <w:p w:rsidR="009C34A8" w:rsidRDefault="009C34A8" w:rsidP="009C34A8">
      <w:pPr>
        <w:spacing w:after="120"/>
        <w:jc w:val="right"/>
        <w:rPr>
          <w:rFonts w:ascii="Arial Black" w:hAnsi="Arial Black"/>
          <w:sz w:val="24"/>
          <w:szCs w:val="24"/>
        </w:rPr>
      </w:pPr>
    </w:p>
    <w:p w:rsidR="009C34A8" w:rsidRDefault="009C34A8" w:rsidP="006079D7">
      <w:pPr>
        <w:pStyle w:val="Heading2"/>
        <w:rPr>
          <w:i w:val="0"/>
          <w:iCs w:val="0"/>
          <w:color w:val="FF0000"/>
          <w:sz w:val="24"/>
          <w:szCs w:val="24"/>
        </w:rPr>
      </w:pPr>
      <w:bookmarkStart w:id="904" w:name="_Toc311693404"/>
      <w:bookmarkStart w:id="905" w:name="_Toc311694302"/>
    </w:p>
    <w:p w:rsidR="009C34A8" w:rsidRDefault="009C34A8" w:rsidP="009C34A8">
      <w:pPr>
        <w:pStyle w:val="Heading2"/>
        <w:jc w:val="right"/>
        <w:rPr>
          <w:i w:val="0"/>
          <w:iCs w:val="0"/>
          <w:color w:val="FF0000"/>
          <w:sz w:val="24"/>
          <w:szCs w:val="24"/>
        </w:rPr>
      </w:pPr>
    </w:p>
    <w:p w:rsidR="009C34A8" w:rsidRPr="00203238" w:rsidRDefault="00842A1A" w:rsidP="009C34A8">
      <w:pPr>
        <w:pStyle w:val="Heading2"/>
        <w:jc w:val="right"/>
        <w:rPr>
          <w:i w:val="0"/>
          <w:iCs w:val="0"/>
          <w:szCs w:val="24"/>
        </w:rPr>
      </w:pPr>
      <w:bookmarkStart w:id="906" w:name="_Toc196380685"/>
      <w:bookmarkStart w:id="907" w:name="_Toc323563185"/>
      <w:bookmarkStart w:id="908" w:name="_Toc197428139"/>
      <w:bookmarkStart w:id="909" w:name="_Toc197428468"/>
      <w:bookmarkStart w:id="910" w:name="_Toc197428972"/>
      <w:bookmarkStart w:id="911" w:name="_Toc197429579"/>
      <w:bookmarkStart w:id="912" w:name="_Toc323836062"/>
      <w:r w:rsidRPr="00203238">
        <w:rPr>
          <w:i w:val="0"/>
          <w:iCs w:val="0"/>
          <w:szCs w:val="24"/>
        </w:rPr>
        <w:t xml:space="preserve">III </w:t>
      </w:r>
      <w:r w:rsidR="009C34A8" w:rsidRPr="00203238">
        <w:rPr>
          <w:i w:val="0"/>
          <w:iCs w:val="0"/>
          <w:szCs w:val="24"/>
        </w:rPr>
        <w:t>– LA DEMARCHE METHODOLOGIQUE</w:t>
      </w:r>
      <w:bookmarkEnd w:id="906"/>
      <w:bookmarkEnd w:id="907"/>
      <w:bookmarkEnd w:id="908"/>
      <w:bookmarkEnd w:id="909"/>
      <w:bookmarkEnd w:id="910"/>
      <w:bookmarkEnd w:id="911"/>
      <w:bookmarkEnd w:id="912"/>
    </w:p>
    <w:p w:rsidR="009C34A8" w:rsidRDefault="009C34A8" w:rsidP="009C34A8">
      <w:pPr>
        <w:rPr>
          <w:bCs/>
          <w:iCs/>
          <w:color w:val="FF0000"/>
          <w:sz w:val="20"/>
          <w:szCs w:val="20"/>
        </w:rPr>
      </w:pPr>
      <w:r>
        <w:rPr>
          <w:b/>
          <w:i/>
          <w:color w:val="FF0000"/>
          <w:sz w:val="20"/>
          <w:szCs w:val="20"/>
        </w:rPr>
        <w:br w:type="page"/>
      </w:r>
    </w:p>
    <w:p w:rsidR="009C34A8" w:rsidRDefault="009C34A8" w:rsidP="008A6219">
      <w:pPr>
        <w:spacing w:before="120"/>
        <w:jc w:val="both"/>
        <w:rPr>
          <w:sz w:val="20"/>
          <w:szCs w:val="20"/>
        </w:rPr>
      </w:pPr>
      <w:bookmarkStart w:id="913" w:name="_Toc196380686"/>
      <w:bookmarkStart w:id="914" w:name="_Toc323563186"/>
      <w:bookmarkStart w:id="915" w:name="_Toc197428140"/>
      <w:r w:rsidRPr="008A6219">
        <w:rPr>
          <w:sz w:val="20"/>
          <w:szCs w:val="20"/>
        </w:rPr>
        <w:lastRenderedPageBreak/>
        <w:t>Ce chapitre a pour objet d’apporter quelques précisions sur la démarche pragmatique mis en place, progressivement, par M&amp;D pour ses projets, de voir de quelle manière ces principes sont mis en application puis de présenter quelques exemples précis de cette mise en application.</w:t>
      </w:r>
      <w:bookmarkEnd w:id="913"/>
      <w:bookmarkEnd w:id="914"/>
      <w:bookmarkEnd w:id="915"/>
    </w:p>
    <w:p w:rsidR="00EC25DE" w:rsidRPr="008A6219" w:rsidRDefault="00EC25DE" w:rsidP="008A6219">
      <w:pPr>
        <w:spacing w:before="120"/>
        <w:jc w:val="both"/>
        <w:rPr>
          <w:sz w:val="20"/>
          <w:szCs w:val="20"/>
        </w:rPr>
      </w:pPr>
    </w:p>
    <w:p w:rsidR="009C34A8" w:rsidRPr="008A6219" w:rsidRDefault="009C34A8" w:rsidP="008A6219">
      <w:pPr>
        <w:pStyle w:val="Heading2"/>
        <w:shd w:val="clear" w:color="auto" w:fill="F3F3F3"/>
        <w:spacing w:before="360"/>
        <w:rPr>
          <w:i w:val="0"/>
          <w:iCs w:val="0"/>
          <w:color w:val="800000"/>
          <w:sz w:val="22"/>
          <w:szCs w:val="22"/>
        </w:rPr>
      </w:pPr>
      <w:bookmarkStart w:id="916" w:name="_Toc196380687"/>
      <w:bookmarkStart w:id="917" w:name="_Toc323563187"/>
      <w:bookmarkStart w:id="918" w:name="_Toc197428141"/>
      <w:bookmarkStart w:id="919" w:name="_Toc197428469"/>
      <w:bookmarkStart w:id="920" w:name="_Toc197428973"/>
      <w:bookmarkStart w:id="921" w:name="_Toc197429580"/>
      <w:bookmarkStart w:id="922" w:name="_Toc323836063"/>
      <w:r w:rsidRPr="008A6219">
        <w:rPr>
          <w:i w:val="0"/>
          <w:iCs w:val="0"/>
          <w:color w:val="800000"/>
          <w:sz w:val="22"/>
          <w:szCs w:val="22"/>
        </w:rPr>
        <w:t>I – Les principes méthodologiques</w:t>
      </w:r>
      <w:bookmarkEnd w:id="916"/>
      <w:bookmarkEnd w:id="917"/>
      <w:bookmarkEnd w:id="918"/>
      <w:bookmarkEnd w:id="919"/>
      <w:bookmarkEnd w:id="920"/>
      <w:bookmarkEnd w:id="921"/>
      <w:bookmarkEnd w:id="922"/>
    </w:p>
    <w:p w:rsidR="009C34A8" w:rsidRDefault="009C34A8" w:rsidP="009C34A8">
      <w:pPr>
        <w:spacing w:before="120"/>
        <w:jc w:val="both"/>
      </w:pPr>
      <w:r>
        <w:t>La démarche globale utilisée par M&amp;D dans ses interventions et projets, s’appuie sur un certain nombre de principes assez bien définis.</w:t>
      </w:r>
    </w:p>
    <w:p w:rsidR="009C34A8" w:rsidRDefault="009C34A8" w:rsidP="009C34A8">
      <w:pPr>
        <w:spacing w:before="120"/>
        <w:jc w:val="both"/>
      </w:pPr>
      <w:r>
        <w:t xml:space="preserve">Certains de ces principes sont immuables. Ils correspondent à des </w:t>
      </w:r>
      <w:r w:rsidRPr="00ED480D">
        <w:rPr>
          <w:i/>
          <w:iCs/>
          <w:u w:val="single"/>
        </w:rPr>
        <w:t>valeurs</w:t>
      </w:r>
      <w:r>
        <w:t xml:space="preserve"> profondément ancrées dans la culture de M&amp;D, qui sont aussi, en grande partie, des </w:t>
      </w:r>
      <w:r w:rsidRPr="00451F38">
        <w:rPr>
          <w:i/>
          <w:u w:val="single"/>
        </w:rPr>
        <w:t>valeurs traditionnelles</w:t>
      </w:r>
      <w:r>
        <w:t xml:space="preserve"> de la </w:t>
      </w:r>
      <w:r w:rsidRPr="00451F38">
        <w:rPr>
          <w:i/>
          <w:u w:val="single"/>
        </w:rPr>
        <w:t>société berbère</w:t>
      </w:r>
      <w:r>
        <w:t xml:space="preserve"> à laquelle appartiennent  une grande partie des responsables et des salariés de M&amp;D. </w:t>
      </w:r>
    </w:p>
    <w:p w:rsidR="009C34A8" w:rsidRDefault="009C34A8" w:rsidP="009C34A8">
      <w:pPr>
        <w:spacing w:before="120"/>
        <w:jc w:val="both"/>
      </w:pPr>
      <w:r>
        <w:t>On les retrouve d’un domaine à l’autre, même si les domaines d’intervention sont très variés. D’autres principes sont moins rigides. Ils s’appliquent lorsque cela est possible, et souhaitable, en fonction du lieu, des interlocuteurs ou de la nature du projet. Parfois, un principe est plus difficilement applicable que d’autres. Ces principes, au nombre de 8, sont les suivants :</w:t>
      </w:r>
    </w:p>
    <w:p w:rsidR="00EC25DE" w:rsidRDefault="00EC25DE" w:rsidP="009C34A8">
      <w:pPr>
        <w:spacing w:before="120"/>
        <w:jc w:val="both"/>
      </w:pPr>
    </w:p>
    <w:p w:rsidR="009C34A8" w:rsidRPr="001617CC" w:rsidRDefault="009C34A8" w:rsidP="009C34A8">
      <w:pPr>
        <w:numPr>
          <w:ilvl w:val="0"/>
          <w:numId w:val="10"/>
        </w:numPr>
        <w:spacing w:before="120"/>
        <w:ind w:left="360"/>
        <w:jc w:val="both"/>
        <w:rPr>
          <w:b/>
          <w:bCs/>
          <w:i/>
          <w:iCs/>
          <w:color w:val="800000"/>
        </w:rPr>
      </w:pPr>
      <w:r>
        <w:rPr>
          <w:b/>
          <w:bCs/>
          <w:i/>
          <w:iCs/>
          <w:color w:val="800000"/>
        </w:rPr>
        <w:t xml:space="preserve">- </w:t>
      </w:r>
      <w:r w:rsidRPr="001617CC">
        <w:rPr>
          <w:b/>
          <w:bCs/>
          <w:i/>
          <w:iCs/>
          <w:color w:val="800000"/>
        </w:rPr>
        <w:t>La participation</w:t>
      </w:r>
    </w:p>
    <w:p w:rsidR="009C34A8" w:rsidRDefault="009C34A8" w:rsidP="009C34A8">
      <w:pPr>
        <w:spacing w:before="120"/>
        <w:jc w:val="both"/>
      </w:pPr>
      <w:r>
        <w:t xml:space="preserve">Elle est le </w:t>
      </w:r>
      <w:r w:rsidRPr="0048506D">
        <w:rPr>
          <w:i/>
          <w:iCs/>
          <w:u w:val="single"/>
        </w:rPr>
        <w:t>fondement premier</w:t>
      </w:r>
      <w:r>
        <w:t xml:space="preserve"> de la démarche de M&amp;D. Toute action est réalisée sur le terrain avec l’implication directe des populations par le biais de leurs représentants. Elle se traduit par la mise en place des structures représentatives de la population : les associations villageoises (AV), les comités de suivi ou autres structures avec qui M&amp;D prépare et conduit les projets. </w:t>
      </w:r>
    </w:p>
    <w:p w:rsidR="009C34A8" w:rsidRDefault="009C34A8" w:rsidP="009C34A8">
      <w:pPr>
        <w:spacing w:before="120"/>
        <w:jc w:val="both"/>
      </w:pPr>
      <w:r>
        <w:t>Ces structures sont à la source du projet puisque ce sont elles qui le décident, participent à son cofinancement de manière très significative (40% du cout du projet)</w:t>
      </w:r>
      <w:r>
        <w:rPr>
          <w:rStyle w:val="FootnoteReference"/>
          <w:rFonts w:cs="Arial"/>
        </w:rPr>
        <w:footnoteReference w:id="37"/>
      </w:r>
      <w:r>
        <w:t>, au choix de la solution technique adoptée, à la gestion éventuelle de l’équipement une fois que celui-ci a été mis en place.</w:t>
      </w:r>
    </w:p>
    <w:p w:rsidR="00EC25DE" w:rsidRPr="009B7D2A" w:rsidRDefault="00EC25DE" w:rsidP="009C34A8">
      <w:pPr>
        <w:spacing w:before="120"/>
        <w:jc w:val="both"/>
      </w:pPr>
    </w:p>
    <w:p w:rsidR="009C34A8" w:rsidRPr="001617CC" w:rsidRDefault="009C34A8" w:rsidP="009C34A8">
      <w:pPr>
        <w:numPr>
          <w:ilvl w:val="0"/>
          <w:numId w:val="10"/>
        </w:numPr>
        <w:spacing w:before="120"/>
        <w:ind w:left="360"/>
        <w:jc w:val="both"/>
        <w:rPr>
          <w:b/>
          <w:bCs/>
          <w:i/>
          <w:iCs/>
          <w:color w:val="800000"/>
        </w:rPr>
      </w:pPr>
      <w:r>
        <w:rPr>
          <w:b/>
          <w:bCs/>
          <w:i/>
          <w:iCs/>
          <w:color w:val="800000"/>
        </w:rPr>
        <w:t xml:space="preserve">- </w:t>
      </w:r>
      <w:r w:rsidRPr="001617CC">
        <w:rPr>
          <w:b/>
          <w:bCs/>
          <w:i/>
          <w:iCs/>
          <w:color w:val="800000"/>
        </w:rPr>
        <w:t>La concertation</w:t>
      </w:r>
    </w:p>
    <w:p w:rsidR="009C34A8" w:rsidRDefault="009C34A8" w:rsidP="009C34A8">
      <w:pPr>
        <w:spacing w:before="120"/>
        <w:jc w:val="both"/>
      </w:pPr>
      <w:r>
        <w:t xml:space="preserve">Grâce à l’implication de ces représentants locaux, la discussion sur le projet, sa validité, sa viabilité, son impact, les réticences qu’il peut induire, les difficultés à prévoir, peut s’engager. La concertation est </w:t>
      </w:r>
      <w:r w:rsidRPr="00B9524A">
        <w:rPr>
          <w:i/>
          <w:u w:val="single"/>
        </w:rPr>
        <w:t>permanente</w:t>
      </w:r>
      <w:r>
        <w:t xml:space="preserve">. </w:t>
      </w:r>
    </w:p>
    <w:p w:rsidR="002654A4" w:rsidRDefault="009C34A8" w:rsidP="009C34A8">
      <w:pPr>
        <w:spacing w:before="120"/>
        <w:jc w:val="both"/>
      </w:pPr>
      <w:r>
        <w:t>Elle concerne les organisations de base au niveau des villages, mais aussi les Communes rurales</w:t>
      </w:r>
      <w:r>
        <w:rPr>
          <w:rStyle w:val="FootnoteReference"/>
          <w:rFonts w:cs="Arial"/>
        </w:rPr>
        <w:footnoteReference w:id="38"/>
      </w:r>
      <w:r>
        <w:t xml:space="preserve"> et dans une moindre mesure les services déconcentrés de l’Etat. Elle implique aussi les </w:t>
      </w:r>
      <w:r w:rsidRPr="00A055A6">
        <w:rPr>
          <w:i/>
          <w:u w:val="single"/>
        </w:rPr>
        <w:t>migrants</w:t>
      </w:r>
      <w:r>
        <w:t xml:space="preserve">, à divers niveaux (village, </w:t>
      </w:r>
      <w:r w:rsidR="00080F05">
        <w:t>Commune</w:t>
      </w:r>
      <w:r>
        <w:t>) d’une façon souvent informelle</w:t>
      </w:r>
      <w:r>
        <w:rPr>
          <w:rStyle w:val="FootnoteReference"/>
        </w:rPr>
        <w:footnoteReference w:id="39"/>
      </w:r>
      <w:r>
        <w:t>. Dans ce dernier cas, l’Administration résiste souvent à s’impliquer dans des démarches de ce type, très éloignées de sa façon traditionnelle d’agir.</w:t>
      </w:r>
    </w:p>
    <w:p w:rsidR="00EC25DE" w:rsidRDefault="00EC25DE" w:rsidP="009C34A8">
      <w:pPr>
        <w:spacing w:before="120"/>
        <w:jc w:val="both"/>
      </w:pPr>
    </w:p>
    <w:p w:rsidR="00203238" w:rsidRPr="009B7D2A" w:rsidRDefault="00203238" w:rsidP="009C34A8">
      <w:pPr>
        <w:spacing w:before="120"/>
        <w:jc w:val="both"/>
      </w:pPr>
    </w:p>
    <w:p w:rsidR="009C34A8" w:rsidRPr="001617CC" w:rsidRDefault="009C34A8" w:rsidP="009C34A8">
      <w:pPr>
        <w:numPr>
          <w:ilvl w:val="0"/>
          <w:numId w:val="10"/>
        </w:numPr>
        <w:spacing w:before="120"/>
        <w:ind w:left="360"/>
        <w:jc w:val="both"/>
        <w:rPr>
          <w:b/>
          <w:bCs/>
          <w:i/>
          <w:iCs/>
          <w:color w:val="800000"/>
        </w:rPr>
      </w:pPr>
      <w:r>
        <w:rPr>
          <w:b/>
          <w:bCs/>
          <w:i/>
          <w:iCs/>
          <w:color w:val="800000"/>
        </w:rPr>
        <w:lastRenderedPageBreak/>
        <w:t xml:space="preserve">- </w:t>
      </w:r>
      <w:r w:rsidRPr="001617CC">
        <w:rPr>
          <w:b/>
          <w:bCs/>
          <w:i/>
          <w:iCs/>
          <w:color w:val="800000"/>
        </w:rPr>
        <w:t>Le partenariat</w:t>
      </w:r>
    </w:p>
    <w:p w:rsidR="009C34A8" w:rsidRDefault="009C34A8" w:rsidP="009C34A8">
      <w:pPr>
        <w:spacing w:before="120"/>
        <w:jc w:val="both"/>
      </w:pPr>
      <w:r>
        <w:t>Aucun projet de développement local n’est possible s’il n’associe pas les divers groupes d’acteurs locaux : les Associations villageoises, les collectivités locales, l’Administration, les institutions et organisations d’appui.</w:t>
      </w:r>
    </w:p>
    <w:p w:rsidR="009C34A8" w:rsidRDefault="009C34A8" w:rsidP="009C34A8">
      <w:pPr>
        <w:spacing w:before="120"/>
        <w:jc w:val="both"/>
      </w:pPr>
      <w:r>
        <w:t>Mais ce partenariat concerne tout autant les bailleurs de fonds qui sont de plus en plus diversifiés et qui se trouvent maintenant tant au Maroc qu’en France. Avec nombre de bailleurs et d’institutions, M&amp;D a établi des relations de grande confiance qui confortent le partenariat et le rendent plus aisé.</w:t>
      </w:r>
    </w:p>
    <w:p w:rsidR="00EC25DE" w:rsidRPr="006540C5" w:rsidRDefault="00EC25DE" w:rsidP="009C34A8">
      <w:pPr>
        <w:spacing w:before="120"/>
        <w:jc w:val="both"/>
      </w:pPr>
    </w:p>
    <w:p w:rsidR="009C34A8" w:rsidRPr="001617CC" w:rsidRDefault="009C34A8" w:rsidP="009C34A8">
      <w:pPr>
        <w:numPr>
          <w:ilvl w:val="0"/>
          <w:numId w:val="10"/>
        </w:numPr>
        <w:spacing w:before="120"/>
        <w:ind w:left="360"/>
        <w:jc w:val="both"/>
        <w:rPr>
          <w:b/>
          <w:bCs/>
          <w:i/>
          <w:iCs/>
          <w:color w:val="800000"/>
        </w:rPr>
      </w:pPr>
      <w:r>
        <w:rPr>
          <w:b/>
          <w:bCs/>
          <w:i/>
          <w:iCs/>
          <w:color w:val="800000"/>
        </w:rPr>
        <w:t xml:space="preserve">- </w:t>
      </w:r>
      <w:r w:rsidRPr="001617CC">
        <w:rPr>
          <w:b/>
          <w:bCs/>
          <w:i/>
          <w:iCs/>
          <w:color w:val="800000"/>
        </w:rPr>
        <w:t>La solidarité</w:t>
      </w:r>
    </w:p>
    <w:p w:rsidR="009C34A8" w:rsidRPr="00AE0AEF" w:rsidRDefault="009C34A8" w:rsidP="009C34A8">
      <w:pPr>
        <w:spacing w:before="120"/>
        <w:jc w:val="both"/>
      </w:pPr>
      <w:r w:rsidRPr="00AE0AEF">
        <w:t>C’est encore, et fort heureusement, un fon</w:t>
      </w:r>
      <w:r>
        <w:t xml:space="preserve">dement de la société berbère, </w:t>
      </w:r>
      <w:r w:rsidRPr="00AE0AEF">
        <w:t xml:space="preserve">ce qui lui permet de conserver une </w:t>
      </w:r>
      <w:r>
        <w:t xml:space="preserve">assez </w:t>
      </w:r>
      <w:r w:rsidRPr="00AE0AEF">
        <w:t xml:space="preserve">grande </w:t>
      </w:r>
      <w:r w:rsidRPr="00B9524A">
        <w:rPr>
          <w:i/>
          <w:iCs/>
          <w:u w:val="single"/>
        </w:rPr>
        <w:t>cohésion sociale</w:t>
      </w:r>
      <w:r w:rsidRPr="00AE0AEF">
        <w:t xml:space="preserve">. </w:t>
      </w:r>
    </w:p>
    <w:p w:rsidR="009C34A8" w:rsidRPr="00AE0AEF" w:rsidRDefault="009C34A8" w:rsidP="009C34A8">
      <w:pPr>
        <w:spacing w:before="120"/>
        <w:jc w:val="both"/>
      </w:pPr>
      <w:r>
        <w:t>C’est ainsi qu</w:t>
      </w:r>
      <w:r w:rsidRPr="00AE0AEF">
        <w:t xml:space="preserve">e </w:t>
      </w:r>
      <w:r>
        <w:t xml:space="preserve">le </w:t>
      </w:r>
      <w:r w:rsidRPr="00AE0AEF">
        <w:t>choix des AV de permettre aux plus pauvres d’avoir de l’électricité sans avoir les moyens de la payer lors de la création des mini-réseaux, apporte une preuve que l’action de M&amp;D s’est appuyée</w:t>
      </w:r>
      <w:r>
        <w:t>, dès le départ, sur ce principe</w:t>
      </w:r>
      <w:r w:rsidRPr="00AE0AEF">
        <w:t>.</w:t>
      </w:r>
    </w:p>
    <w:p w:rsidR="009C34A8" w:rsidRDefault="009C34A8" w:rsidP="009C34A8">
      <w:pPr>
        <w:spacing w:before="120"/>
        <w:jc w:val="both"/>
      </w:pPr>
      <w:r w:rsidRPr="00AE0AEF">
        <w:t>Depuis lors, M&amp;D a toujours cherché à renforcer cette solidarité, comme en témoigne la mobilisation des touristes solidaires européens dans l’appui aux projets de développement des villages. Elle se traduit aussi dans la solidarité, d’une rive à l’autre, des jeunes français</w:t>
      </w:r>
      <w:r>
        <w:t xml:space="preserve"> qui participent aux chantiers d’échanges dans les villages.</w:t>
      </w:r>
    </w:p>
    <w:p w:rsidR="009C34A8" w:rsidRDefault="009C34A8" w:rsidP="009C34A8">
      <w:pPr>
        <w:spacing w:before="120"/>
        <w:jc w:val="both"/>
      </w:pPr>
      <w:r>
        <w:t xml:space="preserve">La solidarité intergénérationnelle se traduit aussi par la mise en place d’un projet d’aide aux migrants retraités, qu’il s’agisse de l’appui à la création d’une </w:t>
      </w:r>
      <w:r w:rsidRPr="006D6AE5">
        <w:rPr>
          <w:i/>
          <w:iCs/>
          <w:u w:val="single"/>
        </w:rPr>
        <w:t>maison de retraite</w:t>
      </w:r>
      <w:r>
        <w:t xml:space="preserve"> pour vieux émigrés à Ma</w:t>
      </w:r>
      <w:r w:rsidR="00246EFC">
        <w:t>rseille ou de la création d’un</w:t>
      </w:r>
      <w:r>
        <w:t xml:space="preserve"> </w:t>
      </w:r>
      <w:r w:rsidR="00246EFC">
        <w:rPr>
          <w:i/>
          <w:iCs/>
          <w:u w:val="single"/>
        </w:rPr>
        <w:t>bureau</w:t>
      </w:r>
      <w:r w:rsidRPr="006D6AE5">
        <w:rPr>
          <w:i/>
          <w:iCs/>
          <w:u w:val="single"/>
        </w:rPr>
        <w:t xml:space="preserve"> d’accès aux droits</w:t>
      </w:r>
      <w:r>
        <w:t xml:space="preserve"> au Maroc.</w:t>
      </w:r>
    </w:p>
    <w:p w:rsidR="00EC25DE" w:rsidRPr="006540C5" w:rsidRDefault="00EC25DE" w:rsidP="009C34A8">
      <w:pPr>
        <w:spacing w:before="120"/>
        <w:jc w:val="both"/>
      </w:pPr>
    </w:p>
    <w:p w:rsidR="009C34A8" w:rsidRPr="001617CC" w:rsidRDefault="009C34A8" w:rsidP="009C34A8">
      <w:pPr>
        <w:numPr>
          <w:ilvl w:val="0"/>
          <w:numId w:val="10"/>
        </w:numPr>
        <w:spacing w:before="120"/>
        <w:ind w:left="360"/>
        <w:jc w:val="both"/>
        <w:rPr>
          <w:b/>
          <w:bCs/>
          <w:i/>
          <w:iCs/>
          <w:color w:val="800000"/>
        </w:rPr>
      </w:pPr>
      <w:r>
        <w:rPr>
          <w:b/>
          <w:bCs/>
          <w:i/>
          <w:iCs/>
          <w:color w:val="800000"/>
        </w:rPr>
        <w:t xml:space="preserve">- </w:t>
      </w:r>
      <w:r w:rsidRPr="001617CC">
        <w:rPr>
          <w:b/>
          <w:bCs/>
          <w:i/>
          <w:iCs/>
          <w:color w:val="800000"/>
        </w:rPr>
        <w:t>La transversalité</w:t>
      </w:r>
    </w:p>
    <w:p w:rsidR="009C34A8" w:rsidRDefault="009C34A8" w:rsidP="009C34A8">
      <w:pPr>
        <w:spacing w:before="120"/>
        <w:jc w:val="both"/>
      </w:pPr>
      <w:r>
        <w:t xml:space="preserve">Les actions de M&amp;D recouvrent un champ très vaste qui est celui du </w:t>
      </w:r>
      <w:r w:rsidRPr="00B9524A">
        <w:rPr>
          <w:i/>
          <w:u w:val="single"/>
        </w:rPr>
        <w:t>développement intégré</w:t>
      </w:r>
      <w:r>
        <w:t xml:space="preserve">. Les domaines d’intervention sont très divers, </w:t>
      </w:r>
      <w:r w:rsidR="00246EFC">
        <w:t xml:space="preserve">mais des actions transversales, </w:t>
      </w:r>
      <w:r>
        <w:t xml:space="preserve">comme </w:t>
      </w:r>
      <w:r w:rsidR="00246EFC">
        <w:t>la formation des acteurs locaux,</w:t>
      </w:r>
      <w:r>
        <w:t xml:space="preserve"> sont systématiquement développées.</w:t>
      </w:r>
    </w:p>
    <w:p w:rsidR="009C34A8" w:rsidRDefault="009C34A8" w:rsidP="009C34A8">
      <w:pPr>
        <w:spacing w:before="120"/>
        <w:jc w:val="both"/>
      </w:pPr>
      <w:r>
        <w:t>Avec le temps, et si l’on observe les derniers projets réalisés par M&amp;D dans le cadre du PCM 2</w:t>
      </w:r>
      <w:r w:rsidR="00246EFC">
        <w:rPr>
          <w:rStyle w:val="FootnoteReference"/>
        </w:rPr>
        <w:footnoteReference w:id="40"/>
      </w:r>
      <w:r>
        <w:t>, du PGAM</w:t>
      </w:r>
      <w:r w:rsidR="00246EFC">
        <w:rPr>
          <w:rStyle w:val="FootnoteReference"/>
        </w:rPr>
        <w:footnoteReference w:id="41"/>
      </w:r>
      <w:r>
        <w:t xml:space="preserve"> ou de l’EPAE</w:t>
      </w:r>
      <w:r w:rsidR="00246EFC">
        <w:rPr>
          <w:rStyle w:val="FootnoteReference"/>
        </w:rPr>
        <w:footnoteReference w:id="42"/>
      </w:r>
      <w:r>
        <w:t xml:space="preserve">, cette transversalité s’est affirmée et renforcée. Elle a trouvé son expression physique dans la construction de la </w:t>
      </w:r>
      <w:r w:rsidR="00246EFC">
        <w:rPr>
          <w:i/>
          <w:iCs/>
          <w:u w:val="single"/>
        </w:rPr>
        <w:t xml:space="preserve">Maison du Développement </w:t>
      </w:r>
      <w:r w:rsidR="00246EFC" w:rsidRPr="00246EFC">
        <w:rPr>
          <w:iCs/>
        </w:rPr>
        <w:t>à</w:t>
      </w:r>
      <w:r w:rsidRPr="00246EFC">
        <w:t xml:space="preserve"> </w:t>
      </w:r>
      <w:r w:rsidRPr="00246EFC">
        <w:rPr>
          <w:iCs/>
        </w:rPr>
        <w:t>Taliouine</w:t>
      </w:r>
      <w:r>
        <w:t xml:space="preserve"> et sa dynamique dans la création d’une structure comme le FIL, le </w:t>
      </w:r>
      <w:r w:rsidR="00EC25DE">
        <w:t>« </w:t>
      </w:r>
      <w:r>
        <w:t>Forum des Initiatives Locales</w:t>
      </w:r>
      <w:r w:rsidR="00EC25DE">
        <w:t> »</w:t>
      </w:r>
      <w:r>
        <w:t xml:space="preserve"> qui regroupe un ensemble d’acteurs de la zone de Taliouine.</w:t>
      </w:r>
    </w:p>
    <w:p w:rsidR="00EC25DE" w:rsidRPr="006540C5" w:rsidRDefault="00EC25DE" w:rsidP="009C34A8">
      <w:pPr>
        <w:spacing w:before="120"/>
        <w:jc w:val="both"/>
      </w:pPr>
    </w:p>
    <w:p w:rsidR="009C34A8" w:rsidRPr="001617CC" w:rsidRDefault="009C34A8" w:rsidP="009C34A8">
      <w:pPr>
        <w:numPr>
          <w:ilvl w:val="0"/>
          <w:numId w:val="10"/>
        </w:numPr>
        <w:spacing w:before="120"/>
        <w:ind w:left="360"/>
        <w:jc w:val="both"/>
        <w:rPr>
          <w:b/>
          <w:bCs/>
          <w:i/>
          <w:iCs/>
          <w:color w:val="800000"/>
        </w:rPr>
      </w:pPr>
      <w:r>
        <w:rPr>
          <w:b/>
          <w:bCs/>
          <w:i/>
          <w:iCs/>
          <w:color w:val="800000"/>
        </w:rPr>
        <w:t xml:space="preserve">- </w:t>
      </w:r>
      <w:r w:rsidRPr="001617CC">
        <w:rPr>
          <w:b/>
          <w:bCs/>
          <w:i/>
          <w:iCs/>
          <w:color w:val="800000"/>
        </w:rPr>
        <w:t>L’intégration</w:t>
      </w:r>
    </w:p>
    <w:p w:rsidR="009C34A8" w:rsidRPr="00AE0AEF" w:rsidRDefault="009C34A8" w:rsidP="009C34A8">
      <w:pPr>
        <w:spacing w:before="120"/>
        <w:jc w:val="both"/>
      </w:pPr>
      <w:r w:rsidRPr="00AE0AEF">
        <w:t xml:space="preserve">Les multiples actions de M&amp;D se situent dans le cadre d’une </w:t>
      </w:r>
      <w:r w:rsidRPr="001617CC">
        <w:rPr>
          <w:i/>
          <w:iCs/>
          <w:u w:val="single"/>
        </w:rPr>
        <w:t>vision holistique</w:t>
      </w:r>
      <w:r w:rsidRPr="00AE0AEF">
        <w:t xml:space="preserve"> du développement. Tous les domaines sont liés. La vision est claire : le devenir de l’homme est indissociable de son environnement, naturel, économique, social ou politique.</w:t>
      </w:r>
    </w:p>
    <w:p w:rsidR="009C34A8" w:rsidRDefault="009C34A8" w:rsidP="009C34A8">
      <w:pPr>
        <w:spacing w:before="120"/>
        <w:jc w:val="both"/>
      </w:pPr>
      <w:r w:rsidRPr="00AE0AEF">
        <w:t xml:space="preserve">Dans l’action de M&amp;D, cela se traduit de diverses manières, d’abord dans le choix de privilégier le </w:t>
      </w:r>
      <w:r w:rsidRPr="001617CC">
        <w:rPr>
          <w:i/>
        </w:rPr>
        <w:t>« soft »</w:t>
      </w:r>
      <w:r w:rsidRPr="00AE0AEF">
        <w:t xml:space="preserve"> (l’animation, la formation</w:t>
      </w:r>
      <w:r>
        <w:t>, l’ingénierie, la coordination d’acteurs</w:t>
      </w:r>
      <w:r w:rsidRPr="00AE0AEF">
        <w:t>) autant</w:t>
      </w:r>
      <w:r>
        <w:t>, sinon plus,</w:t>
      </w:r>
      <w:r w:rsidRPr="00AE0AEF">
        <w:t xml:space="preserve"> que le </w:t>
      </w:r>
      <w:r w:rsidRPr="001617CC">
        <w:rPr>
          <w:i/>
        </w:rPr>
        <w:t>« hard »</w:t>
      </w:r>
      <w:r w:rsidRPr="00AE0AEF">
        <w:t xml:space="preserve"> (l’investissement, les réalisations concrètes) mais aussi dans </w:t>
      </w:r>
      <w:r>
        <w:t>« </w:t>
      </w:r>
      <w:r w:rsidRPr="00E07238">
        <w:rPr>
          <w:i/>
        </w:rPr>
        <w:t>l’approche filière</w:t>
      </w:r>
      <w:r>
        <w:rPr>
          <w:i/>
        </w:rPr>
        <w:t> »</w:t>
      </w:r>
      <w:r w:rsidRPr="00AE0AEF">
        <w:t xml:space="preserve"> qui est privilégiée dans les actions </w:t>
      </w:r>
      <w:r>
        <w:t>d’appui aux activités génératrices de revenus</w:t>
      </w:r>
      <w:r w:rsidRPr="00AE0AEF">
        <w:t xml:space="preserve">. </w:t>
      </w:r>
    </w:p>
    <w:p w:rsidR="00246EFC" w:rsidRDefault="009C34A8" w:rsidP="009C34A8">
      <w:pPr>
        <w:spacing w:before="120"/>
        <w:jc w:val="both"/>
      </w:pPr>
      <w:r w:rsidRPr="00AE0AEF">
        <w:lastRenderedPageBreak/>
        <w:t xml:space="preserve">M&amp;D a la conviction que l’on ne peut pas améliorer les revenus des producteurs de safran </w:t>
      </w:r>
      <w:r>
        <w:t xml:space="preserve">ou d’huile d’argan </w:t>
      </w:r>
      <w:r w:rsidRPr="00AE0AEF">
        <w:t xml:space="preserve">sans intervenir sur l’ensemble de la </w:t>
      </w:r>
      <w:r w:rsidRPr="00AE0AEF">
        <w:rPr>
          <w:i/>
          <w:iCs/>
        </w:rPr>
        <w:t>filière</w:t>
      </w:r>
      <w:r>
        <w:t>, depuis le champ du paysan jusqu’au</w:t>
      </w:r>
      <w:r w:rsidRPr="00AE0AEF">
        <w:t xml:space="preserve"> cabas de la ménagère. </w:t>
      </w:r>
    </w:p>
    <w:p w:rsidR="00EC25DE" w:rsidRPr="00AE0AEF" w:rsidRDefault="00EC25DE" w:rsidP="009C34A8">
      <w:pPr>
        <w:spacing w:before="120"/>
        <w:jc w:val="both"/>
      </w:pPr>
    </w:p>
    <w:p w:rsidR="009C34A8" w:rsidRPr="001617CC" w:rsidRDefault="009C34A8" w:rsidP="009C34A8">
      <w:pPr>
        <w:numPr>
          <w:ilvl w:val="0"/>
          <w:numId w:val="10"/>
        </w:numPr>
        <w:spacing w:before="120"/>
        <w:ind w:left="360"/>
        <w:jc w:val="both"/>
        <w:rPr>
          <w:b/>
          <w:bCs/>
          <w:i/>
          <w:iCs/>
          <w:color w:val="800000"/>
        </w:rPr>
      </w:pPr>
      <w:r>
        <w:rPr>
          <w:b/>
          <w:bCs/>
          <w:i/>
          <w:iCs/>
          <w:color w:val="800000"/>
        </w:rPr>
        <w:t xml:space="preserve">- </w:t>
      </w:r>
      <w:r w:rsidRPr="001617CC">
        <w:rPr>
          <w:b/>
          <w:bCs/>
          <w:i/>
          <w:iCs/>
          <w:color w:val="800000"/>
        </w:rPr>
        <w:t>L’échange</w:t>
      </w:r>
      <w:r>
        <w:rPr>
          <w:b/>
          <w:bCs/>
          <w:i/>
          <w:iCs/>
          <w:color w:val="800000"/>
        </w:rPr>
        <w:t xml:space="preserve"> et la réciprocité</w:t>
      </w:r>
    </w:p>
    <w:p w:rsidR="009C34A8" w:rsidRDefault="009C34A8" w:rsidP="009C34A8">
      <w:pPr>
        <w:spacing w:before="120"/>
        <w:jc w:val="both"/>
      </w:pPr>
      <w:r>
        <w:t xml:space="preserve">M&amp;D a été créée par des marocains </w:t>
      </w:r>
      <w:proofErr w:type="gramStart"/>
      <w:r>
        <w:t>vivant</w:t>
      </w:r>
      <w:proofErr w:type="gramEnd"/>
      <w:r>
        <w:t xml:space="preserve"> en France et par des français. Les dirigeants de M&amp;D, comme les membres des équipes techniques, ont toujours été, depuis 2,5 décennies, des marocains et des français. </w:t>
      </w:r>
    </w:p>
    <w:p w:rsidR="009C34A8" w:rsidRDefault="009C34A8" w:rsidP="009C34A8">
      <w:pPr>
        <w:spacing w:before="120"/>
        <w:jc w:val="both"/>
      </w:pPr>
      <w:r>
        <w:t xml:space="preserve">La </w:t>
      </w:r>
      <w:r w:rsidRPr="00077EA5">
        <w:rPr>
          <w:i/>
          <w:u w:val="single"/>
        </w:rPr>
        <w:t>mixité culturelle,</w:t>
      </w:r>
      <w:r>
        <w:t xml:space="preserve"> </w:t>
      </w:r>
      <w:r w:rsidRPr="00077EA5">
        <w:rPr>
          <w:i/>
          <w:u w:val="single"/>
        </w:rPr>
        <w:t xml:space="preserve">l’échange </w:t>
      </w:r>
      <w:proofErr w:type="spellStart"/>
      <w:r w:rsidRPr="00077EA5">
        <w:rPr>
          <w:i/>
          <w:u w:val="single"/>
        </w:rPr>
        <w:t>inter-culturel</w:t>
      </w:r>
      <w:proofErr w:type="spellEnd"/>
      <w:r>
        <w:t xml:space="preserve"> constituent une constante de la façon de voir et de travailler de M&amp;D. La multiplication des chantiers de jeunes, des visites croisées, comme la prolifération des rencontres, des ateliers, des séminaires, illustrent bien cette </w:t>
      </w:r>
      <w:r w:rsidRPr="00E07238">
        <w:rPr>
          <w:i/>
          <w:u w:val="single"/>
        </w:rPr>
        <w:t>volonté constante d’échanger.</w:t>
      </w:r>
      <w:r>
        <w:t xml:space="preserve"> </w:t>
      </w:r>
    </w:p>
    <w:p w:rsidR="009C34A8" w:rsidRDefault="009C34A8" w:rsidP="009C34A8">
      <w:pPr>
        <w:spacing w:before="120"/>
        <w:jc w:val="both"/>
      </w:pPr>
      <w:r>
        <w:t>L’accord de coopération décentralisée signé en 2011 entre la Commune urbaine de Taliouine (province de Taroudannt) et la Communauté de Communes des Ecrins (Département des Hautes Alpes) constitue une autre démonstration de cette volonté d’échange, de partage, de réciprocité. L’échange est vu comme partage et moyen d’enrichissement réciproque.</w:t>
      </w:r>
    </w:p>
    <w:p w:rsidR="00EC25DE" w:rsidRPr="00126631" w:rsidRDefault="00EC25DE" w:rsidP="009C34A8">
      <w:pPr>
        <w:spacing w:before="120"/>
        <w:jc w:val="both"/>
      </w:pPr>
    </w:p>
    <w:p w:rsidR="009C34A8" w:rsidRPr="00E07238" w:rsidRDefault="009C34A8" w:rsidP="009C34A8">
      <w:pPr>
        <w:numPr>
          <w:ilvl w:val="0"/>
          <w:numId w:val="10"/>
        </w:numPr>
        <w:spacing w:before="120"/>
        <w:ind w:left="360"/>
        <w:jc w:val="both"/>
        <w:rPr>
          <w:b/>
          <w:bCs/>
          <w:i/>
          <w:iCs/>
          <w:color w:val="800000"/>
        </w:rPr>
      </w:pPr>
      <w:r>
        <w:rPr>
          <w:b/>
          <w:bCs/>
          <w:i/>
          <w:iCs/>
          <w:color w:val="800000"/>
        </w:rPr>
        <w:t xml:space="preserve">- </w:t>
      </w:r>
      <w:r w:rsidRPr="00E07238">
        <w:rPr>
          <w:b/>
          <w:bCs/>
          <w:i/>
          <w:iCs/>
          <w:color w:val="800000"/>
        </w:rPr>
        <w:t>La structuration</w:t>
      </w:r>
    </w:p>
    <w:p w:rsidR="009C34A8" w:rsidRDefault="009C34A8" w:rsidP="009C34A8">
      <w:pPr>
        <w:spacing w:before="120"/>
        <w:jc w:val="both"/>
      </w:pPr>
      <w:r>
        <w:t xml:space="preserve">L’application de ce principe a trouvé à se concrétiser, depuis quelques années, dans la mise en place d’organisations de 2° niveau. Qu’il s’agisse de regrouper des associations féminines qui produisent de l’huile d’argan, de rassembler des </w:t>
      </w:r>
      <w:r w:rsidR="00080F05">
        <w:t>Commune</w:t>
      </w:r>
      <w:r>
        <w:t>s rurales qui pourraient développer des projets intercommunaux, de réunir des acteurs locaux au sein du FIL ou de rassembler des associations de solidarité internationale de la région Provence Alpes Côte d’Azur, la démarche est la même.</w:t>
      </w:r>
    </w:p>
    <w:p w:rsidR="009C34A8" w:rsidRDefault="009C34A8" w:rsidP="009C34A8">
      <w:pPr>
        <w:spacing w:before="120"/>
        <w:jc w:val="both"/>
      </w:pPr>
      <w:r>
        <w:t xml:space="preserve">Elle vise à renforcer le mouvement, à consolider les dynamiques, à rassembler les forces de changement, à renforcer progressivement le pouvoir de négociation et d’action des acteurs locaux. La </w:t>
      </w:r>
      <w:r w:rsidRPr="00077EA5">
        <w:rPr>
          <w:i/>
          <w:u w:val="single"/>
        </w:rPr>
        <w:t>fonction plaidoyer</w:t>
      </w:r>
      <w:r>
        <w:t xml:space="preserve"> que doivent assurer les organisations de base, face à l’Etat, s’en trouve renforcée.</w:t>
      </w:r>
    </w:p>
    <w:p w:rsidR="00EC25DE" w:rsidRDefault="00EC25DE" w:rsidP="009C34A8">
      <w:pPr>
        <w:spacing w:before="120"/>
        <w:jc w:val="both"/>
      </w:pPr>
    </w:p>
    <w:p w:rsidR="009C34A8" w:rsidRPr="0038246E" w:rsidRDefault="00DB4C63" w:rsidP="0038246E">
      <w:pPr>
        <w:numPr>
          <w:ilvl w:val="0"/>
          <w:numId w:val="10"/>
        </w:numPr>
        <w:spacing w:before="120"/>
        <w:ind w:left="360"/>
        <w:jc w:val="both"/>
        <w:rPr>
          <w:b/>
          <w:bCs/>
          <w:i/>
          <w:iCs/>
          <w:color w:val="800000"/>
        </w:rPr>
      </w:pPr>
      <w:r>
        <w:rPr>
          <w:b/>
          <w:bCs/>
          <w:i/>
          <w:iCs/>
          <w:color w:val="800000"/>
        </w:rPr>
        <w:t>– En synthèse</w:t>
      </w:r>
      <w:r w:rsidR="0038246E">
        <w:rPr>
          <w:b/>
          <w:bCs/>
          <w:i/>
          <w:iCs/>
          <w:color w:val="800000"/>
        </w:rPr>
        <w:t> </w:t>
      </w:r>
      <w:r w:rsidR="009C34A8" w:rsidRPr="0038246E">
        <w:rPr>
          <w:b/>
          <w:bCs/>
          <w:i/>
          <w:iCs/>
          <w:color w:val="800000"/>
        </w:rPr>
        <w:t xml:space="preserve"> </w:t>
      </w:r>
    </w:p>
    <w:p w:rsidR="00A80C8E" w:rsidRDefault="009C34A8" w:rsidP="009C34A8">
      <w:pPr>
        <w:spacing w:before="120"/>
        <w:jc w:val="both"/>
      </w:pPr>
      <w:r>
        <w:t xml:space="preserve">L’ensemble de ces principes d’action est largement partagé par la direction et le Conseil d’Administration. Ils fixent une orientation claire, une vision stratégique </w:t>
      </w:r>
      <w:r w:rsidR="00080F05">
        <w:t>Commune</w:t>
      </w:r>
      <w:r>
        <w:t xml:space="preserve">. </w:t>
      </w:r>
      <w:r w:rsidRPr="00A80C8E">
        <w:rPr>
          <w:b/>
        </w:rPr>
        <w:t xml:space="preserve">C’est </w:t>
      </w:r>
      <w:r w:rsidRPr="00A80C8E">
        <w:rPr>
          <w:b/>
          <w:i/>
        </w:rPr>
        <w:t>parce que cette vision forte est partagée</w:t>
      </w:r>
      <w:r w:rsidRPr="00A80C8E">
        <w:rPr>
          <w:b/>
        </w:rPr>
        <w:t xml:space="preserve">, que l’action au jour le jour peut être conduite d’une façon </w:t>
      </w:r>
      <w:r w:rsidRPr="00A80C8E">
        <w:rPr>
          <w:b/>
          <w:i/>
        </w:rPr>
        <w:t>empirique</w:t>
      </w:r>
      <w:r>
        <w:t xml:space="preserve">, par exemple en retardant le démarrage d’un chantier, en attendant qu’un conflit se résolve dans un village, en modifiant les alliances partenariales sur le terrain… Toute cette conduite empirique entraine parfois des zigzags dans la conduite quotidienne de l’action, zigzags qui sont difficiles à suivre par les jeunes salariés de l’association. </w:t>
      </w:r>
    </w:p>
    <w:p w:rsidR="009C34A8" w:rsidRDefault="009C34A8" w:rsidP="009C34A8">
      <w:pPr>
        <w:spacing w:before="120"/>
        <w:jc w:val="both"/>
      </w:pPr>
      <w:r>
        <w:t>Mais le développement n’est pas une science exacte, elle est faite d’avancées, de ruptures, de reculs, de déblocages parfois inattendus… qui ne se laissent pas programmer dans des plans précis, et qui nécessitent souvent un pilotage à vue. Le fait d’avoir un objectif clair et des principes solides permet de ne jamais perdre le cap, même si la route peut parfois paraître sinueuse pour atteindre l’objectif.</w:t>
      </w:r>
    </w:p>
    <w:p w:rsidR="00EC25DE" w:rsidRDefault="00EC25DE" w:rsidP="009C34A8">
      <w:pPr>
        <w:spacing w:before="120"/>
        <w:jc w:val="both"/>
      </w:pPr>
    </w:p>
    <w:p w:rsidR="009C34A8" w:rsidRPr="008A6219" w:rsidRDefault="008A6219" w:rsidP="008A6219">
      <w:pPr>
        <w:pStyle w:val="Heading2"/>
        <w:shd w:val="clear" w:color="auto" w:fill="F3F3F3"/>
        <w:spacing w:before="360"/>
        <w:rPr>
          <w:i w:val="0"/>
          <w:iCs w:val="0"/>
          <w:color w:val="800000"/>
          <w:sz w:val="22"/>
          <w:szCs w:val="22"/>
        </w:rPr>
      </w:pPr>
      <w:bookmarkStart w:id="923" w:name="_Toc196380688"/>
      <w:bookmarkStart w:id="924" w:name="_Toc323563188"/>
      <w:bookmarkStart w:id="925" w:name="_Toc197428142"/>
      <w:bookmarkStart w:id="926" w:name="_Toc197428470"/>
      <w:bookmarkStart w:id="927" w:name="_Toc197428974"/>
      <w:bookmarkStart w:id="928" w:name="_Toc197429581"/>
      <w:bookmarkStart w:id="929" w:name="_Toc323836064"/>
      <w:r>
        <w:rPr>
          <w:i w:val="0"/>
          <w:iCs w:val="0"/>
          <w:color w:val="800000"/>
          <w:sz w:val="22"/>
          <w:szCs w:val="22"/>
        </w:rPr>
        <w:lastRenderedPageBreak/>
        <w:t>2</w:t>
      </w:r>
      <w:r w:rsidR="009C34A8" w:rsidRPr="008A6219">
        <w:rPr>
          <w:i w:val="0"/>
          <w:iCs w:val="0"/>
          <w:color w:val="800000"/>
          <w:sz w:val="22"/>
          <w:szCs w:val="22"/>
        </w:rPr>
        <w:t xml:space="preserve"> – La mise en application des principes</w:t>
      </w:r>
      <w:bookmarkEnd w:id="923"/>
      <w:bookmarkEnd w:id="924"/>
      <w:bookmarkEnd w:id="925"/>
      <w:bookmarkEnd w:id="926"/>
      <w:bookmarkEnd w:id="927"/>
      <w:bookmarkEnd w:id="928"/>
      <w:bookmarkEnd w:id="929"/>
    </w:p>
    <w:p w:rsidR="009C34A8" w:rsidRDefault="009C34A8" w:rsidP="009C34A8">
      <w:pPr>
        <w:jc w:val="both"/>
      </w:pPr>
      <w:r>
        <w:t xml:space="preserve">Ce paragraphe a pour but de montrer comment les principes évoqués ci-dessus se traduisent dans les modalités d’intervention de M&amp;D. </w:t>
      </w:r>
    </w:p>
    <w:p w:rsidR="009C34A8" w:rsidRDefault="009C34A8" w:rsidP="009C34A8">
      <w:pPr>
        <w:jc w:val="both"/>
      </w:pPr>
    </w:p>
    <w:p w:rsidR="009C34A8" w:rsidRDefault="009C34A8" w:rsidP="009C34A8">
      <w:pPr>
        <w:jc w:val="both"/>
      </w:pPr>
      <w:r>
        <w:t xml:space="preserve">Rappelons qu’il s’agit bien, pour l’association, de favoriser un </w:t>
      </w:r>
      <w:r w:rsidRPr="009A3ADB">
        <w:rPr>
          <w:i/>
          <w:u w:val="single"/>
        </w:rPr>
        <w:t>développement local participatif</w:t>
      </w:r>
      <w:r>
        <w:t xml:space="preserve"> s’inscrivant dans une </w:t>
      </w:r>
      <w:r w:rsidRPr="009A3ADB">
        <w:rPr>
          <w:i/>
          <w:u w:val="single"/>
        </w:rPr>
        <w:t>démarche de durabilité</w:t>
      </w:r>
      <w:r>
        <w:t xml:space="preserve"> et qui se combine avec les dynamiques de </w:t>
      </w:r>
      <w:r w:rsidRPr="009A3ADB">
        <w:rPr>
          <w:i/>
          <w:u w:val="single"/>
        </w:rPr>
        <w:t>codéveloppement</w:t>
      </w:r>
      <w:r>
        <w:t>, c’est-à-dire sur les forces des migrants</w:t>
      </w:r>
      <w:r w:rsidR="00246EFC">
        <w:t>.</w:t>
      </w:r>
    </w:p>
    <w:p w:rsidR="00246EFC" w:rsidRDefault="00246EFC" w:rsidP="009C34A8">
      <w:pPr>
        <w:jc w:val="both"/>
      </w:pPr>
    </w:p>
    <w:p w:rsidR="009C34A8" w:rsidRDefault="009C34A8" w:rsidP="009C34A8">
      <w:pPr>
        <w:jc w:val="both"/>
      </w:pPr>
    </w:p>
    <w:tbl>
      <w:tblPr>
        <w:tblW w:w="8973" w:type="dxa"/>
        <w:jc w:val="center"/>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6"/>
        <w:gridCol w:w="6127"/>
      </w:tblGrid>
      <w:tr w:rsidR="009C34A8" w:rsidRPr="00247112" w:rsidTr="00A80C8E">
        <w:trPr>
          <w:trHeight w:val="544"/>
          <w:jc w:val="center"/>
        </w:trPr>
        <w:tc>
          <w:tcPr>
            <w:tcW w:w="2846" w:type="dxa"/>
            <w:tcBorders>
              <w:bottom w:val="single" w:sz="4" w:space="0" w:color="auto"/>
            </w:tcBorders>
            <w:shd w:val="clear" w:color="auto" w:fill="E6E6E6"/>
            <w:vAlign w:val="center"/>
          </w:tcPr>
          <w:p w:rsidR="009C34A8" w:rsidRPr="00247112" w:rsidRDefault="009C34A8" w:rsidP="005A4A0C">
            <w:pPr>
              <w:jc w:val="center"/>
              <w:rPr>
                <w:b/>
              </w:rPr>
            </w:pPr>
            <w:r w:rsidRPr="00247112">
              <w:rPr>
                <w:b/>
              </w:rPr>
              <w:t>Principes</w:t>
            </w:r>
          </w:p>
        </w:tc>
        <w:tc>
          <w:tcPr>
            <w:tcW w:w="6127" w:type="dxa"/>
            <w:tcBorders>
              <w:bottom w:val="single" w:sz="4" w:space="0" w:color="auto"/>
            </w:tcBorders>
            <w:shd w:val="clear" w:color="auto" w:fill="E6E6E6"/>
            <w:vAlign w:val="center"/>
          </w:tcPr>
          <w:p w:rsidR="009C34A8" w:rsidRPr="00247112" w:rsidRDefault="009C34A8" w:rsidP="005A4A0C">
            <w:pPr>
              <w:jc w:val="center"/>
              <w:rPr>
                <w:b/>
              </w:rPr>
            </w:pPr>
            <w:r w:rsidRPr="00247112">
              <w:rPr>
                <w:b/>
              </w:rPr>
              <w:t>Modalités de prise en compte</w:t>
            </w:r>
          </w:p>
        </w:tc>
      </w:tr>
      <w:tr w:rsidR="009C34A8" w:rsidRPr="00247112" w:rsidTr="00A80C8E">
        <w:trPr>
          <w:trHeight w:val="356"/>
          <w:jc w:val="center"/>
        </w:trPr>
        <w:tc>
          <w:tcPr>
            <w:tcW w:w="8973" w:type="dxa"/>
            <w:gridSpan w:val="2"/>
            <w:shd w:val="clear" w:color="auto" w:fill="F3F3F3"/>
            <w:vAlign w:val="center"/>
          </w:tcPr>
          <w:p w:rsidR="009C34A8" w:rsidRPr="00247112" w:rsidRDefault="009C34A8" w:rsidP="005A4A0C">
            <w:pPr>
              <w:rPr>
                <w:b/>
                <w:i/>
              </w:rPr>
            </w:pPr>
            <w:r w:rsidRPr="00247112">
              <w:rPr>
                <w:b/>
                <w:i/>
              </w:rPr>
              <w:t>Développement local</w:t>
            </w:r>
          </w:p>
        </w:tc>
      </w:tr>
      <w:tr w:rsidR="009C34A8" w:rsidRPr="00247112" w:rsidTr="00A80C8E">
        <w:trPr>
          <w:trHeight w:val="1553"/>
          <w:jc w:val="center"/>
        </w:trPr>
        <w:tc>
          <w:tcPr>
            <w:tcW w:w="2846" w:type="dxa"/>
            <w:vAlign w:val="center"/>
          </w:tcPr>
          <w:p w:rsidR="009C34A8" w:rsidRPr="00247112" w:rsidRDefault="009C34A8" w:rsidP="005A4A0C">
            <w:pPr>
              <w:rPr>
                <w:sz w:val="20"/>
                <w:szCs w:val="20"/>
              </w:rPr>
            </w:pPr>
            <w:r w:rsidRPr="00247112">
              <w:rPr>
                <w:b/>
                <w:sz w:val="24"/>
                <w:szCs w:val="24"/>
              </w:rPr>
              <w:t xml:space="preserve">1 </w:t>
            </w:r>
            <w:r w:rsidRPr="00247112">
              <w:rPr>
                <w:sz w:val="20"/>
                <w:szCs w:val="20"/>
              </w:rPr>
              <w:t>– Le développement local s’appuie sur la mobilisation conjointe de toutes les forces vives du territoire</w:t>
            </w:r>
          </w:p>
        </w:tc>
        <w:tc>
          <w:tcPr>
            <w:tcW w:w="6127" w:type="dxa"/>
            <w:vAlign w:val="center"/>
          </w:tcPr>
          <w:p w:rsidR="009C34A8" w:rsidRDefault="009C34A8" w:rsidP="005A4A0C">
            <w:pPr>
              <w:pStyle w:val="ListParagraph"/>
              <w:ind w:left="0"/>
              <w:jc w:val="both"/>
              <w:rPr>
                <w:rFonts w:ascii="Arial" w:hAnsi="Arial" w:cs="Arial"/>
                <w:sz w:val="20"/>
                <w:szCs w:val="20"/>
              </w:rPr>
            </w:pPr>
            <w:r w:rsidRPr="00880DE1">
              <w:rPr>
                <w:rFonts w:ascii="Arial" w:hAnsi="Arial" w:cs="Arial"/>
                <w:sz w:val="20"/>
                <w:szCs w:val="20"/>
              </w:rPr>
              <w:t xml:space="preserve">Les différents </w:t>
            </w:r>
            <w:r w:rsidRPr="001F31EA">
              <w:rPr>
                <w:rFonts w:ascii="Arial" w:hAnsi="Arial" w:cs="Arial"/>
                <w:i/>
                <w:sz w:val="20"/>
                <w:szCs w:val="20"/>
                <w:u w:val="single"/>
              </w:rPr>
              <w:t>groupes d’acteurs </w:t>
            </w:r>
            <w:r w:rsidRPr="00880DE1">
              <w:rPr>
                <w:rFonts w:ascii="Arial" w:hAnsi="Arial" w:cs="Arial"/>
                <w:sz w:val="20"/>
                <w:szCs w:val="20"/>
              </w:rPr>
              <w:t xml:space="preserve">: élus, fonctionnaires territoriaux, administration, associatifs, entrepreneurs, universitaires, </w:t>
            </w:r>
            <w:r>
              <w:rPr>
                <w:rFonts w:ascii="Arial" w:hAnsi="Arial" w:cs="Arial"/>
                <w:sz w:val="20"/>
                <w:szCs w:val="20"/>
              </w:rPr>
              <w:t xml:space="preserve">migrants de la région, </w:t>
            </w:r>
            <w:r w:rsidRPr="00880DE1">
              <w:rPr>
                <w:rFonts w:ascii="Arial" w:hAnsi="Arial" w:cs="Arial"/>
                <w:sz w:val="20"/>
                <w:szCs w:val="20"/>
              </w:rPr>
              <w:t>sont imp</w:t>
            </w:r>
            <w:r w:rsidR="00246EFC">
              <w:rPr>
                <w:rFonts w:ascii="Arial" w:hAnsi="Arial" w:cs="Arial"/>
                <w:sz w:val="20"/>
                <w:szCs w:val="20"/>
              </w:rPr>
              <w:t xml:space="preserve">liqués </w:t>
            </w:r>
            <w:r w:rsidRPr="00880DE1">
              <w:rPr>
                <w:rFonts w:ascii="Arial" w:hAnsi="Arial" w:cs="Arial"/>
                <w:sz w:val="20"/>
                <w:szCs w:val="20"/>
              </w:rPr>
              <w:t xml:space="preserve">de diverses manières : dans les </w:t>
            </w:r>
            <w:r>
              <w:rPr>
                <w:rFonts w:ascii="Arial" w:hAnsi="Arial" w:cs="Arial"/>
                <w:sz w:val="20"/>
                <w:szCs w:val="20"/>
              </w:rPr>
              <w:t xml:space="preserve">projets, dans les </w:t>
            </w:r>
            <w:r w:rsidRPr="00880DE1">
              <w:rPr>
                <w:rFonts w:ascii="Arial" w:hAnsi="Arial" w:cs="Arial"/>
                <w:sz w:val="20"/>
                <w:szCs w:val="20"/>
              </w:rPr>
              <w:t xml:space="preserve">formations, dans les visites croisées. M&amp;D a bien une </w:t>
            </w:r>
            <w:r w:rsidRPr="001F31EA">
              <w:rPr>
                <w:rFonts w:ascii="Arial" w:hAnsi="Arial" w:cs="Arial"/>
                <w:i/>
                <w:sz w:val="20"/>
                <w:szCs w:val="20"/>
                <w:u w:val="single"/>
              </w:rPr>
              <w:t>approche territoriale</w:t>
            </w:r>
            <w:r w:rsidRPr="00880DE1">
              <w:rPr>
                <w:rFonts w:ascii="Arial" w:hAnsi="Arial" w:cs="Arial"/>
                <w:sz w:val="20"/>
                <w:szCs w:val="20"/>
              </w:rPr>
              <w:t xml:space="preserve"> du processus de développement. </w:t>
            </w:r>
          </w:p>
          <w:p w:rsidR="009C34A8" w:rsidRPr="00880DE1" w:rsidRDefault="009C34A8" w:rsidP="005A4A0C">
            <w:pPr>
              <w:pStyle w:val="ListParagraph"/>
              <w:ind w:left="0"/>
              <w:jc w:val="both"/>
              <w:rPr>
                <w:rFonts w:ascii="Arial" w:hAnsi="Arial" w:cs="Arial"/>
                <w:sz w:val="20"/>
                <w:szCs w:val="20"/>
              </w:rPr>
            </w:pPr>
            <w:r w:rsidRPr="00880DE1">
              <w:rPr>
                <w:rFonts w:ascii="Arial" w:hAnsi="Arial" w:cs="Arial"/>
                <w:sz w:val="20"/>
                <w:szCs w:val="20"/>
              </w:rPr>
              <w:t>L’association a cherché, en permanence à mobiliser les divers groupes d’acteurs locaux : les élus et les fonctionnaires territoriaux, les dirigeants des associations villageoises, les responsables de l’Administration, les entreprises de l’ESS, mais aussi des chercheurs et intervenants universitaires.</w:t>
            </w:r>
          </w:p>
          <w:p w:rsidR="009C34A8" w:rsidRPr="00880DE1" w:rsidRDefault="009C34A8" w:rsidP="005A4A0C">
            <w:pPr>
              <w:pStyle w:val="ListParagraph"/>
              <w:ind w:left="0"/>
              <w:jc w:val="both"/>
              <w:rPr>
                <w:rFonts w:ascii="Arial" w:hAnsi="Arial" w:cs="Arial"/>
                <w:sz w:val="20"/>
                <w:szCs w:val="20"/>
              </w:rPr>
            </w:pPr>
            <w:r w:rsidRPr="00880DE1">
              <w:rPr>
                <w:rFonts w:ascii="Arial" w:hAnsi="Arial" w:cs="Arial"/>
                <w:sz w:val="20"/>
                <w:szCs w:val="20"/>
              </w:rPr>
              <w:t>M&amp;D s’est largement appuyé sur les institu</w:t>
            </w:r>
            <w:r>
              <w:rPr>
                <w:rFonts w:ascii="Arial" w:hAnsi="Arial" w:cs="Arial"/>
                <w:sz w:val="20"/>
                <w:szCs w:val="20"/>
              </w:rPr>
              <w:t>t</w:t>
            </w:r>
            <w:r w:rsidRPr="00880DE1">
              <w:rPr>
                <w:rFonts w:ascii="Arial" w:hAnsi="Arial" w:cs="Arial"/>
                <w:sz w:val="20"/>
                <w:szCs w:val="20"/>
              </w:rPr>
              <w:t xml:space="preserve">ions de l’Etat </w:t>
            </w:r>
            <w:r w:rsidRPr="00FE2787">
              <w:rPr>
                <w:rFonts w:ascii="Arial" w:hAnsi="Arial" w:cs="Arial"/>
                <w:sz w:val="20"/>
                <w:szCs w:val="20"/>
              </w:rPr>
              <w:t>(</w:t>
            </w:r>
            <w:r>
              <w:rPr>
                <w:rFonts w:ascii="Arial" w:hAnsi="Arial" w:cs="Arial"/>
                <w:sz w:val="20"/>
                <w:szCs w:val="20"/>
              </w:rPr>
              <w:t>ADS, INDH, ORMVA etc.</w:t>
            </w:r>
            <w:r w:rsidRPr="00FE2787">
              <w:rPr>
                <w:rFonts w:ascii="Arial" w:hAnsi="Arial" w:cs="Arial"/>
                <w:sz w:val="20"/>
                <w:szCs w:val="20"/>
              </w:rPr>
              <w:t xml:space="preserve">). </w:t>
            </w:r>
            <w:r w:rsidRPr="00880DE1">
              <w:rPr>
                <w:rFonts w:ascii="Arial" w:hAnsi="Arial" w:cs="Arial"/>
                <w:sz w:val="20"/>
                <w:szCs w:val="20"/>
              </w:rPr>
              <w:t xml:space="preserve">pour mettre en œuvre ses projets </w:t>
            </w:r>
            <w:r w:rsidRPr="00FE2787">
              <w:rPr>
                <w:rFonts w:ascii="Arial" w:hAnsi="Arial" w:cs="Arial"/>
                <w:sz w:val="20"/>
                <w:szCs w:val="20"/>
              </w:rPr>
              <w:t xml:space="preserve">Elle s’appuie aussi sur les </w:t>
            </w:r>
            <w:r w:rsidR="00080F05">
              <w:rPr>
                <w:rFonts w:ascii="Arial" w:hAnsi="Arial" w:cs="Arial"/>
                <w:sz w:val="20"/>
                <w:szCs w:val="20"/>
              </w:rPr>
              <w:t>Commune</w:t>
            </w:r>
            <w:r w:rsidRPr="00FE2787">
              <w:rPr>
                <w:rFonts w:ascii="Arial" w:hAnsi="Arial" w:cs="Arial"/>
                <w:sz w:val="20"/>
                <w:szCs w:val="20"/>
              </w:rPr>
              <w:t>s</w:t>
            </w:r>
            <w:r>
              <w:rPr>
                <w:rFonts w:ascii="Arial" w:hAnsi="Arial" w:cs="Arial"/>
                <w:sz w:val="20"/>
                <w:szCs w:val="20"/>
              </w:rPr>
              <w:t xml:space="preserve"> et a associé les universités (projet ECOPTER par ex.)</w:t>
            </w:r>
            <w:r w:rsidRPr="00FE2787">
              <w:rPr>
                <w:rFonts w:ascii="Arial" w:hAnsi="Arial" w:cs="Arial"/>
                <w:sz w:val="20"/>
                <w:szCs w:val="20"/>
              </w:rPr>
              <w:t>.</w:t>
            </w:r>
          </w:p>
          <w:p w:rsidR="009C34A8" w:rsidRPr="00247112" w:rsidRDefault="009C34A8" w:rsidP="005A4A0C">
            <w:pPr>
              <w:jc w:val="both"/>
              <w:rPr>
                <w:sz w:val="20"/>
                <w:szCs w:val="20"/>
              </w:rPr>
            </w:pPr>
            <w:r w:rsidRPr="00880DE1">
              <w:rPr>
                <w:sz w:val="20"/>
                <w:szCs w:val="20"/>
              </w:rPr>
              <w:t xml:space="preserve">M&amp;D </w:t>
            </w:r>
            <w:r w:rsidR="00246EFC">
              <w:rPr>
                <w:sz w:val="20"/>
                <w:szCs w:val="20"/>
              </w:rPr>
              <w:t xml:space="preserve">a cherché, dés 2003, à mettre en place </w:t>
            </w:r>
            <w:r w:rsidRPr="00880DE1">
              <w:rPr>
                <w:sz w:val="20"/>
                <w:szCs w:val="20"/>
              </w:rPr>
              <w:t>une structure ad-hoc de</w:t>
            </w:r>
            <w:r>
              <w:rPr>
                <w:sz w:val="20"/>
                <w:szCs w:val="20"/>
              </w:rPr>
              <w:t xml:space="preserve"> type Comité de concertation au niveau de son</w:t>
            </w:r>
            <w:r w:rsidRPr="00880DE1">
              <w:rPr>
                <w:sz w:val="20"/>
                <w:szCs w:val="20"/>
              </w:rPr>
              <w:t xml:space="preserve"> territoire d’intervention.</w:t>
            </w:r>
            <w:r w:rsidR="00246EFC">
              <w:rPr>
                <w:sz w:val="20"/>
                <w:szCs w:val="20"/>
              </w:rPr>
              <w:t xml:space="preserve"> Avec la création de l’INDH, le projet n’a plus eu de réel objet.</w:t>
            </w:r>
          </w:p>
        </w:tc>
      </w:tr>
      <w:tr w:rsidR="009C34A8" w:rsidRPr="00247112" w:rsidTr="00A80C8E">
        <w:trPr>
          <w:trHeight w:val="1549"/>
          <w:jc w:val="center"/>
        </w:trPr>
        <w:tc>
          <w:tcPr>
            <w:tcW w:w="2846" w:type="dxa"/>
            <w:vAlign w:val="center"/>
          </w:tcPr>
          <w:p w:rsidR="009C34A8" w:rsidRPr="00247112" w:rsidRDefault="009C34A8" w:rsidP="005A4A0C">
            <w:pPr>
              <w:rPr>
                <w:sz w:val="20"/>
                <w:szCs w:val="20"/>
              </w:rPr>
            </w:pPr>
            <w:r w:rsidRPr="00247112">
              <w:rPr>
                <w:b/>
                <w:sz w:val="24"/>
                <w:szCs w:val="24"/>
              </w:rPr>
              <w:t xml:space="preserve">2 </w:t>
            </w:r>
            <w:r w:rsidRPr="00247112">
              <w:rPr>
                <w:sz w:val="20"/>
                <w:szCs w:val="20"/>
              </w:rPr>
              <w:t>– Le développement local doit s’inscrire dans le contexte du développement global, à l’échelle de la planète</w:t>
            </w:r>
          </w:p>
        </w:tc>
        <w:tc>
          <w:tcPr>
            <w:tcW w:w="6127" w:type="dxa"/>
            <w:vAlign w:val="center"/>
          </w:tcPr>
          <w:p w:rsidR="009C34A8" w:rsidRPr="00247112" w:rsidRDefault="009C34A8" w:rsidP="005A4A0C">
            <w:pPr>
              <w:jc w:val="both"/>
              <w:rPr>
                <w:sz w:val="20"/>
                <w:szCs w:val="20"/>
              </w:rPr>
            </w:pPr>
            <w:r w:rsidRPr="00247112">
              <w:rPr>
                <w:sz w:val="20"/>
                <w:szCs w:val="20"/>
              </w:rPr>
              <w:t xml:space="preserve">La formation des animateurs locaux à laquelle ont participé des représentants de tous les groupes d’acteurs locaux a inclus un important volet de compréhension des grands enjeux et défis auxquels est confrontée l’humanité </w:t>
            </w:r>
            <w:r>
              <w:rPr>
                <w:sz w:val="20"/>
                <w:szCs w:val="20"/>
              </w:rPr>
              <w:t xml:space="preserve">au 21° siècle. (changement climatique, croissance urbaine, sécurité alimentaire, accès à l’eau, éducation, santé) </w:t>
            </w:r>
            <w:r w:rsidRPr="00247112">
              <w:rPr>
                <w:sz w:val="20"/>
                <w:szCs w:val="20"/>
              </w:rPr>
              <w:t>et des mécanismes en œuvre au niveau global.</w:t>
            </w:r>
          </w:p>
        </w:tc>
      </w:tr>
      <w:tr w:rsidR="009C34A8" w:rsidRPr="00247112" w:rsidTr="00A80C8E">
        <w:trPr>
          <w:trHeight w:val="1825"/>
          <w:jc w:val="center"/>
        </w:trPr>
        <w:tc>
          <w:tcPr>
            <w:tcW w:w="2846" w:type="dxa"/>
            <w:vAlign w:val="center"/>
          </w:tcPr>
          <w:p w:rsidR="009C34A8" w:rsidRPr="00247112" w:rsidRDefault="009C34A8" w:rsidP="005A4A0C">
            <w:pPr>
              <w:rPr>
                <w:sz w:val="20"/>
                <w:szCs w:val="20"/>
              </w:rPr>
            </w:pPr>
            <w:r w:rsidRPr="00247112">
              <w:rPr>
                <w:b/>
                <w:sz w:val="24"/>
                <w:szCs w:val="24"/>
              </w:rPr>
              <w:t>3</w:t>
            </w:r>
            <w:r w:rsidRPr="00247112">
              <w:rPr>
                <w:sz w:val="20"/>
                <w:szCs w:val="20"/>
              </w:rPr>
              <w:t xml:space="preserve"> - La démarche du développement local doit s’appuyer sur des cadres compétents, formés aux méthodes participatives</w:t>
            </w:r>
          </w:p>
        </w:tc>
        <w:tc>
          <w:tcPr>
            <w:tcW w:w="6127" w:type="dxa"/>
            <w:vAlign w:val="center"/>
          </w:tcPr>
          <w:p w:rsidR="009C34A8" w:rsidRPr="00247112" w:rsidRDefault="009C34A8" w:rsidP="005A4A0C">
            <w:pPr>
              <w:jc w:val="both"/>
              <w:rPr>
                <w:sz w:val="20"/>
                <w:szCs w:val="20"/>
              </w:rPr>
            </w:pPr>
            <w:r w:rsidRPr="00247112">
              <w:rPr>
                <w:sz w:val="20"/>
                <w:szCs w:val="20"/>
              </w:rPr>
              <w:t xml:space="preserve">Le renforcement des capacités des cadres appartenant aux divers groupes d’acteurs locaux a constitué une importante priorité. </w:t>
            </w:r>
          </w:p>
          <w:p w:rsidR="009C34A8" w:rsidRPr="00247112" w:rsidRDefault="009C34A8" w:rsidP="005A4A0C">
            <w:pPr>
              <w:jc w:val="both"/>
              <w:rPr>
                <w:sz w:val="20"/>
                <w:szCs w:val="20"/>
              </w:rPr>
            </w:pPr>
            <w:r>
              <w:rPr>
                <w:sz w:val="20"/>
                <w:szCs w:val="20"/>
              </w:rPr>
              <w:t>La participation est le principe de base  appliqué tout au long du cycle des</w:t>
            </w:r>
            <w:r w:rsidRPr="00247112">
              <w:rPr>
                <w:sz w:val="20"/>
                <w:szCs w:val="20"/>
              </w:rPr>
              <w:t xml:space="preserve"> projet</w:t>
            </w:r>
            <w:r>
              <w:rPr>
                <w:sz w:val="20"/>
                <w:szCs w:val="20"/>
              </w:rPr>
              <w:t>s</w:t>
            </w:r>
            <w:r w:rsidRPr="00247112">
              <w:rPr>
                <w:sz w:val="20"/>
                <w:szCs w:val="20"/>
              </w:rPr>
              <w:t>, depuis le diagnostic territorial jusqu’à l’évaluatio</w:t>
            </w:r>
            <w:r>
              <w:rPr>
                <w:sz w:val="20"/>
                <w:szCs w:val="20"/>
              </w:rPr>
              <w:t>n finale</w:t>
            </w:r>
            <w:r w:rsidRPr="00247112">
              <w:rPr>
                <w:sz w:val="20"/>
                <w:szCs w:val="20"/>
              </w:rPr>
              <w:t>.</w:t>
            </w:r>
          </w:p>
        </w:tc>
      </w:tr>
      <w:tr w:rsidR="009C34A8" w:rsidRPr="00247112" w:rsidTr="00A80C8E">
        <w:trPr>
          <w:trHeight w:val="2270"/>
          <w:jc w:val="center"/>
        </w:trPr>
        <w:tc>
          <w:tcPr>
            <w:tcW w:w="2846" w:type="dxa"/>
            <w:vAlign w:val="center"/>
          </w:tcPr>
          <w:p w:rsidR="009C34A8" w:rsidRPr="00247112" w:rsidRDefault="009C34A8" w:rsidP="005A4A0C">
            <w:pPr>
              <w:rPr>
                <w:sz w:val="20"/>
                <w:szCs w:val="20"/>
              </w:rPr>
            </w:pPr>
            <w:r w:rsidRPr="00247112">
              <w:rPr>
                <w:b/>
                <w:sz w:val="24"/>
                <w:szCs w:val="24"/>
              </w:rPr>
              <w:t>4</w:t>
            </w:r>
            <w:r w:rsidRPr="00247112">
              <w:rPr>
                <w:sz w:val="20"/>
                <w:szCs w:val="20"/>
              </w:rPr>
              <w:t xml:space="preserve"> - Les collectivités locales ont un rôle essentiel de soutien aux initiatives de développement local. Elles doivent être étroitement associées au processus</w:t>
            </w:r>
          </w:p>
        </w:tc>
        <w:tc>
          <w:tcPr>
            <w:tcW w:w="6127" w:type="dxa"/>
            <w:vAlign w:val="center"/>
          </w:tcPr>
          <w:p w:rsidR="009C34A8" w:rsidRDefault="009C34A8" w:rsidP="005A4A0C">
            <w:pPr>
              <w:pStyle w:val="ListParagraph"/>
              <w:ind w:left="0"/>
              <w:jc w:val="both"/>
              <w:rPr>
                <w:rFonts w:ascii="Arial" w:hAnsi="Arial" w:cs="Arial"/>
                <w:sz w:val="20"/>
                <w:szCs w:val="20"/>
              </w:rPr>
            </w:pPr>
            <w:r>
              <w:rPr>
                <w:rFonts w:ascii="Arial" w:hAnsi="Arial" w:cs="Arial"/>
                <w:sz w:val="20"/>
                <w:szCs w:val="20"/>
              </w:rPr>
              <w:t>Depuis 2000, les Communes sont de plus en plus associées aux actions de M&amp;D, même si des difficultés demeurent. Les formations, qui ont touché de très nombreux élus, mais aussi des dirigeants villageois qui ont un mandat électif, a sans doute été un facteur déterminant.</w:t>
            </w:r>
          </w:p>
          <w:p w:rsidR="009C34A8" w:rsidRDefault="009C34A8" w:rsidP="005A4A0C">
            <w:pPr>
              <w:jc w:val="both"/>
              <w:rPr>
                <w:sz w:val="20"/>
                <w:szCs w:val="20"/>
              </w:rPr>
            </w:pPr>
            <w:r>
              <w:rPr>
                <w:sz w:val="20"/>
                <w:szCs w:val="20"/>
              </w:rPr>
              <w:t xml:space="preserve">Le choix de prendre en charge la réalisation d’un certain nombre de Plans Communaux de Développement (PCD) dont l’élaboration est fondée sur l’implication directe de la population et de ses groupes organisés, a représenté un tournant important. Désormais M&amp;D agit </w:t>
            </w:r>
            <w:r w:rsidRPr="00FE2778">
              <w:rPr>
                <w:i/>
                <w:sz w:val="20"/>
                <w:szCs w:val="20"/>
                <w:u w:val="single"/>
              </w:rPr>
              <w:t>en amont</w:t>
            </w:r>
            <w:r>
              <w:rPr>
                <w:sz w:val="20"/>
                <w:szCs w:val="20"/>
              </w:rPr>
              <w:t xml:space="preserve"> des projets. Cela implique qu’un suivi rigoureux de la réalisation des PCD soit effectué.</w:t>
            </w:r>
          </w:p>
          <w:p w:rsidR="009C34A8" w:rsidRPr="00247112" w:rsidRDefault="009C34A8" w:rsidP="005A4A0C">
            <w:pPr>
              <w:jc w:val="both"/>
              <w:rPr>
                <w:sz w:val="20"/>
                <w:szCs w:val="20"/>
              </w:rPr>
            </w:pPr>
          </w:p>
        </w:tc>
      </w:tr>
      <w:tr w:rsidR="009C34A8" w:rsidRPr="00247112" w:rsidTr="00A80C8E">
        <w:trPr>
          <w:trHeight w:val="1819"/>
          <w:jc w:val="center"/>
        </w:trPr>
        <w:tc>
          <w:tcPr>
            <w:tcW w:w="2846" w:type="dxa"/>
            <w:tcBorders>
              <w:bottom w:val="single" w:sz="4" w:space="0" w:color="auto"/>
            </w:tcBorders>
            <w:vAlign w:val="center"/>
          </w:tcPr>
          <w:p w:rsidR="009C34A8" w:rsidRPr="00247112" w:rsidRDefault="009C34A8" w:rsidP="005A4A0C">
            <w:pPr>
              <w:rPr>
                <w:sz w:val="20"/>
                <w:szCs w:val="20"/>
              </w:rPr>
            </w:pPr>
            <w:r w:rsidRPr="00247112">
              <w:rPr>
                <w:b/>
                <w:sz w:val="24"/>
                <w:szCs w:val="24"/>
              </w:rPr>
              <w:lastRenderedPageBreak/>
              <w:t xml:space="preserve">5 – </w:t>
            </w:r>
            <w:r w:rsidRPr="00247112">
              <w:rPr>
                <w:sz w:val="20"/>
                <w:szCs w:val="20"/>
              </w:rPr>
              <w:t>La composante économique constitue une composante essentielle du processus de développement local. Elle est à la base de la création de revenus. Elle s’appuie entre autres sur la création de valeur ajoutée locale</w:t>
            </w:r>
          </w:p>
        </w:tc>
        <w:tc>
          <w:tcPr>
            <w:tcW w:w="6127" w:type="dxa"/>
            <w:tcBorders>
              <w:bottom w:val="single" w:sz="4" w:space="0" w:color="auto"/>
            </w:tcBorders>
            <w:vAlign w:val="center"/>
          </w:tcPr>
          <w:p w:rsidR="009C34A8" w:rsidRDefault="009C34A8" w:rsidP="005A4A0C">
            <w:pPr>
              <w:jc w:val="both"/>
              <w:rPr>
                <w:sz w:val="20"/>
                <w:szCs w:val="20"/>
              </w:rPr>
            </w:pPr>
            <w:r>
              <w:rPr>
                <w:sz w:val="20"/>
                <w:szCs w:val="20"/>
              </w:rPr>
              <w:t>Le PACT</w:t>
            </w:r>
            <w:r w:rsidRPr="00247112">
              <w:rPr>
                <w:sz w:val="20"/>
                <w:szCs w:val="20"/>
              </w:rPr>
              <w:t xml:space="preserve"> a privilégié les pe</w:t>
            </w:r>
            <w:r>
              <w:rPr>
                <w:sz w:val="20"/>
                <w:szCs w:val="20"/>
              </w:rPr>
              <w:t>tits producteurs agricoles et les femmes organisées en groupements</w:t>
            </w:r>
            <w:r w:rsidRPr="00247112">
              <w:rPr>
                <w:sz w:val="20"/>
                <w:szCs w:val="20"/>
              </w:rPr>
              <w:t>. Ils ont été bénéficiaires de</w:t>
            </w:r>
            <w:r>
              <w:rPr>
                <w:sz w:val="20"/>
                <w:szCs w:val="20"/>
              </w:rPr>
              <w:t xml:space="preserve"> l’ensemble des actions menées dans la filière safran depuis la mise en place des périmètres irrigués jusqu’à l’appui à la commercialisation, en passant par l’organisation des coopératives et la formation des coopérateurs. Cela a moins été le cas pour d’autres filières comme l’huile d’olive.</w:t>
            </w:r>
          </w:p>
          <w:p w:rsidR="009C34A8" w:rsidRDefault="009C34A8" w:rsidP="005A4A0C">
            <w:pPr>
              <w:jc w:val="both"/>
              <w:rPr>
                <w:sz w:val="20"/>
                <w:szCs w:val="20"/>
              </w:rPr>
            </w:pPr>
            <w:r>
              <w:rPr>
                <w:sz w:val="20"/>
                <w:szCs w:val="20"/>
              </w:rPr>
              <w:t>Dans l’approche méthodologique l’implication des femmes artisanes (tisserandes en particulier) est restée insuffisante</w:t>
            </w:r>
          </w:p>
          <w:p w:rsidR="00A80C8E" w:rsidRPr="00247112" w:rsidRDefault="00A80C8E" w:rsidP="005A4A0C">
            <w:pPr>
              <w:jc w:val="both"/>
              <w:rPr>
                <w:sz w:val="20"/>
                <w:szCs w:val="20"/>
              </w:rPr>
            </w:pPr>
          </w:p>
        </w:tc>
      </w:tr>
      <w:tr w:rsidR="009C34A8" w:rsidRPr="00247112" w:rsidTr="00A80C8E">
        <w:trPr>
          <w:trHeight w:val="268"/>
          <w:jc w:val="center"/>
        </w:trPr>
        <w:tc>
          <w:tcPr>
            <w:tcW w:w="2846" w:type="dxa"/>
            <w:vAlign w:val="center"/>
          </w:tcPr>
          <w:p w:rsidR="009C34A8" w:rsidRPr="00247112" w:rsidRDefault="009C34A8" w:rsidP="005A4A0C">
            <w:pPr>
              <w:rPr>
                <w:sz w:val="20"/>
                <w:szCs w:val="20"/>
              </w:rPr>
            </w:pPr>
            <w:r w:rsidRPr="00247112">
              <w:rPr>
                <w:b/>
                <w:sz w:val="24"/>
                <w:szCs w:val="24"/>
              </w:rPr>
              <w:t>6</w:t>
            </w:r>
            <w:r w:rsidRPr="00247112">
              <w:rPr>
                <w:sz w:val="20"/>
                <w:szCs w:val="20"/>
              </w:rPr>
              <w:t xml:space="preserve"> - Le développement local doit prendre particulièrement en compte les catégories les plus fragiles de la population, en particulier les jeunes sans emploi ni qualification et les femmes</w:t>
            </w:r>
          </w:p>
        </w:tc>
        <w:tc>
          <w:tcPr>
            <w:tcW w:w="6127" w:type="dxa"/>
            <w:vAlign w:val="center"/>
          </w:tcPr>
          <w:p w:rsidR="009C34A8" w:rsidRPr="00247112" w:rsidRDefault="009C34A8" w:rsidP="005A4A0C">
            <w:pPr>
              <w:jc w:val="both"/>
              <w:rPr>
                <w:sz w:val="20"/>
                <w:szCs w:val="20"/>
              </w:rPr>
            </w:pPr>
            <w:r>
              <w:rPr>
                <w:sz w:val="20"/>
                <w:szCs w:val="20"/>
              </w:rPr>
              <w:t>L</w:t>
            </w:r>
            <w:r w:rsidRPr="00247112">
              <w:rPr>
                <w:sz w:val="20"/>
                <w:szCs w:val="20"/>
              </w:rPr>
              <w:t xml:space="preserve">’amélioration des revenus des familles rurales a </w:t>
            </w:r>
            <w:r>
              <w:rPr>
                <w:sz w:val="20"/>
                <w:szCs w:val="20"/>
              </w:rPr>
              <w:t xml:space="preserve">assez directement </w:t>
            </w:r>
            <w:r w:rsidRPr="00247112">
              <w:rPr>
                <w:sz w:val="20"/>
                <w:szCs w:val="20"/>
              </w:rPr>
              <w:t>bénéficié aux jeunes sans emploi de ces familles, candidats potentiels à l’exode rural et à l’émigration.</w:t>
            </w:r>
          </w:p>
          <w:p w:rsidR="009C34A8" w:rsidRDefault="009C34A8" w:rsidP="005A4A0C">
            <w:pPr>
              <w:jc w:val="both"/>
              <w:rPr>
                <w:sz w:val="20"/>
                <w:szCs w:val="20"/>
              </w:rPr>
            </w:pPr>
            <w:r w:rsidRPr="00247112">
              <w:rPr>
                <w:sz w:val="20"/>
                <w:szCs w:val="20"/>
              </w:rPr>
              <w:t xml:space="preserve">Les femmes n’ont pas été suffisamment bénéficiaires du projet, même si </w:t>
            </w:r>
            <w:r>
              <w:rPr>
                <w:sz w:val="20"/>
                <w:szCs w:val="20"/>
              </w:rPr>
              <w:t>un effort spécifique a été fait avec les groupements de transformation des noix d’argan.</w:t>
            </w:r>
          </w:p>
          <w:p w:rsidR="009C34A8" w:rsidRPr="00247112" w:rsidRDefault="009C34A8" w:rsidP="005A4A0C">
            <w:pPr>
              <w:jc w:val="both"/>
              <w:rPr>
                <w:sz w:val="20"/>
                <w:szCs w:val="20"/>
              </w:rPr>
            </w:pPr>
          </w:p>
        </w:tc>
      </w:tr>
    </w:tbl>
    <w:p w:rsidR="006B7D73" w:rsidRDefault="006B7D73" w:rsidP="009C34A8"/>
    <w:p w:rsidR="00A80C8E" w:rsidRDefault="00A80C8E" w:rsidP="009C34A8"/>
    <w:p w:rsidR="006B7D73" w:rsidRDefault="006B7D73" w:rsidP="009C34A8"/>
    <w:tbl>
      <w:tblPr>
        <w:tblW w:w="9002" w:type="dxa"/>
        <w:jc w:val="center"/>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4"/>
        <w:gridCol w:w="6348"/>
      </w:tblGrid>
      <w:tr w:rsidR="009C34A8" w:rsidRPr="00247112" w:rsidTr="00A80C8E">
        <w:trPr>
          <w:trHeight w:val="378"/>
          <w:jc w:val="center"/>
        </w:trPr>
        <w:tc>
          <w:tcPr>
            <w:tcW w:w="9002" w:type="dxa"/>
            <w:gridSpan w:val="2"/>
            <w:shd w:val="clear" w:color="auto" w:fill="F3F3F3"/>
            <w:vAlign w:val="center"/>
          </w:tcPr>
          <w:p w:rsidR="009C34A8" w:rsidRPr="00247112" w:rsidRDefault="009C34A8" w:rsidP="005A4A0C">
            <w:pPr>
              <w:rPr>
                <w:b/>
                <w:i/>
              </w:rPr>
            </w:pPr>
            <w:r w:rsidRPr="00247112">
              <w:rPr>
                <w:b/>
                <w:i/>
              </w:rPr>
              <w:t>Codéveloppement</w:t>
            </w:r>
          </w:p>
        </w:tc>
      </w:tr>
      <w:tr w:rsidR="009C34A8" w:rsidRPr="00247112" w:rsidTr="00A80C8E">
        <w:trPr>
          <w:trHeight w:val="1876"/>
          <w:jc w:val="center"/>
        </w:trPr>
        <w:tc>
          <w:tcPr>
            <w:tcW w:w="2654" w:type="dxa"/>
            <w:vAlign w:val="center"/>
          </w:tcPr>
          <w:p w:rsidR="009C34A8" w:rsidRPr="00247112" w:rsidRDefault="009C34A8" w:rsidP="005A4A0C">
            <w:pPr>
              <w:rPr>
                <w:sz w:val="20"/>
                <w:szCs w:val="20"/>
              </w:rPr>
            </w:pPr>
            <w:r w:rsidRPr="00247112">
              <w:rPr>
                <w:b/>
                <w:sz w:val="24"/>
                <w:szCs w:val="24"/>
              </w:rPr>
              <w:t>7</w:t>
            </w:r>
            <w:r w:rsidRPr="00247112">
              <w:rPr>
                <w:sz w:val="20"/>
                <w:szCs w:val="20"/>
              </w:rPr>
              <w:t xml:space="preserve"> – Le codéveloppement mobilise des partenaires au nord </w:t>
            </w:r>
            <w:r>
              <w:rPr>
                <w:sz w:val="20"/>
                <w:szCs w:val="20"/>
              </w:rPr>
              <w:t xml:space="preserve">(France par ex.) </w:t>
            </w:r>
            <w:r w:rsidRPr="00247112">
              <w:rPr>
                <w:sz w:val="20"/>
                <w:szCs w:val="20"/>
              </w:rPr>
              <w:t>comme au sud</w:t>
            </w:r>
            <w:r>
              <w:rPr>
                <w:sz w:val="20"/>
                <w:szCs w:val="20"/>
              </w:rPr>
              <w:t xml:space="preserve"> (Maroc)</w:t>
            </w:r>
            <w:r w:rsidRPr="00247112">
              <w:rPr>
                <w:sz w:val="20"/>
                <w:szCs w:val="20"/>
              </w:rPr>
              <w:t>, et il mobilise plus particulièrement, au nord, les associations issues de la migration</w:t>
            </w:r>
          </w:p>
        </w:tc>
        <w:tc>
          <w:tcPr>
            <w:tcW w:w="6348" w:type="dxa"/>
            <w:vAlign w:val="center"/>
          </w:tcPr>
          <w:p w:rsidR="009C34A8" w:rsidRDefault="009C34A8" w:rsidP="005A4A0C">
            <w:pPr>
              <w:jc w:val="both"/>
              <w:rPr>
                <w:sz w:val="20"/>
                <w:szCs w:val="20"/>
              </w:rPr>
            </w:pPr>
            <w:r>
              <w:rPr>
                <w:sz w:val="20"/>
                <w:szCs w:val="20"/>
              </w:rPr>
              <w:t>M&amp;D a travaillé de manière articulée</w:t>
            </w:r>
            <w:r w:rsidRPr="00247112">
              <w:rPr>
                <w:sz w:val="20"/>
                <w:szCs w:val="20"/>
              </w:rPr>
              <w:t xml:space="preserve"> en France avec les associat</w:t>
            </w:r>
            <w:r>
              <w:rPr>
                <w:sz w:val="20"/>
                <w:szCs w:val="20"/>
              </w:rPr>
              <w:t>ions de la communauté marocaine et au Maroc avec les associations villageoises. Elle</w:t>
            </w:r>
            <w:r w:rsidRPr="00247112">
              <w:rPr>
                <w:sz w:val="20"/>
                <w:szCs w:val="20"/>
              </w:rPr>
              <w:t xml:space="preserve"> a contribué au renforcement des associations </w:t>
            </w:r>
            <w:r>
              <w:rPr>
                <w:sz w:val="20"/>
                <w:szCs w:val="20"/>
              </w:rPr>
              <w:t xml:space="preserve">marocaines </w:t>
            </w:r>
            <w:r w:rsidRPr="00247112">
              <w:rPr>
                <w:sz w:val="20"/>
                <w:szCs w:val="20"/>
              </w:rPr>
              <w:t xml:space="preserve">de France par le biais de réunions, de sessions de formation, </w:t>
            </w:r>
            <w:r>
              <w:rPr>
                <w:sz w:val="20"/>
                <w:szCs w:val="20"/>
              </w:rPr>
              <w:t>de l’appui au montage de projets (projet « Enracinement Sans Déracinement »).</w:t>
            </w:r>
          </w:p>
          <w:p w:rsidR="009C34A8" w:rsidRDefault="009C34A8" w:rsidP="005A4A0C">
            <w:pPr>
              <w:jc w:val="both"/>
              <w:rPr>
                <w:sz w:val="20"/>
                <w:szCs w:val="20"/>
              </w:rPr>
            </w:pPr>
            <w:r>
              <w:rPr>
                <w:sz w:val="20"/>
                <w:szCs w:val="20"/>
              </w:rPr>
              <w:t>Des partenariats nord/sud se sont noués entre scientifiques (</w:t>
            </w:r>
            <w:proofErr w:type="spellStart"/>
            <w:r>
              <w:rPr>
                <w:sz w:val="20"/>
                <w:szCs w:val="20"/>
              </w:rPr>
              <w:t>Univ</w:t>
            </w:r>
            <w:proofErr w:type="spellEnd"/>
            <w:r>
              <w:rPr>
                <w:sz w:val="20"/>
                <w:szCs w:val="20"/>
              </w:rPr>
              <w:t xml:space="preserve">. D’Agadir, IAM de Montpellier) entre producteurs (oléiculteurs et fromagers de Provence et de </w:t>
            </w:r>
            <w:proofErr w:type="spellStart"/>
            <w:r>
              <w:rPr>
                <w:sz w:val="20"/>
                <w:szCs w:val="20"/>
              </w:rPr>
              <w:t>Talioune</w:t>
            </w:r>
            <w:proofErr w:type="spellEnd"/>
            <w:r>
              <w:rPr>
                <w:sz w:val="20"/>
                <w:szCs w:val="20"/>
              </w:rPr>
              <w:t>), entre organisations de femmes (Centre social de Port de Bouc et foyers féminins) etc.</w:t>
            </w:r>
          </w:p>
          <w:p w:rsidR="009C34A8" w:rsidRDefault="009C34A8" w:rsidP="005A4A0C">
            <w:pPr>
              <w:jc w:val="both"/>
              <w:rPr>
                <w:sz w:val="20"/>
                <w:szCs w:val="20"/>
              </w:rPr>
            </w:pPr>
            <w:r>
              <w:rPr>
                <w:sz w:val="20"/>
                <w:szCs w:val="20"/>
              </w:rPr>
              <w:t xml:space="preserve">L’ouverture récente vers la coopération décentralisée avec le projet Taliouine/Communauté de </w:t>
            </w:r>
            <w:r w:rsidR="00080F05">
              <w:rPr>
                <w:sz w:val="20"/>
                <w:szCs w:val="20"/>
              </w:rPr>
              <w:t>Commune</w:t>
            </w:r>
            <w:r>
              <w:rPr>
                <w:sz w:val="20"/>
                <w:szCs w:val="20"/>
              </w:rPr>
              <w:t xml:space="preserve">s des Ecrins permet de mobiliser des collectivités du nord en appui aux </w:t>
            </w:r>
            <w:r w:rsidR="00080F05">
              <w:rPr>
                <w:sz w:val="20"/>
                <w:szCs w:val="20"/>
              </w:rPr>
              <w:t>Commune</w:t>
            </w:r>
            <w:r>
              <w:rPr>
                <w:sz w:val="20"/>
                <w:szCs w:val="20"/>
              </w:rPr>
              <w:t>s du sud.</w:t>
            </w:r>
          </w:p>
          <w:p w:rsidR="00A80C8E" w:rsidRPr="00247112" w:rsidRDefault="00A80C8E" w:rsidP="005A4A0C">
            <w:pPr>
              <w:jc w:val="both"/>
              <w:rPr>
                <w:sz w:val="20"/>
                <w:szCs w:val="20"/>
              </w:rPr>
            </w:pPr>
          </w:p>
        </w:tc>
      </w:tr>
      <w:tr w:rsidR="009C34A8" w:rsidRPr="00247112" w:rsidTr="00A80C8E">
        <w:trPr>
          <w:trHeight w:val="1830"/>
          <w:jc w:val="center"/>
        </w:trPr>
        <w:tc>
          <w:tcPr>
            <w:tcW w:w="2654" w:type="dxa"/>
            <w:vAlign w:val="center"/>
          </w:tcPr>
          <w:p w:rsidR="009C34A8" w:rsidRPr="00247112" w:rsidRDefault="009C34A8" w:rsidP="005A4A0C">
            <w:pPr>
              <w:rPr>
                <w:sz w:val="20"/>
                <w:szCs w:val="20"/>
              </w:rPr>
            </w:pPr>
            <w:r w:rsidRPr="00247112">
              <w:rPr>
                <w:b/>
                <w:sz w:val="24"/>
                <w:szCs w:val="24"/>
              </w:rPr>
              <w:t xml:space="preserve">8 – </w:t>
            </w:r>
            <w:r w:rsidRPr="00247112">
              <w:rPr>
                <w:sz w:val="20"/>
                <w:szCs w:val="20"/>
              </w:rPr>
              <w:t>Le codéveloppement implique directement les migrants dans le développement de leur pays d’origine</w:t>
            </w:r>
          </w:p>
        </w:tc>
        <w:tc>
          <w:tcPr>
            <w:tcW w:w="6348" w:type="dxa"/>
            <w:vAlign w:val="center"/>
          </w:tcPr>
          <w:p w:rsidR="009C34A8" w:rsidRDefault="009C34A8" w:rsidP="005A4A0C">
            <w:pPr>
              <w:jc w:val="both"/>
              <w:rPr>
                <w:sz w:val="20"/>
                <w:szCs w:val="20"/>
              </w:rPr>
            </w:pPr>
            <w:r>
              <w:rPr>
                <w:sz w:val="20"/>
                <w:szCs w:val="20"/>
              </w:rPr>
              <w:t xml:space="preserve">L’association M&amp;D est, de fait, depuis ses origines, une association de </w:t>
            </w:r>
            <w:r w:rsidRPr="00324804">
              <w:rPr>
                <w:i/>
                <w:sz w:val="20"/>
                <w:szCs w:val="20"/>
              </w:rPr>
              <w:t>codéveloppement</w:t>
            </w:r>
            <w:r>
              <w:rPr>
                <w:sz w:val="20"/>
                <w:szCs w:val="20"/>
              </w:rPr>
              <w:t> : fondée par des émigrés au nord pour aider à résoudre des problèmes clés de leur région d’origine (eau potable, électricité) au sud, elle a toujours eu une majorité d’émigrés dans son conseil d’administration. Ces émigrés se sont d’abord préoccupés d’infrastructures puis, depuis 2000, de développement économique local. Dans tous les cas, et à toutes les périodes depuis 1986, les contributions financières apportées par les émigrés (de l’ordre de 40% du coût de chaque projet) ont été essentielles pour les villages d’origine.</w:t>
            </w:r>
          </w:p>
          <w:p w:rsidR="009C34A8" w:rsidRPr="00247112" w:rsidRDefault="009C34A8" w:rsidP="005A4A0C">
            <w:pPr>
              <w:jc w:val="both"/>
              <w:rPr>
                <w:sz w:val="20"/>
                <w:szCs w:val="20"/>
              </w:rPr>
            </w:pPr>
          </w:p>
        </w:tc>
      </w:tr>
      <w:tr w:rsidR="009C34A8" w:rsidRPr="00247112" w:rsidTr="00A80C8E">
        <w:trPr>
          <w:trHeight w:val="2108"/>
          <w:jc w:val="center"/>
        </w:trPr>
        <w:tc>
          <w:tcPr>
            <w:tcW w:w="2654" w:type="dxa"/>
            <w:vAlign w:val="center"/>
          </w:tcPr>
          <w:p w:rsidR="009C34A8" w:rsidRPr="00247112" w:rsidRDefault="009C34A8" w:rsidP="005A4A0C">
            <w:pPr>
              <w:rPr>
                <w:sz w:val="20"/>
                <w:szCs w:val="20"/>
              </w:rPr>
            </w:pPr>
            <w:r w:rsidRPr="00247112">
              <w:rPr>
                <w:b/>
                <w:sz w:val="24"/>
                <w:szCs w:val="24"/>
              </w:rPr>
              <w:t xml:space="preserve">9 – </w:t>
            </w:r>
            <w:r w:rsidRPr="00247112">
              <w:rPr>
                <w:sz w:val="20"/>
                <w:szCs w:val="20"/>
              </w:rPr>
              <w:t>Dans la démarche du codéveloppement, des investissements productifs sont réalisés au sud avec l’implication d’acteurs du nord, en particulier les migrants</w:t>
            </w:r>
          </w:p>
        </w:tc>
        <w:tc>
          <w:tcPr>
            <w:tcW w:w="6348" w:type="dxa"/>
            <w:vAlign w:val="center"/>
          </w:tcPr>
          <w:p w:rsidR="009C34A8" w:rsidRDefault="009C34A8" w:rsidP="005A4A0C">
            <w:pPr>
              <w:jc w:val="both"/>
              <w:rPr>
                <w:sz w:val="20"/>
                <w:szCs w:val="20"/>
              </w:rPr>
            </w:pPr>
            <w:r w:rsidRPr="00247112">
              <w:rPr>
                <w:sz w:val="20"/>
                <w:szCs w:val="20"/>
              </w:rPr>
              <w:t>L’articulation e</w:t>
            </w:r>
            <w:r>
              <w:rPr>
                <w:sz w:val="20"/>
                <w:szCs w:val="20"/>
              </w:rPr>
              <w:t>ffectuée, par le biais de M&amp;D, entre des migrants marocains installés en France et leurs villages d’origine, a permis la réalisation du projet pionnier de Tourisme Rural Solidaire (TRS) qui s’est traduit par la création de 21 auberges rurales et d’un nombre croissant de maisons et de chambres d’hôte.</w:t>
            </w:r>
          </w:p>
          <w:p w:rsidR="009C34A8" w:rsidRDefault="009C34A8" w:rsidP="005A4A0C">
            <w:pPr>
              <w:jc w:val="both"/>
              <w:rPr>
                <w:sz w:val="20"/>
                <w:szCs w:val="20"/>
              </w:rPr>
            </w:pPr>
            <w:r>
              <w:rPr>
                <w:sz w:val="20"/>
                <w:szCs w:val="20"/>
              </w:rPr>
              <w:t xml:space="preserve">D’un point de vue méthodologique M&amp;D a eu un rôle essentiel de </w:t>
            </w:r>
            <w:r w:rsidRPr="00C74C1D">
              <w:rPr>
                <w:i/>
                <w:sz w:val="20"/>
                <w:szCs w:val="20"/>
                <w:u w:val="single"/>
              </w:rPr>
              <w:t>médiation</w:t>
            </w:r>
            <w:r>
              <w:rPr>
                <w:sz w:val="20"/>
                <w:szCs w:val="20"/>
              </w:rPr>
              <w:t xml:space="preserve"> entre le migrant et son village. Mais l’association a aussi eu un rôle d’appui à </w:t>
            </w:r>
            <w:r w:rsidRPr="00FE2787">
              <w:rPr>
                <w:i/>
                <w:sz w:val="20"/>
                <w:szCs w:val="20"/>
                <w:u w:val="single"/>
              </w:rPr>
              <w:t>innovation</w:t>
            </w:r>
            <w:r w:rsidRPr="00FE2787">
              <w:rPr>
                <w:sz w:val="20"/>
                <w:szCs w:val="20"/>
              </w:rPr>
              <w:t xml:space="preserve"> en</w:t>
            </w:r>
            <w:r>
              <w:rPr>
                <w:sz w:val="20"/>
                <w:szCs w:val="20"/>
              </w:rPr>
              <w:t xml:space="preserve"> proposant un montage partenarial inédit pour la construction de ces auberges.</w:t>
            </w:r>
          </w:p>
          <w:p w:rsidR="009C34A8" w:rsidRPr="00247112" w:rsidRDefault="009C34A8" w:rsidP="005A4A0C">
            <w:pPr>
              <w:jc w:val="both"/>
              <w:rPr>
                <w:sz w:val="20"/>
                <w:szCs w:val="20"/>
              </w:rPr>
            </w:pPr>
          </w:p>
        </w:tc>
      </w:tr>
    </w:tbl>
    <w:p w:rsidR="009C34A8" w:rsidRPr="008A6219" w:rsidRDefault="008C0817" w:rsidP="008A6219">
      <w:pPr>
        <w:pStyle w:val="Heading2"/>
        <w:shd w:val="clear" w:color="auto" w:fill="F3F3F3"/>
        <w:spacing w:before="360"/>
        <w:rPr>
          <w:i w:val="0"/>
          <w:iCs w:val="0"/>
          <w:color w:val="800000"/>
          <w:sz w:val="22"/>
          <w:szCs w:val="22"/>
        </w:rPr>
      </w:pPr>
      <w:bookmarkStart w:id="930" w:name="_Toc196380689"/>
      <w:bookmarkStart w:id="931" w:name="_Toc323563189"/>
      <w:bookmarkStart w:id="932" w:name="_Toc197428143"/>
      <w:bookmarkStart w:id="933" w:name="_Toc197428471"/>
      <w:bookmarkStart w:id="934" w:name="_Toc197428975"/>
      <w:bookmarkStart w:id="935" w:name="_Toc197429582"/>
      <w:bookmarkStart w:id="936" w:name="_Toc323836065"/>
      <w:r>
        <w:rPr>
          <w:i w:val="0"/>
          <w:iCs w:val="0"/>
          <w:color w:val="800000"/>
          <w:sz w:val="22"/>
          <w:szCs w:val="22"/>
        </w:rPr>
        <w:lastRenderedPageBreak/>
        <w:t>3</w:t>
      </w:r>
      <w:r w:rsidR="009C34A8" w:rsidRPr="008A6219">
        <w:rPr>
          <w:i w:val="0"/>
          <w:iCs w:val="0"/>
          <w:color w:val="800000"/>
          <w:sz w:val="22"/>
          <w:szCs w:val="22"/>
        </w:rPr>
        <w:t xml:space="preserve"> – Exemples de démarches méthodologiques</w:t>
      </w:r>
      <w:bookmarkEnd w:id="930"/>
      <w:bookmarkEnd w:id="931"/>
      <w:bookmarkEnd w:id="932"/>
      <w:bookmarkEnd w:id="933"/>
      <w:bookmarkEnd w:id="934"/>
      <w:bookmarkEnd w:id="935"/>
      <w:bookmarkEnd w:id="936"/>
    </w:p>
    <w:p w:rsidR="009C34A8" w:rsidRPr="008A6219" w:rsidRDefault="009C34A8" w:rsidP="008A6219">
      <w:pPr>
        <w:spacing w:before="120"/>
        <w:rPr>
          <w:b/>
        </w:rPr>
      </w:pPr>
      <w:r w:rsidRPr="008A6219">
        <w:rPr>
          <w:b/>
        </w:rPr>
        <w:tab/>
      </w:r>
      <w:bookmarkStart w:id="937" w:name="_Toc196380690"/>
      <w:bookmarkStart w:id="938" w:name="_Toc323563190"/>
      <w:bookmarkStart w:id="939" w:name="_Toc197428144"/>
      <w:bookmarkStart w:id="940" w:name="_Toc197428472"/>
      <w:r w:rsidRPr="008A6219">
        <w:rPr>
          <w:b/>
        </w:rPr>
        <w:t>1 - La démarche de création des mini-réseaux électriques</w:t>
      </w:r>
      <w:bookmarkEnd w:id="937"/>
      <w:bookmarkEnd w:id="938"/>
      <w:bookmarkEnd w:id="939"/>
      <w:bookmarkEnd w:id="940"/>
    </w:p>
    <w:p w:rsidR="009C34A8" w:rsidRDefault="009C34A8" w:rsidP="009C34A8">
      <w:pPr>
        <w:spacing w:before="120"/>
      </w:pPr>
      <w:r>
        <w:t>En règle générale, la démarche méthodologique qui a été suivie par M&amp;D depuis sa création, est la suivante, même si elle a pu varier un peu selon les périodes :</w:t>
      </w:r>
    </w:p>
    <w:p w:rsidR="009C34A8" w:rsidRDefault="009C34A8" w:rsidP="009C34A8">
      <w:pPr>
        <w:numPr>
          <w:ilvl w:val="0"/>
          <w:numId w:val="4"/>
        </w:numPr>
        <w:tabs>
          <w:tab w:val="clear" w:pos="765"/>
        </w:tabs>
        <w:spacing w:before="120"/>
        <w:ind w:left="0"/>
        <w:jc w:val="both"/>
      </w:pPr>
      <w:r>
        <w:t>M&amp;D, contactée par tel ou tel migrant qui souhaite aider son douar à avoir l’électricité, propose la création d’une association villageoise (AV) ;</w:t>
      </w:r>
    </w:p>
    <w:p w:rsidR="009C34A8" w:rsidRDefault="009C34A8" w:rsidP="009C34A8">
      <w:pPr>
        <w:numPr>
          <w:ilvl w:val="0"/>
          <w:numId w:val="4"/>
        </w:numPr>
        <w:tabs>
          <w:tab w:val="clear" w:pos="765"/>
        </w:tabs>
        <w:spacing w:before="120"/>
        <w:ind w:left="0"/>
        <w:jc w:val="both"/>
      </w:pPr>
      <w:r>
        <w:t>Des villageois peuvent aussi être à l’origine de la demande. M&amp;D fait alors le lien avec les migrants (fonction d’interface) et lance le processus d’accompagnement ;</w:t>
      </w:r>
    </w:p>
    <w:p w:rsidR="009C34A8" w:rsidRPr="002F06BC" w:rsidRDefault="009C34A8" w:rsidP="009C34A8">
      <w:pPr>
        <w:numPr>
          <w:ilvl w:val="0"/>
          <w:numId w:val="4"/>
        </w:numPr>
        <w:tabs>
          <w:tab w:val="clear" w:pos="765"/>
        </w:tabs>
        <w:spacing w:before="120"/>
        <w:ind w:left="0"/>
        <w:jc w:val="both"/>
      </w:pPr>
      <w:r>
        <w:t>Une fois l’AV constituée, ce qui peut prendre plus ou moins de temps, une série de réunions est réalisée afin d’informer la population sur le projet et de préciser les droits et les devoirs de chaque partenaire (l’AV, M&amp;D, les bénéficiaires) ;</w:t>
      </w:r>
    </w:p>
    <w:p w:rsidR="009C34A8" w:rsidRDefault="009C34A8" w:rsidP="009C34A8">
      <w:pPr>
        <w:numPr>
          <w:ilvl w:val="0"/>
          <w:numId w:val="4"/>
        </w:numPr>
        <w:tabs>
          <w:tab w:val="clear" w:pos="765"/>
        </w:tabs>
        <w:spacing w:before="120"/>
        <w:ind w:left="0"/>
        <w:jc w:val="both"/>
      </w:pPr>
      <w:r>
        <w:t>M&amp;D réalise ensuite, avec la participation de l’AV, une enquête permettant d’évaluer le besoin en électricité et d’identifier les familles pauvres ;</w:t>
      </w:r>
    </w:p>
    <w:p w:rsidR="009C34A8" w:rsidRDefault="009C34A8" w:rsidP="009C34A8">
      <w:pPr>
        <w:numPr>
          <w:ilvl w:val="0"/>
          <w:numId w:val="4"/>
        </w:numPr>
        <w:tabs>
          <w:tab w:val="clear" w:pos="765"/>
        </w:tabs>
        <w:spacing w:before="120"/>
        <w:ind w:left="0"/>
        <w:jc w:val="both"/>
      </w:pPr>
      <w:r>
        <w:t>Elle réalise ensuite une étude technique afin de préciser les besoins en équipement (puissance du groupe électrogène, longueur de câbles, nombre de poteaux, petit matériel etc.) ;</w:t>
      </w:r>
    </w:p>
    <w:p w:rsidR="009C34A8" w:rsidRDefault="009C34A8" w:rsidP="009C34A8">
      <w:pPr>
        <w:numPr>
          <w:ilvl w:val="0"/>
          <w:numId w:val="4"/>
        </w:numPr>
        <w:tabs>
          <w:tab w:val="clear" w:pos="765"/>
        </w:tabs>
        <w:spacing w:before="120"/>
        <w:ind w:left="0"/>
        <w:jc w:val="both"/>
      </w:pPr>
      <w:r>
        <w:t>M&amp;D vérifie ensuite que l’AV a bien versé sur le compte spécial ouvert à cet effet, la part de financement qui lui incombe (de l’ordre de 40%) </w:t>
      </w:r>
      <w:r w:rsidR="006B7D73">
        <w:t xml:space="preserve">qui inclut à la fois l’apport des villageois et l’apport des émigrés </w:t>
      </w:r>
      <w:r>
        <w:t>;</w:t>
      </w:r>
    </w:p>
    <w:p w:rsidR="009C34A8" w:rsidRDefault="009C34A8" w:rsidP="009C34A8">
      <w:pPr>
        <w:numPr>
          <w:ilvl w:val="0"/>
          <w:numId w:val="4"/>
        </w:numPr>
        <w:tabs>
          <w:tab w:val="clear" w:pos="765"/>
        </w:tabs>
        <w:spacing w:before="120"/>
        <w:ind w:left="0"/>
        <w:jc w:val="both"/>
      </w:pPr>
      <w:r>
        <w:t xml:space="preserve">Une fois le dossier constitué, et si le montage financier est bouclé, M&amp;D lance un appel d’offre pour la réalisation de l’installation, auprès des entreprises, en particulier des entreprises locales ; </w:t>
      </w:r>
    </w:p>
    <w:p w:rsidR="009C34A8" w:rsidRDefault="009C34A8" w:rsidP="009C34A8">
      <w:pPr>
        <w:numPr>
          <w:ilvl w:val="0"/>
          <w:numId w:val="4"/>
        </w:numPr>
        <w:tabs>
          <w:tab w:val="clear" w:pos="765"/>
        </w:tabs>
        <w:spacing w:before="120"/>
        <w:ind w:left="0"/>
        <w:jc w:val="both"/>
      </w:pPr>
      <w:r>
        <w:t xml:space="preserve">M&amp;D a fait le choix, au départ, de former, en collaboration avec EDF, des jeunes villageois pour l’installation des réseaux. Cela permettait de réduire les coûts et de permettre à la zone de disposer de techniciens compétents et disponibles sur place. Un des objectifs a été d’encourager ces jeunes à s’autonomiser et à créer leur propre entreprise d’électricité (cas de </w:t>
      </w:r>
      <w:proofErr w:type="spellStart"/>
      <w:r>
        <w:t>Mhend</w:t>
      </w:r>
      <w:proofErr w:type="spellEnd"/>
      <w:r>
        <w:t xml:space="preserve"> Id Taleb) ;</w:t>
      </w:r>
    </w:p>
    <w:p w:rsidR="009C34A8" w:rsidRDefault="002E6643" w:rsidP="009C34A8">
      <w:pPr>
        <w:numPr>
          <w:ilvl w:val="0"/>
          <w:numId w:val="4"/>
        </w:numPr>
        <w:tabs>
          <w:tab w:val="clear" w:pos="765"/>
        </w:tabs>
        <w:spacing w:before="120"/>
        <w:ind w:left="0"/>
        <w:jc w:val="both"/>
      </w:pPr>
      <w:r>
        <w:t>Après accord sur le devis et validation par</w:t>
      </w:r>
      <w:r w:rsidR="009C34A8">
        <w:t xml:space="preserve"> l’AV, M&amp;D lance le chantier ;</w:t>
      </w:r>
    </w:p>
    <w:p w:rsidR="009C34A8" w:rsidRDefault="009C34A8" w:rsidP="009C34A8">
      <w:pPr>
        <w:numPr>
          <w:ilvl w:val="0"/>
          <w:numId w:val="4"/>
        </w:numPr>
        <w:tabs>
          <w:tab w:val="clear" w:pos="765"/>
        </w:tabs>
        <w:spacing w:before="120"/>
        <w:ind w:left="0"/>
        <w:jc w:val="both"/>
      </w:pPr>
      <w:r>
        <w:t>Le suivi des travaux est assuré conjointement par l’équipe technique de M&amp;D et par l’AV ;</w:t>
      </w:r>
    </w:p>
    <w:p w:rsidR="009C34A8" w:rsidRDefault="009C34A8" w:rsidP="009C34A8">
      <w:pPr>
        <w:numPr>
          <w:ilvl w:val="0"/>
          <w:numId w:val="4"/>
        </w:numPr>
        <w:tabs>
          <w:tab w:val="clear" w:pos="765"/>
        </w:tabs>
        <w:spacing w:before="120"/>
        <w:ind w:left="0"/>
        <w:jc w:val="both"/>
      </w:pPr>
      <w:r>
        <w:t>En parallèle M&amp;D assure la formation des responsables de l’AV sur le thème de la gestion du mini-réseau (gestion technique et gestion financière). Elle assure aussi la formation du technicien désigné par l’AV pour assurer la gestion de l’équipement (entretien, collecte des fonds etc.) ;</w:t>
      </w:r>
    </w:p>
    <w:p w:rsidR="009C34A8" w:rsidRDefault="009C34A8" w:rsidP="009C34A8">
      <w:pPr>
        <w:numPr>
          <w:ilvl w:val="0"/>
          <w:numId w:val="4"/>
        </w:numPr>
        <w:tabs>
          <w:tab w:val="clear" w:pos="765"/>
        </w:tabs>
        <w:spacing w:before="120"/>
        <w:ind w:left="0"/>
        <w:jc w:val="both"/>
      </w:pPr>
      <w:r>
        <w:t>Une fois la réception des travaux réalisée, M&amp;D réalise un suivi rapproché du projet afin de limiter les écarts entre projet et réalisation ;</w:t>
      </w:r>
    </w:p>
    <w:p w:rsidR="009C34A8" w:rsidRDefault="009C34A8" w:rsidP="009C34A8">
      <w:pPr>
        <w:numPr>
          <w:ilvl w:val="0"/>
          <w:numId w:val="4"/>
        </w:numPr>
        <w:tabs>
          <w:tab w:val="clear" w:pos="765"/>
        </w:tabs>
        <w:spacing w:before="120"/>
        <w:ind w:left="0"/>
        <w:jc w:val="both"/>
      </w:pPr>
      <w:r>
        <w:t xml:space="preserve">M&amp;D insiste auprès de l’AV pour qu’il n’y ait pas d’exclus parmi les familles n’ayant pas les moyens (veuves). Ces familles sont alors exemptées du paiement des consommations. En général, ce sont les émigrés qui alimentent la caisse de solidarité pour couvrir ces frais. </w:t>
      </w:r>
    </w:p>
    <w:p w:rsidR="00EB49C3" w:rsidRDefault="00EB49C3" w:rsidP="00EB49C3">
      <w:pPr>
        <w:spacing w:before="120"/>
        <w:jc w:val="both"/>
      </w:pPr>
    </w:p>
    <w:p w:rsidR="009C34A8" w:rsidRPr="008A6219" w:rsidRDefault="009C34A8" w:rsidP="008A6219">
      <w:pPr>
        <w:spacing w:before="120"/>
        <w:rPr>
          <w:b/>
        </w:rPr>
      </w:pPr>
      <w:bookmarkStart w:id="941" w:name="_Toc196380691"/>
      <w:bookmarkStart w:id="942" w:name="_Toc323563191"/>
      <w:bookmarkStart w:id="943" w:name="_Toc197428145"/>
      <w:bookmarkStart w:id="944" w:name="_Toc197428473"/>
      <w:r w:rsidRPr="008A6219">
        <w:rPr>
          <w:b/>
        </w:rPr>
        <w:t>2 - La mise en place d’un projet d’eau potable et/ou d’assainissement liquide</w:t>
      </w:r>
      <w:bookmarkEnd w:id="941"/>
      <w:bookmarkEnd w:id="942"/>
      <w:bookmarkEnd w:id="943"/>
      <w:bookmarkEnd w:id="944"/>
    </w:p>
    <w:p w:rsidR="009C34A8" w:rsidRDefault="009C34A8" w:rsidP="009C34A8">
      <w:pPr>
        <w:spacing w:before="120"/>
        <w:jc w:val="both"/>
      </w:pPr>
      <w:r>
        <w:t>La démarche développée dans le cadre du projet Eau Potable et Assainissement Environnemental (EPAE), cofinancé par les partenaires lyonnais de M&amp;D, peut être résumée ainsi :</w:t>
      </w:r>
    </w:p>
    <w:p w:rsidR="009C34A8" w:rsidRPr="00885194" w:rsidRDefault="009C34A8" w:rsidP="009C34A8">
      <w:pPr>
        <w:spacing w:before="120"/>
        <w:jc w:val="both"/>
        <w:rPr>
          <w:u w:val="single"/>
        </w:rPr>
      </w:pPr>
      <w:r w:rsidRPr="00885194">
        <w:rPr>
          <w:u w:val="single"/>
        </w:rPr>
        <w:t>Phase de préparation</w:t>
      </w:r>
      <w:r>
        <w:rPr>
          <w:u w:val="single"/>
        </w:rPr>
        <w:t xml:space="preserve"> du projet</w:t>
      </w:r>
    </w:p>
    <w:p w:rsidR="009C34A8" w:rsidRDefault="009C34A8" w:rsidP="009C34A8">
      <w:pPr>
        <w:numPr>
          <w:ilvl w:val="0"/>
          <w:numId w:val="4"/>
        </w:numPr>
        <w:tabs>
          <w:tab w:val="clear" w:pos="765"/>
        </w:tabs>
        <w:spacing w:before="120"/>
        <w:ind w:left="0"/>
        <w:jc w:val="both"/>
      </w:pPr>
      <w:r>
        <w:lastRenderedPageBreak/>
        <w:t>En préalable, un projet ne peut être mené à bien que si le village (douar) a formulé le souhait de voir se réaliser un projet EPAE et s’il existe dans ce douar, une Association villageoise (AV) fonctionnelle et motivée ;</w:t>
      </w:r>
    </w:p>
    <w:p w:rsidR="009C34A8" w:rsidRDefault="009C34A8" w:rsidP="009C34A8">
      <w:pPr>
        <w:numPr>
          <w:ilvl w:val="0"/>
          <w:numId w:val="4"/>
        </w:numPr>
        <w:tabs>
          <w:tab w:val="clear" w:pos="765"/>
        </w:tabs>
        <w:spacing w:before="120"/>
        <w:ind w:left="0"/>
        <w:jc w:val="both"/>
      </w:pPr>
      <w:r>
        <w:t>M&amp;D organise alors, avec l’AV, une réunion technique et organisationnelle ;</w:t>
      </w:r>
    </w:p>
    <w:p w:rsidR="009C34A8" w:rsidRDefault="009C34A8" w:rsidP="009C34A8">
      <w:pPr>
        <w:numPr>
          <w:ilvl w:val="0"/>
          <w:numId w:val="4"/>
        </w:numPr>
        <w:tabs>
          <w:tab w:val="clear" w:pos="765"/>
        </w:tabs>
        <w:spacing w:before="120"/>
        <w:ind w:left="0"/>
        <w:jc w:val="both"/>
      </w:pPr>
      <w:r>
        <w:t>Un Comité villageois de suivi est mis en place par l’Association villageoise. Il aura le rôle essentiel d’assurer la supervision conjointe du projet avec M&amp;D ;</w:t>
      </w:r>
    </w:p>
    <w:p w:rsidR="009C34A8" w:rsidRDefault="009C34A8" w:rsidP="009C34A8">
      <w:pPr>
        <w:numPr>
          <w:ilvl w:val="0"/>
          <w:numId w:val="4"/>
        </w:numPr>
        <w:tabs>
          <w:tab w:val="clear" w:pos="765"/>
        </w:tabs>
        <w:spacing w:before="120"/>
        <w:ind w:left="0"/>
        <w:jc w:val="both"/>
      </w:pPr>
      <w:r>
        <w:t>L’étude technique et financière est ensuite réalisée par M&amp;D et ses partenaires techniques ;</w:t>
      </w:r>
    </w:p>
    <w:p w:rsidR="009C34A8" w:rsidRPr="00DE411E" w:rsidRDefault="009C34A8" w:rsidP="009C34A8">
      <w:pPr>
        <w:spacing w:before="120"/>
        <w:jc w:val="both"/>
        <w:rPr>
          <w:u w:val="single"/>
        </w:rPr>
      </w:pPr>
      <w:r w:rsidRPr="00DE411E">
        <w:rPr>
          <w:u w:val="single"/>
        </w:rPr>
        <w:t>Phase de réalisation</w:t>
      </w:r>
    </w:p>
    <w:p w:rsidR="009C34A8" w:rsidRDefault="009C34A8" w:rsidP="009C34A8">
      <w:pPr>
        <w:numPr>
          <w:ilvl w:val="0"/>
          <w:numId w:val="4"/>
        </w:numPr>
        <w:tabs>
          <w:tab w:val="clear" w:pos="765"/>
        </w:tabs>
        <w:spacing w:before="120"/>
        <w:ind w:left="0"/>
        <w:jc w:val="both"/>
      </w:pPr>
      <w:r>
        <w:t xml:space="preserve">La réalisation est effectuée en </w:t>
      </w:r>
      <w:r w:rsidRPr="004F70FF">
        <w:t>régie locale</w:t>
      </w:r>
      <w:r>
        <w:t>, après appel d’offre auprès des entreprises de la zone ;</w:t>
      </w:r>
    </w:p>
    <w:p w:rsidR="009C34A8" w:rsidRDefault="009C34A8" w:rsidP="009C34A8">
      <w:pPr>
        <w:numPr>
          <w:ilvl w:val="0"/>
          <w:numId w:val="4"/>
        </w:numPr>
        <w:tabs>
          <w:tab w:val="clear" w:pos="765"/>
        </w:tabs>
        <w:spacing w:before="120"/>
        <w:ind w:left="0"/>
        <w:jc w:val="both"/>
      </w:pPr>
      <w:r>
        <w:t>Un suivi des travaux est assuré par M&amp;D ;</w:t>
      </w:r>
    </w:p>
    <w:p w:rsidR="009C34A8" w:rsidRDefault="009C34A8" w:rsidP="009C34A8">
      <w:pPr>
        <w:numPr>
          <w:ilvl w:val="0"/>
          <w:numId w:val="4"/>
        </w:numPr>
        <w:tabs>
          <w:tab w:val="clear" w:pos="765"/>
        </w:tabs>
        <w:spacing w:before="120"/>
        <w:ind w:left="0"/>
        <w:jc w:val="both"/>
      </w:pPr>
      <w:r>
        <w:t>Une fois le chantier terminé, une réception officielle des ouvrages est effectuée ;</w:t>
      </w:r>
    </w:p>
    <w:p w:rsidR="009C34A8" w:rsidRPr="00DE411E" w:rsidRDefault="009C34A8" w:rsidP="009C34A8">
      <w:pPr>
        <w:spacing w:before="120"/>
        <w:jc w:val="both"/>
        <w:rPr>
          <w:u w:val="single"/>
        </w:rPr>
      </w:pPr>
      <w:r w:rsidRPr="00DE411E">
        <w:rPr>
          <w:u w:val="single"/>
        </w:rPr>
        <w:t>Phase d’accompagnement</w:t>
      </w:r>
    </w:p>
    <w:p w:rsidR="009C34A8" w:rsidRDefault="009C34A8" w:rsidP="009C34A8">
      <w:pPr>
        <w:numPr>
          <w:ilvl w:val="0"/>
          <w:numId w:val="4"/>
        </w:numPr>
        <w:tabs>
          <w:tab w:val="clear" w:pos="765"/>
        </w:tabs>
        <w:spacing w:before="120"/>
        <w:ind w:left="0"/>
        <w:jc w:val="both"/>
      </w:pPr>
      <w:r>
        <w:t>Les actions de formation démarrent dès le début du chantier et elles pourront se prolonger très au-delà. Elles vont concerner les responsables associatifs et le technicien local qui aura en charge le bon fonctionnement de l’installation ;</w:t>
      </w:r>
    </w:p>
    <w:p w:rsidR="009C34A8" w:rsidRDefault="009C34A8" w:rsidP="009C34A8">
      <w:pPr>
        <w:numPr>
          <w:ilvl w:val="0"/>
          <w:numId w:val="4"/>
        </w:numPr>
        <w:tabs>
          <w:tab w:val="clear" w:pos="765"/>
        </w:tabs>
        <w:spacing w:before="120"/>
        <w:ind w:left="0"/>
        <w:jc w:val="both"/>
      </w:pPr>
      <w:r>
        <w:t>Dans ce cadre, des visites à l’extérieur et des échanges sont organisés afin que les bénéficiaires puissent voir d’autres installations et en retirer une expérience.</w:t>
      </w:r>
    </w:p>
    <w:p w:rsidR="00EB49C3" w:rsidRPr="00A35890" w:rsidRDefault="00EB49C3" w:rsidP="00EB49C3">
      <w:pPr>
        <w:spacing w:before="120"/>
        <w:jc w:val="both"/>
      </w:pPr>
    </w:p>
    <w:p w:rsidR="009C34A8" w:rsidRPr="008A6219" w:rsidRDefault="009C34A8" w:rsidP="008A6219">
      <w:pPr>
        <w:spacing w:before="120"/>
        <w:rPr>
          <w:b/>
        </w:rPr>
      </w:pPr>
      <w:bookmarkStart w:id="945" w:name="_Toc196380692"/>
      <w:bookmarkStart w:id="946" w:name="_Toc323563192"/>
      <w:bookmarkStart w:id="947" w:name="_Toc197428146"/>
      <w:bookmarkStart w:id="948" w:name="_Toc197428474"/>
      <w:r w:rsidRPr="008A6219">
        <w:rPr>
          <w:b/>
        </w:rPr>
        <w:t>3 - La réalisation des auberges rurales des émigrés</w:t>
      </w:r>
      <w:bookmarkEnd w:id="945"/>
      <w:bookmarkEnd w:id="946"/>
      <w:bookmarkEnd w:id="947"/>
      <w:bookmarkEnd w:id="948"/>
    </w:p>
    <w:p w:rsidR="009C34A8" w:rsidRDefault="009C34A8" w:rsidP="009C34A8">
      <w:pPr>
        <w:jc w:val="both"/>
      </w:pPr>
      <w:r>
        <w:t xml:space="preserve">Ce projet a permis la construction des auberges rurales financées par des migrants-investisseurs basés en France. Ce projet était totalement </w:t>
      </w:r>
      <w:r w:rsidRPr="00C61F5F">
        <w:rPr>
          <w:i/>
          <w:u w:val="single"/>
        </w:rPr>
        <w:t>novateur</w:t>
      </w:r>
      <w:r>
        <w:t>, dans sa conception comme dans la démarche de réalisation. Celle-ci peut se résumer de la façon suivante :</w:t>
      </w:r>
    </w:p>
    <w:p w:rsidR="009C34A8" w:rsidRPr="00885194" w:rsidRDefault="009C34A8" w:rsidP="009C34A8">
      <w:pPr>
        <w:spacing w:before="120"/>
        <w:jc w:val="both"/>
        <w:rPr>
          <w:u w:val="single"/>
        </w:rPr>
      </w:pPr>
      <w:r w:rsidRPr="00885194">
        <w:rPr>
          <w:u w:val="single"/>
        </w:rPr>
        <w:t>Phase de diagnostic et de mobilisation</w:t>
      </w:r>
    </w:p>
    <w:p w:rsidR="009C34A8" w:rsidRDefault="009C34A8" w:rsidP="009C34A8">
      <w:pPr>
        <w:numPr>
          <w:ilvl w:val="0"/>
          <w:numId w:val="4"/>
        </w:numPr>
        <w:tabs>
          <w:tab w:val="clear" w:pos="765"/>
        </w:tabs>
        <w:spacing w:before="120"/>
        <w:ind w:left="0"/>
        <w:jc w:val="both"/>
      </w:pPr>
      <w:r>
        <w:t xml:space="preserve">Réalisation, au sud Maroc, d’un </w:t>
      </w:r>
      <w:r w:rsidRPr="004F70FF">
        <w:t>diagnostic de territoire</w:t>
      </w:r>
      <w:r>
        <w:t xml:space="preserve"> afin d’identifier, en fonction d’un ensemble de critères, des villages ayant un fort potentiel touristique et pouvant s’appuyer sur une Association villageoise solide. Cela a permis d’établir une liste de 25 « villages touristiques » ; </w:t>
      </w:r>
    </w:p>
    <w:p w:rsidR="009C34A8" w:rsidRDefault="009C34A8" w:rsidP="009C34A8">
      <w:pPr>
        <w:numPr>
          <w:ilvl w:val="0"/>
          <w:numId w:val="4"/>
        </w:numPr>
        <w:tabs>
          <w:tab w:val="clear" w:pos="765"/>
        </w:tabs>
        <w:spacing w:before="120"/>
        <w:ind w:left="0"/>
        <w:jc w:val="both"/>
      </w:pPr>
      <w:r>
        <w:t>Réalisation, en parallèle, par M&amp;D d’un grand travail d’</w:t>
      </w:r>
      <w:r w:rsidRPr="00424807">
        <w:t>information</w:t>
      </w:r>
      <w:r>
        <w:t xml:space="preserve"> et de </w:t>
      </w:r>
      <w:r w:rsidRPr="00424807">
        <w:t>sensibilisation</w:t>
      </w:r>
      <w:r>
        <w:t xml:space="preserve"> en France, auprès des associations de migrants marocains, et au Maroc, lors des congés d’été, pour motiver des migrants à devenir des investisseurs dans leur douar d’origine ;</w:t>
      </w:r>
    </w:p>
    <w:p w:rsidR="009C34A8" w:rsidRDefault="009C34A8" w:rsidP="009C34A8">
      <w:pPr>
        <w:numPr>
          <w:ilvl w:val="0"/>
          <w:numId w:val="4"/>
        </w:numPr>
        <w:tabs>
          <w:tab w:val="clear" w:pos="765"/>
        </w:tabs>
        <w:spacing w:before="120"/>
        <w:ind w:left="0"/>
        <w:jc w:val="both"/>
      </w:pPr>
      <w:r>
        <w:t>Réalisation, dans les villages à vocation touristique, pressentis pour être des villages d’accueil, de réunions d’</w:t>
      </w:r>
      <w:r w:rsidRPr="00424807">
        <w:t>information et de sensibilisation</w:t>
      </w:r>
      <w:r>
        <w:t xml:space="preserve"> sur le thème du tourisme rural ;</w:t>
      </w:r>
    </w:p>
    <w:p w:rsidR="009C34A8" w:rsidRDefault="009C34A8" w:rsidP="009C34A8">
      <w:pPr>
        <w:numPr>
          <w:ilvl w:val="0"/>
          <w:numId w:val="4"/>
        </w:numPr>
        <w:tabs>
          <w:tab w:val="clear" w:pos="765"/>
        </w:tabs>
        <w:spacing w:before="120"/>
        <w:ind w:left="0"/>
        <w:jc w:val="both"/>
      </w:pPr>
      <w:r>
        <w:t>Elaboration progressive, par concertations successives avec les partenaires locaux (les AV, les Jemâa</w:t>
      </w:r>
      <w:r>
        <w:rPr>
          <w:rStyle w:val="FootnoteReference"/>
        </w:rPr>
        <w:footnoteReference w:id="43"/>
      </w:r>
      <w:r>
        <w:t>) d’une « </w:t>
      </w:r>
      <w:r w:rsidRPr="00424807">
        <w:t>Charte du tourisme rural solidaire</w:t>
      </w:r>
      <w:r>
        <w:t> » (TRS) ;</w:t>
      </w:r>
    </w:p>
    <w:p w:rsidR="009C34A8" w:rsidRDefault="009C34A8" w:rsidP="009C34A8">
      <w:pPr>
        <w:numPr>
          <w:ilvl w:val="0"/>
          <w:numId w:val="4"/>
        </w:numPr>
        <w:tabs>
          <w:tab w:val="clear" w:pos="765"/>
        </w:tabs>
        <w:spacing w:before="120"/>
        <w:ind w:left="0"/>
        <w:jc w:val="both"/>
      </w:pPr>
      <w:r>
        <w:t>Réalisation d’une campagne de mobilisation, en France, auprès d’associations de randonneurs de la région Lyonnaise, susceptibles de réaliser des voyages au Maroc ;</w:t>
      </w:r>
    </w:p>
    <w:p w:rsidR="009C34A8" w:rsidRDefault="009C34A8" w:rsidP="009C34A8">
      <w:pPr>
        <w:numPr>
          <w:ilvl w:val="0"/>
          <w:numId w:val="4"/>
        </w:numPr>
        <w:tabs>
          <w:tab w:val="clear" w:pos="765"/>
        </w:tabs>
        <w:spacing w:before="120"/>
        <w:ind w:left="0"/>
        <w:jc w:val="both"/>
      </w:pPr>
      <w:r>
        <w:t xml:space="preserve">Mise en place de </w:t>
      </w:r>
      <w:r w:rsidRPr="00424807">
        <w:t>voyages-tests</w:t>
      </w:r>
      <w:r>
        <w:t xml:space="preserve"> permettant à ces groupes de randonneurs français de réaliser des circuits entre les villages pressentis, ce qui permet à la population de savoir à quoi ressemble un groupe de touristes, de vérifier son comportement et surtout, de recevoir </w:t>
      </w:r>
      <w:r>
        <w:lastRenderedPageBreak/>
        <w:t>en direct les retombées économiques de cette forme de tourisme (hébergement et nourriture, accompagnement, vente de produits de terroir) ;</w:t>
      </w:r>
    </w:p>
    <w:p w:rsidR="009C34A8" w:rsidRDefault="009C34A8" w:rsidP="009C34A8">
      <w:pPr>
        <w:numPr>
          <w:ilvl w:val="0"/>
          <w:numId w:val="4"/>
        </w:numPr>
        <w:tabs>
          <w:tab w:val="clear" w:pos="765"/>
        </w:tabs>
        <w:spacing w:before="120"/>
        <w:ind w:left="0"/>
        <w:jc w:val="both"/>
      </w:pPr>
      <w:r>
        <w:t>Approbation de la Charte du Tourisme Rural Solidaire par les Associations villageoises ;</w:t>
      </w:r>
    </w:p>
    <w:p w:rsidR="009C34A8" w:rsidRDefault="009C34A8" w:rsidP="009C34A8">
      <w:pPr>
        <w:numPr>
          <w:ilvl w:val="0"/>
          <w:numId w:val="4"/>
        </w:numPr>
        <w:tabs>
          <w:tab w:val="clear" w:pos="765"/>
        </w:tabs>
        <w:spacing w:before="120"/>
        <w:ind w:left="0"/>
        <w:jc w:val="both"/>
      </w:pPr>
      <w:r>
        <w:t>Implication du migrant investisseur qui prend contact avec le village pour proposer son projet d’investissement. M&amp;D sert le plus souvent d’intermédiaire ;</w:t>
      </w:r>
    </w:p>
    <w:p w:rsidR="009C34A8" w:rsidRDefault="009C34A8" w:rsidP="009C34A8">
      <w:pPr>
        <w:numPr>
          <w:ilvl w:val="0"/>
          <w:numId w:val="4"/>
        </w:numPr>
        <w:tabs>
          <w:tab w:val="clear" w:pos="765"/>
        </w:tabs>
        <w:spacing w:before="120"/>
        <w:ind w:left="0"/>
        <w:jc w:val="both"/>
      </w:pPr>
      <w:r>
        <w:t>Négociation entre l’AV et le migrant-investisseur, avec la médiation de M&amp;D, de façon à obtenir l’</w:t>
      </w:r>
      <w:r w:rsidRPr="00424807">
        <w:t>agrément du village</w:t>
      </w:r>
      <w:r>
        <w:t xml:space="preserve"> à l’installation d’une auberge rurale, étape essentielle garantissant la bonne articulation entre le migrant-investisseur et son village ;</w:t>
      </w:r>
    </w:p>
    <w:p w:rsidR="009C34A8" w:rsidRDefault="009C34A8" w:rsidP="009C34A8">
      <w:pPr>
        <w:numPr>
          <w:ilvl w:val="0"/>
          <w:numId w:val="4"/>
        </w:numPr>
        <w:tabs>
          <w:tab w:val="clear" w:pos="765"/>
        </w:tabs>
        <w:spacing w:before="120"/>
        <w:ind w:left="0"/>
        <w:jc w:val="both"/>
      </w:pPr>
      <w:r>
        <w:t xml:space="preserve">Signature d’une </w:t>
      </w:r>
      <w:r w:rsidRPr="00424807">
        <w:t>convention tripartite</w:t>
      </w:r>
      <w:r>
        <w:t xml:space="preserve"> entre l’AV, le migrant-investisseur et M&amp;D (responsable du projet TRS), une fois les différents points discutés ;</w:t>
      </w:r>
    </w:p>
    <w:p w:rsidR="009C34A8" w:rsidRPr="00C61F5F" w:rsidRDefault="009C34A8" w:rsidP="009C34A8">
      <w:pPr>
        <w:numPr>
          <w:ilvl w:val="0"/>
          <w:numId w:val="4"/>
        </w:numPr>
        <w:tabs>
          <w:tab w:val="clear" w:pos="765"/>
        </w:tabs>
        <w:spacing w:before="120"/>
        <w:ind w:left="0"/>
        <w:jc w:val="both"/>
      </w:pPr>
      <w:r w:rsidRPr="00C61F5F">
        <w:rPr>
          <w:u w:val="single"/>
        </w:rPr>
        <w:t>Phase de préparation du projet</w:t>
      </w:r>
    </w:p>
    <w:p w:rsidR="009C34A8" w:rsidRDefault="009C34A8" w:rsidP="009C34A8">
      <w:pPr>
        <w:numPr>
          <w:ilvl w:val="0"/>
          <w:numId w:val="4"/>
        </w:numPr>
        <w:tabs>
          <w:tab w:val="clear" w:pos="765"/>
        </w:tabs>
        <w:spacing w:before="120"/>
        <w:ind w:left="0"/>
        <w:jc w:val="both"/>
      </w:pPr>
      <w:r>
        <w:t>Mobilisation d</w:t>
      </w:r>
      <w:r w:rsidR="002E6643">
        <w:t>’un architecte</w:t>
      </w:r>
      <w:r>
        <w:t xml:space="preserve"> pour identifier la localisation de l’infrastructure et pour établir les plans (plan de masse, avant-projet sommaire puis avant-projet) ;</w:t>
      </w:r>
    </w:p>
    <w:p w:rsidR="006B7D73" w:rsidRDefault="009C34A8" w:rsidP="002E6643">
      <w:pPr>
        <w:numPr>
          <w:ilvl w:val="0"/>
          <w:numId w:val="4"/>
        </w:numPr>
        <w:tabs>
          <w:tab w:val="clear" w:pos="765"/>
        </w:tabs>
        <w:spacing w:before="120"/>
        <w:ind w:left="0"/>
        <w:jc w:val="both"/>
      </w:pPr>
      <w:r>
        <w:t>Mobilisa</w:t>
      </w:r>
      <w:r w:rsidR="002E6643">
        <w:t>tion des financements : les émigrés financent directement les travaux, la subvention AFD/ADS/UE est gérée directement par M&amp;D qui contrôle l’avancement des travaux avec le concours de l’architecte du projet et verse les 30% de la subvention</w:t>
      </w:r>
      <w:r>
        <w:t> </w:t>
      </w:r>
      <w:r w:rsidR="002E6643">
        <w:t>au prorata de l’avancement des trav</w:t>
      </w:r>
      <w:r w:rsidR="008A6219">
        <w:t>a</w:t>
      </w:r>
      <w:r w:rsidR="002E6643">
        <w:t>ux</w:t>
      </w:r>
      <w:r w:rsidR="008A6219">
        <w:t>.</w:t>
      </w:r>
    </w:p>
    <w:p w:rsidR="009C34A8" w:rsidRPr="00C61F5F" w:rsidRDefault="009C34A8" w:rsidP="009C34A8">
      <w:pPr>
        <w:numPr>
          <w:ilvl w:val="0"/>
          <w:numId w:val="4"/>
        </w:numPr>
        <w:tabs>
          <w:tab w:val="clear" w:pos="765"/>
        </w:tabs>
        <w:spacing w:before="120"/>
        <w:ind w:left="0"/>
        <w:jc w:val="both"/>
        <w:rPr>
          <w:u w:val="single"/>
        </w:rPr>
      </w:pPr>
      <w:r w:rsidRPr="00C61F5F">
        <w:rPr>
          <w:u w:val="single"/>
        </w:rPr>
        <w:t>Phase de réalisation du projet</w:t>
      </w:r>
    </w:p>
    <w:p w:rsidR="009C34A8" w:rsidRDefault="009C34A8" w:rsidP="009C34A8">
      <w:pPr>
        <w:numPr>
          <w:ilvl w:val="0"/>
          <w:numId w:val="4"/>
        </w:numPr>
        <w:tabs>
          <w:tab w:val="clear" w:pos="765"/>
        </w:tabs>
        <w:spacing w:before="120"/>
        <w:ind w:left="0"/>
        <w:jc w:val="both"/>
      </w:pPr>
      <w:r>
        <w:t>Réalisation des travaux de construction</w:t>
      </w:r>
      <w:r w:rsidRPr="0038522B">
        <w:rPr>
          <w:vertAlign w:val="superscript"/>
        </w:rPr>
        <w:footnoteReference w:id="44"/>
      </w:r>
      <w:r>
        <w:t xml:space="preserve">, </w:t>
      </w:r>
      <w:r w:rsidR="002E6643">
        <w:t xml:space="preserve">suivis par M&amp;D, l’architecte </w:t>
      </w:r>
      <w:r>
        <w:t>et le représentant sur place du migrant-investisseur ;</w:t>
      </w:r>
    </w:p>
    <w:p w:rsidR="009C34A8" w:rsidRDefault="009C34A8" w:rsidP="009C34A8">
      <w:pPr>
        <w:numPr>
          <w:ilvl w:val="0"/>
          <w:numId w:val="4"/>
        </w:numPr>
        <w:tabs>
          <w:tab w:val="clear" w:pos="765"/>
        </w:tabs>
        <w:spacing w:before="120"/>
        <w:ind w:left="0"/>
        <w:jc w:val="both"/>
      </w:pPr>
      <w:r>
        <w:t>Ouverture de l’établissement aux clients après obtention de l’autorisati</w:t>
      </w:r>
      <w:r w:rsidR="002E6643">
        <w:t>on par le ministère du Tourisme : certaines auberges obtiennent un agrément, les autres une simple autorisation d’exploitation délivrée par le Commune</w:t>
      </w:r>
      <w:r w:rsidR="002E6643">
        <w:rPr>
          <w:rStyle w:val="FootnoteReference"/>
        </w:rPr>
        <w:footnoteReference w:id="45"/>
      </w:r>
      <w:r w:rsidR="002E6643">
        <w:t> ;</w:t>
      </w:r>
      <w:r>
        <w:t xml:space="preserve"> </w:t>
      </w:r>
    </w:p>
    <w:p w:rsidR="009C34A8" w:rsidRPr="00C61F5F" w:rsidRDefault="009C34A8" w:rsidP="009C34A8">
      <w:pPr>
        <w:numPr>
          <w:ilvl w:val="0"/>
          <w:numId w:val="4"/>
        </w:numPr>
        <w:tabs>
          <w:tab w:val="clear" w:pos="765"/>
        </w:tabs>
        <w:spacing w:before="120"/>
        <w:ind w:left="0"/>
        <w:jc w:val="both"/>
        <w:rPr>
          <w:u w:val="single"/>
        </w:rPr>
      </w:pPr>
      <w:r w:rsidRPr="00C61F5F">
        <w:rPr>
          <w:u w:val="single"/>
        </w:rPr>
        <w:t>Phase de réalisation des actions d’accompagnement</w:t>
      </w:r>
    </w:p>
    <w:p w:rsidR="009C34A8" w:rsidRDefault="009C34A8" w:rsidP="009C34A8">
      <w:pPr>
        <w:numPr>
          <w:ilvl w:val="0"/>
          <w:numId w:val="4"/>
        </w:numPr>
        <w:tabs>
          <w:tab w:val="clear" w:pos="765"/>
        </w:tabs>
        <w:spacing w:before="120"/>
        <w:ind w:left="0"/>
        <w:jc w:val="both"/>
      </w:pPr>
      <w:r>
        <w:t>Réalisation, avec l’appui financier de l’ADS, d’un ensemble d’</w:t>
      </w:r>
      <w:r w:rsidRPr="00424807">
        <w:t>actions d’accompagnement</w:t>
      </w:r>
      <w:r>
        <w:t xml:space="preserve">, actions essentielles pour assurer le démarrage de la phase opérationnelle du projet : </w:t>
      </w:r>
    </w:p>
    <w:p w:rsidR="009C34A8" w:rsidRDefault="009C34A8" w:rsidP="009C34A8">
      <w:pPr>
        <w:numPr>
          <w:ilvl w:val="0"/>
          <w:numId w:val="4"/>
        </w:numPr>
        <w:tabs>
          <w:tab w:val="clear" w:pos="765"/>
        </w:tabs>
        <w:spacing w:before="120"/>
        <w:ind w:left="0"/>
        <w:jc w:val="both"/>
      </w:pPr>
      <w:r>
        <w:t>Identification de 3 « Pays d’accueil touristique » (le « Pays du safran », le « Pays de l’argan » et le « Pays de la rose ») ;</w:t>
      </w:r>
    </w:p>
    <w:p w:rsidR="009C34A8" w:rsidRDefault="009C34A8" w:rsidP="009C34A8">
      <w:pPr>
        <w:numPr>
          <w:ilvl w:val="0"/>
          <w:numId w:val="4"/>
        </w:numPr>
        <w:tabs>
          <w:tab w:val="clear" w:pos="765"/>
        </w:tabs>
        <w:spacing w:before="120"/>
        <w:ind w:left="0"/>
        <w:jc w:val="both"/>
      </w:pPr>
      <w:r>
        <w:t>Réalisation de la signalisation routière avec l’appui des Services de l’Equipement ;</w:t>
      </w:r>
    </w:p>
    <w:p w:rsidR="009C34A8" w:rsidRDefault="009C34A8" w:rsidP="009C34A8">
      <w:pPr>
        <w:numPr>
          <w:ilvl w:val="0"/>
          <w:numId w:val="4"/>
        </w:numPr>
        <w:tabs>
          <w:tab w:val="clear" w:pos="765"/>
        </w:tabs>
        <w:spacing w:before="120"/>
        <w:ind w:left="0"/>
        <w:jc w:val="both"/>
      </w:pPr>
      <w:r>
        <w:t>Réalisation des documents de promotion (dépliants, cartes etc.) ;</w:t>
      </w:r>
    </w:p>
    <w:p w:rsidR="009C34A8" w:rsidRDefault="009C34A8" w:rsidP="009C34A8">
      <w:pPr>
        <w:numPr>
          <w:ilvl w:val="0"/>
          <w:numId w:val="4"/>
        </w:numPr>
        <w:tabs>
          <w:tab w:val="clear" w:pos="765"/>
        </w:tabs>
        <w:spacing w:before="120"/>
        <w:ind w:left="0"/>
        <w:jc w:val="both"/>
      </w:pPr>
      <w:r>
        <w:t>Réalisation des sites Internet (un site par Pays touristique, 3 sites au total) ;</w:t>
      </w:r>
    </w:p>
    <w:p w:rsidR="009C34A8" w:rsidRDefault="009C34A8" w:rsidP="009C34A8">
      <w:pPr>
        <w:numPr>
          <w:ilvl w:val="0"/>
          <w:numId w:val="4"/>
        </w:numPr>
        <w:tabs>
          <w:tab w:val="clear" w:pos="765"/>
        </w:tabs>
        <w:spacing w:before="120"/>
        <w:ind w:left="0"/>
        <w:jc w:val="both"/>
      </w:pPr>
      <w:r>
        <w:t xml:space="preserve">Formation des responsables des auberges et du personnel </w:t>
      </w:r>
      <w:r w:rsidR="002E6643">
        <w:t xml:space="preserve">d’accueil avec l’appui de l’Office de </w:t>
      </w:r>
      <w:r>
        <w:t xml:space="preserve">Formation Professionnelle </w:t>
      </w:r>
      <w:r w:rsidR="002E6643">
        <w:t xml:space="preserve">et de la Promotion du Travail </w:t>
      </w:r>
      <w:r>
        <w:t>(OFPPT)</w:t>
      </w:r>
    </w:p>
    <w:p w:rsidR="009C34A8" w:rsidRDefault="009C34A8" w:rsidP="009C34A8">
      <w:pPr>
        <w:numPr>
          <w:ilvl w:val="0"/>
          <w:numId w:val="4"/>
        </w:numPr>
        <w:tabs>
          <w:tab w:val="clear" w:pos="765"/>
        </w:tabs>
        <w:spacing w:before="120"/>
        <w:ind w:left="0"/>
        <w:jc w:val="both"/>
      </w:pPr>
      <w:r>
        <w:t>Formation des guides et accompagnateurs touristiques ;</w:t>
      </w:r>
    </w:p>
    <w:p w:rsidR="009C34A8" w:rsidRDefault="009C34A8" w:rsidP="009C34A8">
      <w:pPr>
        <w:numPr>
          <w:ilvl w:val="0"/>
          <w:numId w:val="4"/>
        </w:numPr>
        <w:tabs>
          <w:tab w:val="clear" w:pos="765"/>
        </w:tabs>
        <w:spacing w:before="120"/>
        <w:ind w:left="0"/>
        <w:jc w:val="both"/>
      </w:pPr>
      <w:r>
        <w:t>Démarchage commercial en Europe (France, Italie en particulier) ;</w:t>
      </w:r>
    </w:p>
    <w:p w:rsidR="009C34A8" w:rsidRDefault="009C34A8" w:rsidP="009C34A8">
      <w:pPr>
        <w:numPr>
          <w:ilvl w:val="0"/>
          <w:numId w:val="4"/>
        </w:numPr>
        <w:tabs>
          <w:tab w:val="clear" w:pos="765"/>
        </w:tabs>
        <w:spacing w:before="120"/>
        <w:ind w:left="0"/>
        <w:jc w:val="both"/>
      </w:pPr>
      <w:r>
        <w:t>Mise en place à Taliouine du Bureau d’Orientation Touristique (BOT) jouant le rôle d’office de tourisme.</w:t>
      </w:r>
    </w:p>
    <w:p w:rsidR="00203238" w:rsidRDefault="00203238" w:rsidP="00203238">
      <w:pPr>
        <w:spacing w:before="120"/>
        <w:jc w:val="both"/>
      </w:pPr>
    </w:p>
    <w:p w:rsidR="00203238" w:rsidRDefault="00203238" w:rsidP="00203238">
      <w:pPr>
        <w:spacing w:before="120"/>
        <w:jc w:val="both"/>
      </w:pPr>
    </w:p>
    <w:p w:rsidR="00203238" w:rsidRDefault="00203238" w:rsidP="00203238">
      <w:pPr>
        <w:spacing w:before="120"/>
        <w:jc w:val="both"/>
      </w:pPr>
    </w:p>
    <w:p w:rsidR="009C34A8" w:rsidRPr="008A6219" w:rsidRDefault="008A6219" w:rsidP="008A6219">
      <w:pPr>
        <w:spacing w:before="120"/>
        <w:rPr>
          <w:b/>
        </w:rPr>
      </w:pPr>
      <w:bookmarkStart w:id="949" w:name="_Toc196380693"/>
      <w:bookmarkStart w:id="950" w:name="_Toc323563193"/>
      <w:bookmarkStart w:id="951" w:name="_Toc197428147"/>
      <w:bookmarkStart w:id="952" w:name="_Toc197428475"/>
      <w:r>
        <w:rPr>
          <w:b/>
        </w:rPr>
        <w:lastRenderedPageBreak/>
        <w:t xml:space="preserve">4 – </w:t>
      </w:r>
      <w:r w:rsidR="009C34A8" w:rsidRPr="008A6219">
        <w:rPr>
          <w:b/>
        </w:rPr>
        <w:t>Le développement des activités génératrices de revenus</w:t>
      </w:r>
      <w:bookmarkEnd w:id="949"/>
      <w:bookmarkEnd w:id="950"/>
      <w:bookmarkEnd w:id="951"/>
      <w:bookmarkEnd w:id="952"/>
    </w:p>
    <w:p w:rsidR="009C34A8" w:rsidRDefault="009C34A8" w:rsidP="009C34A8">
      <w:pPr>
        <w:spacing w:before="120"/>
        <w:jc w:val="both"/>
      </w:pPr>
      <w:r>
        <w:t>Dans le cas de création d’activités génératrices de revenus (AGR), la démarche suivie par M&amp;D s’inspire des démarches classiques de développement dans le domaine de l’économie sociale et solidaire. La démarche peut être résumée de la façon suivante :</w:t>
      </w:r>
    </w:p>
    <w:p w:rsidR="009C34A8" w:rsidRPr="00077EA5" w:rsidRDefault="009C34A8" w:rsidP="009C34A8">
      <w:pPr>
        <w:spacing w:before="120"/>
        <w:jc w:val="both"/>
        <w:rPr>
          <w:u w:val="single"/>
        </w:rPr>
      </w:pPr>
      <w:r>
        <w:rPr>
          <w:u w:val="single"/>
        </w:rPr>
        <w:t>P</w:t>
      </w:r>
      <w:r w:rsidRPr="00077EA5">
        <w:rPr>
          <w:u w:val="single"/>
        </w:rPr>
        <w:t>hase de diagnostic participatif</w:t>
      </w:r>
    </w:p>
    <w:p w:rsidR="009C34A8" w:rsidRDefault="009C34A8" w:rsidP="009C34A8">
      <w:pPr>
        <w:numPr>
          <w:ilvl w:val="0"/>
          <w:numId w:val="4"/>
        </w:numPr>
        <w:tabs>
          <w:tab w:val="clear" w:pos="765"/>
        </w:tabs>
        <w:spacing w:before="120"/>
        <w:ind w:left="0"/>
        <w:jc w:val="both"/>
      </w:pPr>
      <w:r>
        <w:t>Identification d’un groupe de personnes (femmes, jeunes, hommes) intéressées par le développement d’une activité économique spécifique et/ou ayant déjà entrepris une activité qu’il conviendra de renforcer ;</w:t>
      </w:r>
    </w:p>
    <w:p w:rsidR="009C34A8" w:rsidRDefault="009C34A8" w:rsidP="009C34A8">
      <w:pPr>
        <w:numPr>
          <w:ilvl w:val="0"/>
          <w:numId w:val="4"/>
        </w:numPr>
        <w:tabs>
          <w:tab w:val="clear" w:pos="765"/>
        </w:tabs>
        <w:spacing w:before="120"/>
        <w:ind w:left="0"/>
        <w:jc w:val="both"/>
      </w:pPr>
      <w:r>
        <w:t>Réalisation d’un ensemble de réunions d’information et de sessions de travail visant à conforter l’organisation elle-même lorsqu’elle existe déjà, ou à aider à sa constitution lorsqu’elle n’existe pas encore ;</w:t>
      </w:r>
    </w:p>
    <w:p w:rsidR="009C34A8" w:rsidRDefault="009C34A8" w:rsidP="009C34A8">
      <w:pPr>
        <w:numPr>
          <w:ilvl w:val="0"/>
          <w:numId w:val="4"/>
        </w:numPr>
        <w:tabs>
          <w:tab w:val="clear" w:pos="765"/>
        </w:tabs>
        <w:spacing w:before="120"/>
        <w:ind w:left="0"/>
        <w:jc w:val="both"/>
      </w:pPr>
      <w:r>
        <w:t>Elaboration des statuts de l’organisation (coopérative en général) et dépôt de ces statuts pour agrément par les Autorités. Cette étape peut bénéficier de l’appui de l’organisme officiellement en charge du développement coopératif au Maroc (ODECO) ;</w:t>
      </w:r>
    </w:p>
    <w:p w:rsidR="009C34A8" w:rsidRDefault="009C34A8" w:rsidP="009C34A8">
      <w:pPr>
        <w:numPr>
          <w:ilvl w:val="0"/>
          <w:numId w:val="4"/>
        </w:numPr>
        <w:tabs>
          <w:tab w:val="clear" w:pos="765"/>
        </w:tabs>
        <w:spacing w:before="120"/>
        <w:ind w:left="0"/>
        <w:jc w:val="both"/>
      </w:pPr>
      <w:r>
        <w:t>Réalisation des études de faisabilité. Dans certains cas, mobilisation d’une expertise extérieure, soit locale ou régionale soit étrangère, par exemple en provenance de la région Provence Alpes Côte d’Azur, de manière à pouvoir disposer d’un conseil pertinent sur certains aspects spécifiques (choix des équipements, étude de la filière etc.).</w:t>
      </w:r>
    </w:p>
    <w:p w:rsidR="009C34A8" w:rsidRPr="00077EA5" w:rsidRDefault="009C34A8" w:rsidP="009C34A8">
      <w:pPr>
        <w:spacing w:before="120"/>
        <w:jc w:val="both"/>
        <w:rPr>
          <w:u w:val="single"/>
        </w:rPr>
      </w:pPr>
      <w:r>
        <w:rPr>
          <w:u w:val="single"/>
        </w:rPr>
        <w:t xml:space="preserve">Phase de formulation </w:t>
      </w:r>
    </w:p>
    <w:p w:rsidR="009C34A8" w:rsidRDefault="009C34A8" w:rsidP="009C34A8">
      <w:pPr>
        <w:numPr>
          <w:ilvl w:val="0"/>
          <w:numId w:val="4"/>
        </w:numPr>
        <w:tabs>
          <w:tab w:val="clear" w:pos="765"/>
        </w:tabs>
        <w:spacing w:before="120"/>
        <w:ind w:left="0"/>
        <w:jc w:val="both"/>
      </w:pPr>
      <w:r>
        <w:t>Formulation du projet et réalisation du montage partenarial ;</w:t>
      </w:r>
    </w:p>
    <w:p w:rsidR="009C34A8" w:rsidRDefault="009C34A8" w:rsidP="009C34A8">
      <w:pPr>
        <w:numPr>
          <w:ilvl w:val="0"/>
          <w:numId w:val="4"/>
        </w:numPr>
        <w:tabs>
          <w:tab w:val="clear" w:pos="765"/>
        </w:tabs>
        <w:spacing w:before="120"/>
        <w:ind w:left="0"/>
        <w:jc w:val="both"/>
      </w:pPr>
      <w:r>
        <w:t>Obtention (éventuelle) des autorisations, telles que permis de construire ;</w:t>
      </w:r>
    </w:p>
    <w:p w:rsidR="009C34A8" w:rsidRDefault="009C34A8" w:rsidP="009C34A8">
      <w:pPr>
        <w:numPr>
          <w:ilvl w:val="0"/>
          <w:numId w:val="4"/>
        </w:numPr>
        <w:tabs>
          <w:tab w:val="clear" w:pos="765"/>
        </w:tabs>
        <w:spacing w:before="120"/>
        <w:ind w:left="0"/>
        <w:jc w:val="both"/>
      </w:pPr>
      <w:r>
        <w:t>Mobilisation des cofinancements (groupement et financements extérieurs) afin de financer l’investissement (machines, bâtiment etc.) et le fonds de roulement ;</w:t>
      </w:r>
    </w:p>
    <w:p w:rsidR="009C34A8" w:rsidRPr="00077EA5" w:rsidRDefault="009C34A8" w:rsidP="009C34A8">
      <w:pPr>
        <w:spacing w:before="120"/>
        <w:jc w:val="both"/>
        <w:rPr>
          <w:u w:val="single"/>
        </w:rPr>
      </w:pPr>
      <w:r>
        <w:rPr>
          <w:u w:val="single"/>
        </w:rPr>
        <w:t xml:space="preserve">Phase de réalisation </w:t>
      </w:r>
    </w:p>
    <w:p w:rsidR="009C34A8" w:rsidRDefault="009C34A8" w:rsidP="009C34A8">
      <w:pPr>
        <w:numPr>
          <w:ilvl w:val="0"/>
          <w:numId w:val="4"/>
        </w:numPr>
        <w:tabs>
          <w:tab w:val="clear" w:pos="765"/>
        </w:tabs>
        <w:spacing w:before="120"/>
        <w:ind w:left="0"/>
        <w:jc w:val="both"/>
      </w:pPr>
      <w:r>
        <w:t>Construction et/ou aménagement du local, achat et installation des équipements ;</w:t>
      </w:r>
    </w:p>
    <w:p w:rsidR="009C34A8" w:rsidRDefault="009C34A8" w:rsidP="009C34A8">
      <w:pPr>
        <w:numPr>
          <w:ilvl w:val="0"/>
          <w:numId w:val="4"/>
        </w:numPr>
        <w:tabs>
          <w:tab w:val="clear" w:pos="765"/>
        </w:tabs>
        <w:spacing w:before="120"/>
        <w:ind w:left="0"/>
        <w:jc w:val="both"/>
      </w:pPr>
      <w:r>
        <w:t>Formation d’accompagnement des responsables coopératifs (gestion, marché, technologie) ;</w:t>
      </w:r>
    </w:p>
    <w:p w:rsidR="009C34A8" w:rsidRDefault="009C34A8" w:rsidP="009C34A8">
      <w:pPr>
        <w:numPr>
          <w:ilvl w:val="0"/>
          <w:numId w:val="4"/>
        </w:numPr>
        <w:tabs>
          <w:tab w:val="clear" w:pos="765"/>
        </w:tabs>
        <w:spacing w:before="120"/>
        <w:ind w:left="0"/>
        <w:jc w:val="both"/>
      </w:pPr>
      <w:r>
        <w:t>Mise en production de l’unité ;</w:t>
      </w:r>
    </w:p>
    <w:p w:rsidR="009C34A8" w:rsidRPr="00077EA5" w:rsidRDefault="009C34A8" w:rsidP="009C34A8">
      <w:pPr>
        <w:spacing w:before="120"/>
        <w:jc w:val="both"/>
        <w:rPr>
          <w:u w:val="single"/>
        </w:rPr>
      </w:pPr>
      <w:r>
        <w:rPr>
          <w:u w:val="single"/>
        </w:rPr>
        <w:t xml:space="preserve">Phase de suivi-accompagnement </w:t>
      </w:r>
    </w:p>
    <w:p w:rsidR="009C34A8" w:rsidRDefault="009C34A8" w:rsidP="009C34A8">
      <w:pPr>
        <w:numPr>
          <w:ilvl w:val="0"/>
          <w:numId w:val="4"/>
        </w:numPr>
        <w:tabs>
          <w:tab w:val="clear" w:pos="765"/>
        </w:tabs>
        <w:spacing w:before="120"/>
        <w:ind w:left="0"/>
        <w:jc w:val="both"/>
      </w:pPr>
      <w:r>
        <w:t>Travail sur le conditionnement des produits (emballage) et sur la certification (par exemple, recherche d’une certification bio et équitable octroyée par une organisation agréée au niveau international) ;</w:t>
      </w:r>
    </w:p>
    <w:p w:rsidR="009C34A8" w:rsidRDefault="009C34A8" w:rsidP="009C34A8">
      <w:pPr>
        <w:numPr>
          <w:ilvl w:val="0"/>
          <w:numId w:val="4"/>
        </w:numPr>
        <w:tabs>
          <w:tab w:val="clear" w:pos="765"/>
        </w:tabs>
        <w:spacing w:before="120"/>
        <w:ind w:left="0"/>
        <w:jc w:val="both"/>
      </w:pPr>
      <w:r>
        <w:t>Recherche de toutes les opportunités pour promouvoir le produit sur le marché intérieur (foires, expositions) et à l’étranger (participation à des foires et rencontres à l’étranger et/ou organisation de visites-évènements au Maroc comme le Festival du safran, ouvert aux commerçants européens de l’économie sociale) ;</w:t>
      </w:r>
    </w:p>
    <w:p w:rsidR="009C34A8" w:rsidRDefault="009C34A8" w:rsidP="009C34A8">
      <w:pPr>
        <w:numPr>
          <w:ilvl w:val="0"/>
          <w:numId w:val="4"/>
        </w:numPr>
        <w:tabs>
          <w:tab w:val="clear" w:pos="765"/>
        </w:tabs>
        <w:spacing w:before="120"/>
        <w:ind w:left="0"/>
        <w:jc w:val="both"/>
      </w:pPr>
      <w:r>
        <w:t xml:space="preserve">Renforcement en continu des capacités des coopérateurs et poursuite, également en continu, de l’appui à la commercialisation des produits (promotion essentiellement, mais aussi appui à l’obtention de la certification et appui à la  négociation commerciale jusqu’à la signature du contrat). </w:t>
      </w:r>
    </w:p>
    <w:p w:rsidR="00203238" w:rsidRDefault="00203238" w:rsidP="009C34A8">
      <w:pPr>
        <w:numPr>
          <w:ilvl w:val="0"/>
          <w:numId w:val="4"/>
        </w:numPr>
        <w:tabs>
          <w:tab w:val="clear" w:pos="765"/>
        </w:tabs>
        <w:spacing w:before="120"/>
        <w:ind w:left="0"/>
        <w:jc w:val="both"/>
      </w:pPr>
    </w:p>
    <w:p w:rsidR="009C34A8" w:rsidRPr="00227767" w:rsidRDefault="009C34A8" w:rsidP="009C34A8">
      <w:pPr>
        <w:pStyle w:val="Heading2"/>
        <w:rPr>
          <w:i w:val="0"/>
          <w:sz w:val="24"/>
          <w:szCs w:val="24"/>
        </w:rPr>
      </w:pPr>
      <w:bookmarkStart w:id="953" w:name="_Toc196380694"/>
      <w:bookmarkStart w:id="954" w:name="_Toc323563194"/>
      <w:bookmarkStart w:id="955" w:name="_Toc197428148"/>
      <w:bookmarkStart w:id="956" w:name="_Toc197428476"/>
      <w:bookmarkStart w:id="957" w:name="_Toc197428976"/>
      <w:bookmarkStart w:id="958" w:name="_Toc197429583"/>
      <w:bookmarkStart w:id="959" w:name="_Toc323836066"/>
      <w:r w:rsidRPr="00227767">
        <w:rPr>
          <w:i w:val="0"/>
          <w:sz w:val="24"/>
          <w:szCs w:val="24"/>
        </w:rPr>
        <w:t>IV – Les limites</w:t>
      </w:r>
      <w:bookmarkEnd w:id="953"/>
      <w:bookmarkEnd w:id="954"/>
      <w:bookmarkEnd w:id="955"/>
      <w:bookmarkEnd w:id="956"/>
      <w:bookmarkEnd w:id="957"/>
      <w:bookmarkEnd w:id="958"/>
      <w:bookmarkEnd w:id="959"/>
      <w:r w:rsidRPr="00227767">
        <w:rPr>
          <w:i w:val="0"/>
          <w:sz w:val="24"/>
          <w:szCs w:val="24"/>
        </w:rPr>
        <w:t xml:space="preserve"> </w:t>
      </w:r>
    </w:p>
    <w:p w:rsidR="009C34A8" w:rsidRDefault="009C34A8" w:rsidP="009C34A8">
      <w:pPr>
        <w:spacing w:before="120"/>
        <w:jc w:val="both"/>
      </w:pPr>
      <w:r>
        <w:t xml:space="preserve">Si l’on peut constater que les principes sont </w:t>
      </w:r>
      <w:r w:rsidRPr="0048506D">
        <w:rPr>
          <w:i/>
          <w:iCs/>
          <w:u w:val="single"/>
        </w:rPr>
        <w:t>globalement appliqués</w:t>
      </w:r>
      <w:r>
        <w:t xml:space="preserve">, M&amp;D reconnaît qu’ils ne sont pas toujours faciles à mettre en œuvre. </w:t>
      </w:r>
    </w:p>
    <w:p w:rsidR="009C34A8" w:rsidRDefault="009C34A8" w:rsidP="009C34A8">
      <w:pPr>
        <w:numPr>
          <w:ilvl w:val="0"/>
          <w:numId w:val="9"/>
        </w:numPr>
        <w:tabs>
          <w:tab w:val="clear" w:pos="1068"/>
          <w:tab w:val="num" w:pos="360"/>
        </w:tabs>
        <w:spacing w:before="120"/>
        <w:ind w:left="360"/>
        <w:jc w:val="both"/>
      </w:pPr>
      <w:r>
        <w:lastRenderedPageBreak/>
        <w:t>La montée en puissance de nouveaux domaines, plus économiques, dans le portefeuille d’intervention de M&amp;D, a amené l’association à avoir un comportement nettement plus « technocratique » que par le passé, plus abstrait</w:t>
      </w:r>
      <w:r>
        <w:rPr>
          <w:rStyle w:val="FootnoteReference"/>
        </w:rPr>
        <w:footnoteReference w:id="46"/>
      </w:r>
      <w:r>
        <w:t xml:space="preserve">. Pour certains interlocuteurs, M&amp;D a perdu en partie sa </w:t>
      </w:r>
      <w:r w:rsidRPr="00E07238">
        <w:rPr>
          <w:i/>
          <w:u w:val="single"/>
        </w:rPr>
        <w:t xml:space="preserve">capacité </w:t>
      </w:r>
      <w:r>
        <w:rPr>
          <w:i/>
          <w:u w:val="single"/>
        </w:rPr>
        <w:t xml:space="preserve">de mobilisation </w:t>
      </w:r>
      <w:r w:rsidRPr="00E07238">
        <w:rPr>
          <w:i/>
          <w:u w:val="single"/>
        </w:rPr>
        <w:t>militante</w:t>
      </w:r>
      <w:r>
        <w:t xml:space="preserve">. La </w:t>
      </w:r>
      <w:r w:rsidRPr="00424807">
        <w:t>démarche participative</w:t>
      </w:r>
      <w:r>
        <w:t xml:space="preserve"> s’en est trouvée amoindrie dans certains domaines ; </w:t>
      </w:r>
    </w:p>
    <w:p w:rsidR="009C34A8" w:rsidRDefault="009C34A8" w:rsidP="009C34A8">
      <w:pPr>
        <w:numPr>
          <w:ilvl w:val="0"/>
          <w:numId w:val="9"/>
        </w:numPr>
        <w:tabs>
          <w:tab w:val="clear" w:pos="1068"/>
          <w:tab w:val="num" w:pos="360"/>
        </w:tabs>
        <w:spacing w:before="120"/>
        <w:ind w:left="360"/>
        <w:jc w:val="both"/>
      </w:pPr>
      <w:r w:rsidRPr="00424807">
        <w:t>L’intégration</w:t>
      </w:r>
      <w:r>
        <w:t xml:space="preserve"> est inégale selon les domaines : il est très difficile de « tout faire » sur un territoire et il n’est pas possible d’avoir des partenaires tous également prêts à jouer le jeu d’un développement local, durable, participatif et solidaire. Devant l’ampleur des ruptures qu’implique le développement, il a des résistances : des fonctionnaires réticents, mais aussi des présidents de Communes, des responsables associatifs ;</w:t>
      </w:r>
    </w:p>
    <w:p w:rsidR="009C34A8" w:rsidRDefault="009C34A8" w:rsidP="009C34A8">
      <w:pPr>
        <w:numPr>
          <w:ilvl w:val="0"/>
          <w:numId w:val="9"/>
        </w:numPr>
        <w:tabs>
          <w:tab w:val="clear" w:pos="1068"/>
          <w:tab w:val="num" w:pos="360"/>
        </w:tabs>
        <w:spacing w:before="120"/>
        <w:ind w:left="360"/>
        <w:jc w:val="both"/>
      </w:pPr>
      <w:r>
        <w:t>S</w:t>
      </w:r>
      <w:r w:rsidRPr="00ED480D">
        <w:t xml:space="preserve">i le partenariat </w:t>
      </w:r>
      <w:r>
        <w:t>est une excellente chose en soi</w:t>
      </w:r>
      <w:r w:rsidRPr="00ED480D">
        <w:t xml:space="preserve">, </w:t>
      </w:r>
      <w:r w:rsidRPr="00424807">
        <w:t>le risque de récupération</w:t>
      </w:r>
      <w:r w:rsidRPr="00ED480D">
        <w:t xml:space="preserve"> </w:t>
      </w:r>
      <w:r>
        <w:t>par un autre partenaire de M&amp;D est loin d’être négligeable. Le cas du Festival du safran est caricatural : M&amp;D a eu l’idée d’organiser un festival à Taliouine pour promouvoir la filière et l’a mis en œuvre. Le ministère de l’Agriculture a récupéré l’idée. C’est désormais l’Etat, la Province et la Commune de Taliouine qui organisent le Festival du safran mais ils le font à leur façon. M&amp;D a dû organiser un évènement spécifique en  marge du Festival, où se regroupent producteurs, développeurs, chercheurs, acteurs institutionnels. Le fait que ce soit les autorités qui ont pris le relais est considéré par M&amp;D comme un succès. Dans la formule actuelle, chacun y trouve à peu près son compte ;</w:t>
      </w:r>
    </w:p>
    <w:p w:rsidR="009C34A8" w:rsidRDefault="009C34A8" w:rsidP="009C34A8">
      <w:pPr>
        <w:numPr>
          <w:ilvl w:val="0"/>
          <w:numId w:val="9"/>
        </w:numPr>
        <w:tabs>
          <w:tab w:val="clear" w:pos="1068"/>
          <w:tab w:val="num" w:pos="360"/>
        </w:tabs>
        <w:spacing w:before="120"/>
        <w:ind w:left="360"/>
        <w:jc w:val="both"/>
      </w:pPr>
      <w:r w:rsidRPr="00424807">
        <w:t>La solidarité</w:t>
      </w:r>
      <w:r>
        <w:t xml:space="preserve"> et l’équité, si elles sont toujours mises en avant, s’expriment moins que par le passé dans les faits car les actions économiques ne se prêtent pas à l’équité comme le sont les interventions sur les infrastructures collectives (villageoises, communales..). Au sein même du champ économique, des structures coopératives, comme la Coopérative multiservices Tassousfi, ont été largement privilégiées par rapport à d’autres structures. Il en a été de même des projets d’irrigation qui se trouvent, pour l’essentiel, concentrés dans un certain nombre de villages proches de Taliouine (Aouerst, Imgoun) qui ont déjà reçu beaucoup d’aide de la part de M&amp;D ;</w:t>
      </w:r>
    </w:p>
    <w:p w:rsidR="009C34A8" w:rsidRDefault="009C34A8" w:rsidP="009C34A8">
      <w:pPr>
        <w:numPr>
          <w:ilvl w:val="0"/>
          <w:numId w:val="9"/>
        </w:numPr>
        <w:tabs>
          <w:tab w:val="clear" w:pos="1068"/>
          <w:tab w:val="num" w:pos="360"/>
        </w:tabs>
        <w:spacing w:before="120"/>
        <w:ind w:left="360"/>
        <w:jc w:val="both"/>
      </w:pPr>
      <w:r w:rsidRPr="00424807">
        <w:t>Les échanges</w:t>
      </w:r>
      <w:r>
        <w:t xml:space="preserve"> réciproques</w:t>
      </w:r>
      <w:r w:rsidRPr="001563C2">
        <w:t xml:space="preserve">, en particulier entre jeunes du </w:t>
      </w:r>
      <w:r>
        <w:t>N</w:t>
      </w:r>
      <w:r w:rsidRPr="001563C2">
        <w:t xml:space="preserve">ord et du </w:t>
      </w:r>
      <w:r>
        <w:t>S</w:t>
      </w:r>
      <w:r w:rsidRPr="001563C2">
        <w:t>ud de la Méditerranée,</w:t>
      </w:r>
      <w:r w:rsidRPr="00424807">
        <w:t xml:space="preserve"> </w:t>
      </w:r>
      <w:r>
        <w:t>continuent à se réaliser, mais avec moins d’intensité que par le passé. La diminution des financements publics au Nord y est pour beaucoup. Cette baisse de l’aide contribue aussi à rendre plus aléatoire l’appui aux  associations de migrants et aux associations de solidarité internationale en France même ;</w:t>
      </w:r>
    </w:p>
    <w:p w:rsidR="009C34A8" w:rsidRDefault="009C34A8" w:rsidP="009C34A8">
      <w:pPr>
        <w:numPr>
          <w:ilvl w:val="0"/>
          <w:numId w:val="9"/>
        </w:numPr>
        <w:tabs>
          <w:tab w:val="clear" w:pos="1068"/>
          <w:tab w:val="num" w:pos="360"/>
        </w:tabs>
        <w:spacing w:before="120"/>
        <w:ind w:left="360"/>
        <w:jc w:val="both"/>
      </w:pPr>
      <w:r>
        <w:t>La mesure des impacts d’un projet ou d’un programme se révèle très difficile, en particulier dans le domaine des activités économiques et ceci pour plusieurs raisons : le diagnostic de départ a été insuffisant ou peu précis, rendant difficiles les comparaisons entre la situation d’avant-projet et la situation d’après-projet ; les bénéficiaires sont très réticents à fournir certaines informations par exemple leur chiffre d’affaire ou leur bénéfice ; la collecte des données indispensable n’a pas été faire par l’équipe de M&amp;D</w:t>
      </w:r>
      <w:r>
        <w:rPr>
          <w:rStyle w:val="FootnoteReference"/>
        </w:rPr>
        <w:footnoteReference w:id="47"/>
      </w:r>
      <w:r>
        <w:t> ;</w:t>
      </w:r>
    </w:p>
    <w:p w:rsidR="009C34A8" w:rsidRDefault="009C34A8" w:rsidP="009C34A8">
      <w:pPr>
        <w:numPr>
          <w:ilvl w:val="0"/>
          <w:numId w:val="9"/>
        </w:numPr>
        <w:tabs>
          <w:tab w:val="clear" w:pos="1068"/>
          <w:tab w:val="num" w:pos="360"/>
        </w:tabs>
        <w:spacing w:before="120"/>
        <w:ind w:left="360"/>
        <w:jc w:val="both"/>
      </w:pPr>
      <w:r w:rsidRPr="00424807">
        <w:t xml:space="preserve">La structuration </w:t>
      </w:r>
      <w:r>
        <w:t xml:space="preserve">des </w:t>
      </w:r>
      <w:r w:rsidRPr="001563C2">
        <w:t>organisations de base en</w:t>
      </w:r>
      <w:r>
        <w:t xml:space="preserve"> organisations de 2° niveau se heurte à de nombreuses difficultés. L’image du coopérativisme était très dégradée parmi les producteurs, du fait des dévoiements de l’outil qui ont laissé des traces importantes. Cela semble dû en grande partie à la mainmise ancienne de l’Administration sur le mouvement coopératif encore trop souvent « sous tutelle ». Cependant, le succès des coopératives safranières, de plus en plus nombreuses, peut permettre de mener une réflexion sur la nature du changement de perception du coopérativisme de la part des producteurs et des caractéristiques de ces nouvelles coopératives.</w:t>
      </w:r>
      <w:r w:rsidR="00080658">
        <w:t xml:space="preserve"> Il convient de noter que M&amp;D avait engagé une réflexion pour favoriser </w:t>
      </w:r>
      <w:r w:rsidR="00080658" w:rsidRPr="00080658">
        <w:rPr>
          <w:i/>
          <w:u w:val="single"/>
        </w:rPr>
        <w:t>l’émergence de l’interprofession</w:t>
      </w:r>
      <w:r w:rsidR="00080658">
        <w:t xml:space="preserve"> dans la filière, notamment avec la mise en place du projet « Renforcement des capacités </w:t>
      </w:r>
      <w:r w:rsidR="00080658">
        <w:lastRenderedPageBreak/>
        <w:t>locales pour développer les produits de qualité de montagne – cas du safran », mené avec l’appui de la FAO. Ce souci d’organisation d’une démarche interprofessionnelle est maintenant porté par l’Etat marocain ;</w:t>
      </w:r>
    </w:p>
    <w:p w:rsidR="009C34A8" w:rsidRDefault="009C34A8" w:rsidP="009C34A8">
      <w:pPr>
        <w:numPr>
          <w:ilvl w:val="0"/>
          <w:numId w:val="9"/>
        </w:numPr>
        <w:tabs>
          <w:tab w:val="clear" w:pos="1068"/>
          <w:tab w:val="num" w:pos="360"/>
        </w:tabs>
        <w:spacing w:before="120"/>
        <w:ind w:left="360"/>
        <w:jc w:val="both"/>
      </w:pPr>
      <w:r>
        <w:t>Au Nord, la solidarité change de forme. Elle est désormais portée par les secondes, troisièmes et quatrièmes générations d’enfants de migrants. Ceux-ci ont acquis des compétences, n’ont pas le même rapport avec le village d’origine des parents… Ils tâtonnent dans les formes de solidarité à inventer avec leur pays d’origine. Cette solidarité prend des formes très diverses, manifestant un engagement moins permanent…</w:t>
      </w:r>
    </w:p>
    <w:p w:rsidR="00EB49C3" w:rsidRDefault="00EB49C3" w:rsidP="00EB49C3">
      <w:pPr>
        <w:spacing w:before="120"/>
        <w:ind w:left="360"/>
        <w:jc w:val="both"/>
      </w:pPr>
    </w:p>
    <w:p w:rsidR="00203238" w:rsidRDefault="00203238" w:rsidP="00EB49C3">
      <w:pPr>
        <w:spacing w:before="120"/>
        <w:ind w:left="360"/>
        <w:jc w:val="both"/>
      </w:pPr>
    </w:p>
    <w:p w:rsidR="009C34A8" w:rsidRDefault="009C34A8" w:rsidP="009C34A8">
      <w:pPr>
        <w:pStyle w:val="Heading2"/>
        <w:rPr>
          <w:i w:val="0"/>
          <w:sz w:val="24"/>
          <w:szCs w:val="24"/>
        </w:rPr>
      </w:pPr>
      <w:bookmarkStart w:id="960" w:name="_Toc196380695"/>
      <w:bookmarkStart w:id="961" w:name="_Toc323563195"/>
      <w:bookmarkStart w:id="962" w:name="_Toc197428149"/>
      <w:bookmarkStart w:id="963" w:name="_Toc197428477"/>
      <w:bookmarkStart w:id="964" w:name="_Toc197428977"/>
      <w:bookmarkStart w:id="965" w:name="_Toc197429584"/>
      <w:bookmarkStart w:id="966" w:name="_Toc323836067"/>
      <w:r>
        <w:rPr>
          <w:i w:val="0"/>
          <w:sz w:val="24"/>
          <w:szCs w:val="24"/>
        </w:rPr>
        <w:t>V</w:t>
      </w:r>
      <w:r w:rsidR="00614B49">
        <w:rPr>
          <w:i w:val="0"/>
          <w:sz w:val="24"/>
          <w:szCs w:val="24"/>
        </w:rPr>
        <w:t xml:space="preserve"> </w:t>
      </w:r>
      <w:r>
        <w:rPr>
          <w:i w:val="0"/>
          <w:sz w:val="24"/>
          <w:szCs w:val="24"/>
        </w:rPr>
        <w:t xml:space="preserve">- </w:t>
      </w:r>
      <w:r w:rsidRPr="00227767">
        <w:rPr>
          <w:i w:val="0"/>
          <w:sz w:val="24"/>
          <w:szCs w:val="24"/>
        </w:rPr>
        <w:t>En synthèse</w:t>
      </w:r>
      <w:bookmarkEnd w:id="960"/>
      <w:bookmarkEnd w:id="961"/>
      <w:bookmarkEnd w:id="962"/>
      <w:bookmarkEnd w:id="963"/>
      <w:bookmarkEnd w:id="964"/>
      <w:bookmarkEnd w:id="965"/>
      <w:bookmarkEnd w:id="966"/>
    </w:p>
    <w:p w:rsidR="009C34A8" w:rsidRPr="00614B49" w:rsidRDefault="009C34A8" w:rsidP="00614B49">
      <w:pPr>
        <w:jc w:val="both"/>
      </w:pPr>
      <w:bookmarkStart w:id="967" w:name="_Toc196380696"/>
      <w:bookmarkStart w:id="968" w:name="_Toc323563196"/>
      <w:r w:rsidRPr="00227767">
        <w:t xml:space="preserve">Les </w:t>
      </w:r>
      <w:r>
        <w:t>aspects les plus significatifs de la démarche méthodologique de M&amp;D pourraient être résumés de la manière suivante :</w:t>
      </w:r>
      <w:bookmarkEnd w:id="967"/>
      <w:bookmarkEnd w:id="968"/>
    </w:p>
    <w:p w:rsidR="009C34A8" w:rsidRPr="00C61F5F" w:rsidRDefault="009C34A8" w:rsidP="009C34A8">
      <w:pPr>
        <w:pStyle w:val="ListParagraph"/>
        <w:numPr>
          <w:ilvl w:val="0"/>
          <w:numId w:val="31"/>
        </w:numPr>
        <w:jc w:val="both"/>
        <w:rPr>
          <w:rFonts w:ascii="Arial" w:hAnsi="Arial" w:cs="Arial"/>
        </w:rPr>
      </w:pPr>
      <w:r>
        <w:rPr>
          <w:rFonts w:ascii="Arial" w:hAnsi="Arial" w:cs="Arial"/>
        </w:rPr>
        <w:t>Etablir un diag</w:t>
      </w:r>
      <w:r w:rsidRPr="00ED4E01">
        <w:rPr>
          <w:rFonts w:ascii="Arial" w:hAnsi="Arial" w:cs="Arial"/>
        </w:rPr>
        <w:t>n</w:t>
      </w:r>
      <w:r>
        <w:rPr>
          <w:rFonts w:ascii="Arial" w:hAnsi="Arial" w:cs="Arial"/>
        </w:rPr>
        <w:t xml:space="preserve">ostic sur le terrain avec la participation directe des futurs bénéficiaires. </w:t>
      </w:r>
      <w:r w:rsidRPr="00C61F5F">
        <w:rPr>
          <w:rFonts w:ascii="Arial" w:hAnsi="Arial" w:cs="Arial"/>
        </w:rPr>
        <w:t xml:space="preserve">Ne pas oublier d’y associer les </w:t>
      </w:r>
      <w:r>
        <w:rPr>
          <w:rFonts w:ascii="Arial" w:hAnsi="Arial" w:cs="Arial"/>
        </w:rPr>
        <w:t xml:space="preserve">migrants, les </w:t>
      </w:r>
      <w:r w:rsidRPr="00C61F5F">
        <w:rPr>
          <w:rFonts w:ascii="Arial" w:hAnsi="Arial" w:cs="Arial"/>
        </w:rPr>
        <w:t>femmes et les vieux du village</w:t>
      </w:r>
      <w:r>
        <w:rPr>
          <w:rFonts w:ascii="Arial" w:hAnsi="Arial" w:cs="Arial"/>
        </w:rPr>
        <w:t xml:space="preserve"> ainsi que certaines</w:t>
      </w:r>
      <w:r w:rsidRPr="00C61F5F">
        <w:rPr>
          <w:rFonts w:ascii="Arial" w:hAnsi="Arial" w:cs="Arial"/>
        </w:rPr>
        <w:t xml:space="preserve"> personnes ressources</w:t>
      </w:r>
      <w:r>
        <w:rPr>
          <w:rFonts w:ascii="Arial" w:hAnsi="Arial" w:cs="Arial"/>
        </w:rPr>
        <w:t> ;</w:t>
      </w:r>
    </w:p>
    <w:p w:rsidR="009C34A8" w:rsidRDefault="009C34A8" w:rsidP="009C34A8">
      <w:pPr>
        <w:pStyle w:val="ListParagraph"/>
        <w:numPr>
          <w:ilvl w:val="0"/>
          <w:numId w:val="31"/>
        </w:numPr>
        <w:jc w:val="both"/>
        <w:rPr>
          <w:rFonts w:ascii="Arial" w:hAnsi="Arial" w:cs="Arial"/>
        </w:rPr>
      </w:pPr>
      <w:r>
        <w:rPr>
          <w:rFonts w:ascii="Arial" w:hAnsi="Arial" w:cs="Arial"/>
        </w:rPr>
        <w:t>Réaliser, ou faire réaliser, toutes les études (techniques, financières) nécessaires</w:t>
      </w:r>
    </w:p>
    <w:p w:rsidR="009C34A8" w:rsidRDefault="009C34A8" w:rsidP="009C34A8">
      <w:pPr>
        <w:pStyle w:val="ListParagraph"/>
        <w:numPr>
          <w:ilvl w:val="0"/>
          <w:numId w:val="31"/>
        </w:numPr>
        <w:jc w:val="both"/>
        <w:rPr>
          <w:rFonts w:ascii="Arial" w:hAnsi="Arial" w:cs="Arial"/>
        </w:rPr>
      </w:pPr>
      <w:r>
        <w:rPr>
          <w:rFonts w:ascii="Arial" w:hAnsi="Arial" w:cs="Arial"/>
        </w:rPr>
        <w:t>Rechercher dans la zone, ou à l’extérieur, les informations, les technologies, les compétences (expertise), les savoir-faire permettant l’innovation et les amener sur la zone d’intervention ;</w:t>
      </w:r>
    </w:p>
    <w:p w:rsidR="009C34A8" w:rsidRDefault="009C34A8" w:rsidP="009C34A8">
      <w:pPr>
        <w:pStyle w:val="ListParagraph"/>
        <w:numPr>
          <w:ilvl w:val="0"/>
          <w:numId w:val="31"/>
        </w:numPr>
        <w:jc w:val="both"/>
        <w:rPr>
          <w:rFonts w:ascii="Arial" w:hAnsi="Arial" w:cs="Arial"/>
        </w:rPr>
      </w:pPr>
      <w:r>
        <w:rPr>
          <w:rFonts w:ascii="Arial" w:hAnsi="Arial" w:cs="Arial"/>
        </w:rPr>
        <w:t xml:space="preserve">Rechercher de la même manière les moyens financiers complémentaires de ceux que la communauté (village, </w:t>
      </w:r>
      <w:r w:rsidR="00080F05">
        <w:rPr>
          <w:rFonts w:ascii="Arial" w:hAnsi="Arial" w:cs="Arial"/>
        </w:rPr>
        <w:t>Commune</w:t>
      </w:r>
      <w:r>
        <w:rPr>
          <w:rFonts w:ascii="Arial" w:hAnsi="Arial" w:cs="Arial"/>
        </w:rPr>
        <w:t>) apporte ;</w:t>
      </w:r>
    </w:p>
    <w:p w:rsidR="009C34A8" w:rsidRDefault="009C34A8" w:rsidP="009C34A8">
      <w:pPr>
        <w:pStyle w:val="ListParagraph"/>
        <w:numPr>
          <w:ilvl w:val="0"/>
          <w:numId w:val="31"/>
        </w:numPr>
        <w:jc w:val="both"/>
        <w:rPr>
          <w:rFonts w:ascii="Arial" w:hAnsi="Arial" w:cs="Arial"/>
        </w:rPr>
      </w:pPr>
      <w:r>
        <w:rPr>
          <w:rFonts w:ascii="Arial" w:hAnsi="Arial" w:cs="Arial"/>
        </w:rPr>
        <w:t>Associer, directement ou indirectement, la collectivité locale et les services extérieurs de l’Etat ;</w:t>
      </w:r>
    </w:p>
    <w:p w:rsidR="009C34A8" w:rsidRDefault="009C34A8" w:rsidP="009C34A8">
      <w:pPr>
        <w:pStyle w:val="ListParagraph"/>
        <w:numPr>
          <w:ilvl w:val="0"/>
          <w:numId w:val="31"/>
        </w:numPr>
        <w:jc w:val="both"/>
        <w:rPr>
          <w:rFonts w:ascii="Arial" w:hAnsi="Arial" w:cs="Arial"/>
        </w:rPr>
      </w:pPr>
      <w:r>
        <w:rPr>
          <w:rFonts w:ascii="Arial" w:hAnsi="Arial" w:cs="Arial"/>
        </w:rPr>
        <w:t>Choisir le porteur de projet (Commune, AV, migrant etc.) ;</w:t>
      </w:r>
    </w:p>
    <w:p w:rsidR="009C34A8" w:rsidRDefault="009C34A8" w:rsidP="009C34A8">
      <w:pPr>
        <w:pStyle w:val="ListParagraph"/>
        <w:numPr>
          <w:ilvl w:val="0"/>
          <w:numId w:val="31"/>
        </w:numPr>
        <w:jc w:val="both"/>
        <w:rPr>
          <w:rFonts w:ascii="Arial" w:hAnsi="Arial" w:cs="Arial"/>
        </w:rPr>
      </w:pPr>
      <w:r>
        <w:rPr>
          <w:rFonts w:ascii="Arial" w:hAnsi="Arial" w:cs="Arial"/>
        </w:rPr>
        <w:t>Impliquer les émigrés du village, en particulier pour mobiliser les cofinancements nécessaires ;</w:t>
      </w:r>
    </w:p>
    <w:p w:rsidR="009C34A8" w:rsidRDefault="009C34A8" w:rsidP="009C34A8">
      <w:pPr>
        <w:pStyle w:val="ListParagraph"/>
        <w:numPr>
          <w:ilvl w:val="0"/>
          <w:numId w:val="31"/>
        </w:numPr>
        <w:jc w:val="both"/>
        <w:rPr>
          <w:rFonts w:ascii="Arial" w:hAnsi="Arial" w:cs="Arial"/>
        </w:rPr>
      </w:pPr>
      <w:r>
        <w:rPr>
          <w:rFonts w:ascii="Arial" w:hAnsi="Arial" w:cs="Arial"/>
        </w:rPr>
        <w:t xml:space="preserve">Assurer </w:t>
      </w:r>
      <w:r w:rsidRPr="001167F2">
        <w:rPr>
          <w:rFonts w:ascii="Arial" w:hAnsi="Arial" w:cs="Arial"/>
          <w:i/>
        </w:rPr>
        <w:t>l’animation</w:t>
      </w:r>
      <w:r>
        <w:rPr>
          <w:rFonts w:ascii="Arial" w:hAnsi="Arial" w:cs="Arial"/>
        </w:rPr>
        <w:t xml:space="preserve"> en continu durant toute la durée du projet ;</w:t>
      </w:r>
    </w:p>
    <w:p w:rsidR="009C34A8" w:rsidRDefault="009C34A8" w:rsidP="009C34A8">
      <w:pPr>
        <w:pStyle w:val="ListParagraph"/>
        <w:numPr>
          <w:ilvl w:val="0"/>
          <w:numId w:val="31"/>
        </w:numPr>
        <w:jc w:val="both"/>
        <w:rPr>
          <w:rFonts w:ascii="Arial" w:hAnsi="Arial" w:cs="Arial"/>
        </w:rPr>
      </w:pPr>
      <w:r>
        <w:rPr>
          <w:rFonts w:ascii="Arial" w:hAnsi="Arial" w:cs="Arial"/>
        </w:rPr>
        <w:t xml:space="preserve">Assurer un rôle de </w:t>
      </w:r>
      <w:r w:rsidRPr="001167F2">
        <w:rPr>
          <w:rFonts w:ascii="Arial" w:hAnsi="Arial" w:cs="Arial"/>
          <w:i/>
        </w:rPr>
        <w:t>coordination</w:t>
      </w:r>
      <w:r>
        <w:rPr>
          <w:rFonts w:ascii="Arial" w:hAnsi="Arial" w:cs="Arial"/>
        </w:rPr>
        <w:t xml:space="preserve"> des intervenants ;</w:t>
      </w:r>
    </w:p>
    <w:p w:rsidR="009C34A8" w:rsidRDefault="009C34A8" w:rsidP="009C34A8">
      <w:pPr>
        <w:pStyle w:val="ListParagraph"/>
        <w:numPr>
          <w:ilvl w:val="0"/>
          <w:numId w:val="31"/>
        </w:numPr>
        <w:jc w:val="both"/>
        <w:rPr>
          <w:rFonts w:ascii="Arial" w:hAnsi="Arial" w:cs="Arial"/>
        </w:rPr>
      </w:pPr>
      <w:r>
        <w:rPr>
          <w:rFonts w:ascii="Arial" w:hAnsi="Arial" w:cs="Arial"/>
        </w:rPr>
        <w:t xml:space="preserve">Assurer un rôle de </w:t>
      </w:r>
      <w:r w:rsidRPr="001167F2">
        <w:rPr>
          <w:rFonts w:ascii="Arial" w:hAnsi="Arial" w:cs="Arial"/>
          <w:i/>
        </w:rPr>
        <w:t>médiation</w:t>
      </w:r>
      <w:r>
        <w:rPr>
          <w:rFonts w:ascii="Arial" w:hAnsi="Arial" w:cs="Arial"/>
        </w:rPr>
        <w:t xml:space="preserve"> lors des conflits ;</w:t>
      </w:r>
    </w:p>
    <w:p w:rsidR="009C34A8" w:rsidRDefault="009C34A8" w:rsidP="009C34A8">
      <w:pPr>
        <w:pStyle w:val="ListParagraph"/>
        <w:numPr>
          <w:ilvl w:val="0"/>
          <w:numId w:val="31"/>
        </w:numPr>
        <w:jc w:val="both"/>
        <w:rPr>
          <w:rFonts w:ascii="Arial" w:hAnsi="Arial" w:cs="Arial"/>
        </w:rPr>
      </w:pPr>
      <w:r>
        <w:rPr>
          <w:rFonts w:ascii="Arial" w:hAnsi="Arial" w:cs="Arial"/>
        </w:rPr>
        <w:t xml:space="preserve">Investir de manière significative dans la </w:t>
      </w:r>
      <w:r w:rsidRPr="001167F2">
        <w:rPr>
          <w:rFonts w:ascii="Arial" w:hAnsi="Arial" w:cs="Arial"/>
          <w:i/>
        </w:rPr>
        <w:t>formation</w:t>
      </w:r>
      <w:r>
        <w:rPr>
          <w:rFonts w:ascii="Arial" w:hAnsi="Arial" w:cs="Arial"/>
        </w:rPr>
        <w:t xml:space="preserve"> des bénéficiaires au fur et à mesure de l’avancement du projet ;</w:t>
      </w:r>
    </w:p>
    <w:p w:rsidR="009C34A8" w:rsidRDefault="009C34A8" w:rsidP="009C34A8">
      <w:pPr>
        <w:pStyle w:val="ListParagraph"/>
        <w:numPr>
          <w:ilvl w:val="0"/>
          <w:numId w:val="31"/>
        </w:numPr>
        <w:jc w:val="both"/>
        <w:rPr>
          <w:rFonts w:ascii="Arial" w:hAnsi="Arial" w:cs="Arial"/>
        </w:rPr>
      </w:pPr>
      <w:r>
        <w:rPr>
          <w:rFonts w:ascii="Arial" w:hAnsi="Arial" w:cs="Arial"/>
        </w:rPr>
        <w:t xml:space="preserve">Assurer le </w:t>
      </w:r>
      <w:r w:rsidRPr="001167F2">
        <w:rPr>
          <w:rFonts w:ascii="Arial" w:hAnsi="Arial" w:cs="Arial"/>
          <w:i/>
        </w:rPr>
        <w:t>suivi</w:t>
      </w:r>
      <w:r>
        <w:rPr>
          <w:rFonts w:ascii="Arial" w:hAnsi="Arial" w:cs="Arial"/>
        </w:rPr>
        <w:t xml:space="preserve"> du projet (indicateurs de résultats et de performance) ;</w:t>
      </w:r>
    </w:p>
    <w:p w:rsidR="009C34A8" w:rsidRDefault="009C34A8" w:rsidP="009C34A8">
      <w:pPr>
        <w:pStyle w:val="ListParagraph"/>
        <w:numPr>
          <w:ilvl w:val="0"/>
          <w:numId w:val="31"/>
        </w:numPr>
        <w:jc w:val="both"/>
        <w:rPr>
          <w:rFonts w:ascii="Arial" w:hAnsi="Arial" w:cs="Arial"/>
        </w:rPr>
      </w:pPr>
      <w:r>
        <w:rPr>
          <w:rFonts w:ascii="Arial" w:hAnsi="Arial" w:cs="Arial"/>
        </w:rPr>
        <w:t xml:space="preserve">Réaliser une </w:t>
      </w:r>
      <w:r w:rsidRPr="001167F2">
        <w:rPr>
          <w:rFonts w:ascii="Arial" w:hAnsi="Arial" w:cs="Arial"/>
          <w:i/>
        </w:rPr>
        <w:t xml:space="preserve">évaluation </w:t>
      </w:r>
      <w:r>
        <w:rPr>
          <w:rFonts w:ascii="Arial" w:hAnsi="Arial" w:cs="Arial"/>
        </w:rPr>
        <w:t>participative et partenariale du projet ;</w:t>
      </w:r>
    </w:p>
    <w:p w:rsidR="009C34A8" w:rsidRDefault="009C34A8" w:rsidP="009C34A8">
      <w:pPr>
        <w:pStyle w:val="ListParagraph"/>
        <w:numPr>
          <w:ilvl w:val="0"/>
          <w:numId w:val="31"/>
        </w:numPr>
        <w:jc w:val="both"/>
        <w:rPr>
          <w:rFonts w:ascii="Arial" w:hAnsi="Arial" w:cs="Arial"/>
        </w:rPr>
      </w:pPr>
      <w:r>
        <w:rPr>
          <w:rFonts w:ascii="Arial" w:hAnsi="Arial" w:cs="Arial"/>
        </w:rPr>
        <w:t>En mesurer les impacts après la fin du projet.</w:t>
      </w:r>
    </w:p>
    <w:p w:rsidR="009C34A8" w:rsidRDefault="009C34A8" w:rsidP="009C34A8"/>
    <w:p w:rsidR="009C34A8" w:rsidRDefault="009C34A8" w:rsidP="009C34A8">
      <w:pPr>
        <w:jc w:val="both"/>
      </w:pPr>
      <w:r>
        <w:t xml:space="preserve">Au niveau de la zone d’intervention de M&amp;D, c’est la multiplication de projets élémentaires disséminés, qui va créer une </w:t>
      </w:r>
      <w:r w:rsidRPr="00D55C71">
        <w:rPr>
          <w:i/>
          <w:u w:val="single"/>
        </w:rPr>
        <w:t>dynamique territoriale</w:t>
      </w:r>
      <w:r>
        <w:t xml:space="preserve"> qu’il s’agira d’entretenir. Cette dynamique s’exprime à divers niveaux :</w:t>
      </w:r>
    </w:p>
    <w:p w:rsidR="009C34A8" w:rsidRPr="00D55C71" w:rsidRDefault="009C34A8" w:rsidP="009C34A8">
      <w:pPr>
        <w:pStyle w:val="ListParagraph"/>
        <w:numPr>
          <w:ilvl w:val="0"/>
          <w:numId w:val="29"/>
        </w:numPr>
        <w:jc w:val="both"/>
        <w:rPr>
          <w:rFonts w:ascii="Arial" w:hAnsi="Arial" w:cs="Arial"/>
        </w:rPr>
      </w:pPr>
      <w:r w:rsidRPr="00D55C71">
        <w:rPr>
          <w:rFonts w:ascii="Arial" w:hAnsi="Arial" w:cs="Arial"/>
        </w:rPr>
        <w:t>entre les acteurs locaux informés et/ou associés aux divers projets, qu’il s’agit de f</w:t>
      </w:r>
      <w:r w:rsidR="008D2C69">
        <w:rPr>
          <w:rFonts w:ascii="Arial" w:hAnsi="Arial" w:cs="Arial"/>
        </w:rPr>
        <w:t xml:space="preserve">aire </w:t>
      </w:r>
      <w:r>
        <w:rPr>
          <w:rFonts w:ascii="Arial" w:hAnsi="Arial" w:cs="Arial"/>
        </w:rPr>
        <w:t>travailler en</w:t>
      </w:r>
      <w:r w:rsidRPr="00D55C71">
        <w:rPr>
          <w:rFonts w:ascii="Arial" w:hAnsi="Arial" w:cs="Arial"/>
        </w:rPr>
        <w:t>semble</w:t>
      </w:r>
    </w:p>
    <w:p w:rsidR="009C34A8" w:rsidRDefault="009C34A8" w:rsidP="009C34A8">
      <w:pPr>
        <w:pStyle w:val="ListParagraph"/>
        <w:numPr>
          <w:ilvl w:val="0"/>
          <w:numId w:val="29"/>
        </w:numPr>
        <w:jc w:val="both"/>
        <w:rPr>
          <w:rFonts w:ascii="Arial" w:hAnsi="Arial" w:cs="Arial"/>
        </w:rPr>
      </w:pPr>
      <w:r w:rsidRPr="00D55C71">
        <w:rPr>
          <w:rFonts w:ascii="Arial" w:hAnsi="Arial" w:cs="Arial"/>
        </w:rPr>
        <w:t>entre</w:t>
      </w:r>
      <w:r>
        <w:rPr>
          <w:rFonts w:ascii="Arial" w:hAnsi="Arial" w:cs="Arial"/>
        </w:rPr>
        <w:t xml:space="preserve"> les divers projets de manière transversale et intégrée, ce qui pourra se faire par le biais des réunions, des séminaires, des forums, des visites croisées</w:t>
      </w:r>
    </w:p>
    <w:p w:rsidR="009C34A8" w:rsidRDefault="009C34A8" w:rsidP="009C34A8"/>
    <w:p w:rsidR="009C34A8" w:rsidRPr="002100C0" w:rsidRDefault="009C34A8" w:rsidP="009C34A8">
      <w:pPr>
        <w:jc w:val="both"/>
      </w:pPr>
      <w:r>
        <w:t xml:space="preserve">Un autre élément important de la démarche de M&amp;D, surtout ces dernières années, concerne la </w:t>
      </w:r>
      <w:r w:rsidRPr="00C61F5F">
        <w:rPr>
          <w:i/>
          <w:u w:val="single"/>
        </w:rPr>
        <w:t>recherche systématique de la qualité </w:t>
      </w:r>
      <w:r>
        <w:t>: qualité de l’expertise de M&amp;D, qualité des produits des organisations (safran, argan etc</w:t>
      </w:r>
      <w:proofErr w:type="gramStart"/>
      <w:r>
        <w:t>. )</w:t>
      </w:r>
      <w:proofErr w:type="gramEnd"/>
      <w:r>
        <w:t>, qualité des services (services touristiques, mais aussi eau potable, assainissement etc.).</w:t>
      </w:r>
    </w:p>
    <w:p w:rsidR="009C34A8" w:rsidRDefault="009C34A8" w:rsidP="009C34A8"/>
    <w:p w:rsidR="00203238" w:rsidRDefault="00203238" w:rsidP="009C34A8"/>
    <w:p w:rsidR="00203238" w:rsidRDefault="00203238" w:rsidP="009C34A8"/>
    <w:p w:rsidR="00203238" w:rsidRDefault="00203238" w:rsidP="009C34A8"/>
    <w:p w:rsidR="009C34A8" w:rsidRPr="00EB2D64" w:rsidRDefault="009C34A8" w:rsidP="009C34A8">
      <w:pPr>
        <w:rPr>
          <w:b/>
          <w:color w:val="800000"/>
        </w:rPr>
      </w:pPr>
      <w:r w:rsidRPr="00EB2D64">
        <w:rPr>
          <w:b/>
          <w:color w:val="800000"/>
        </w:rPr>
        <w:t>Les conditions de la réussite</w:t>
      </w:r>
    </w:p>
    <w:p w:rsidR="009C34A8" w:rsidRDefault="009C34A8" w:rsidP="009C34A8">
      <w:pPr>
        <w:rPr>
          <w:b/>
          <w:i/>
        </w:rPr>
      </w:pPr>
    </w:p>
    <w:p w:rsidR="009C34A8" w:rsidRPr="00EB2D64" w:rsidRDefault="009C34A8" w:rsidP="009C34A8">
      <w:pPr>
        <w:jc w:val="both"/>
      </w:pPr>
      <w:r w:rsidRPr="00EB2D64">
        <w:t xml:space="preserve">L’expérience de M&amp;D, en particulier celle </w:t>
      </w:r>
      <w:r>
        <w:t>qui a été accumulée durant l</w:t>
      </w:r>
      <w:r w:rsidRPr="00EB2D64">
        <w:t xml:space="preserve">es 10 années du PACT, mais </w:t>
      </w:r>
      <w:r>
        <w:t>aussi depuis sa création au milieu des années 80, permet d’avancer que, pour qu’une organisation du type de M&amp;D réussisse sur un territoire déterminé, elle doit satisfaire aux principales conditions suivantes :</w:t>
      </w:r>
    </w:p>
    <w:p w:rsidR="009C34A8" w:rsidRDefault="009C34A8" w:rsidP="009C34A8"/>
    <w:p w:rsidR="009C34A8" w:rsidRDefault="009C34A8" w:rsidP="009C34A8">
      <w:pPr>
        <w:pStyle w:val="ListParagraph"/>
        <w:numPr>
          <w:ilvl w:val="0"/>
          <w:numId w:val="30"/>
        </w:numPr>
        <w:jc w:val="both"/>
        <w:rPr>
          <w:rFonts w:ascii="Arial" w:hAnsi="Arial" w:cs="Arial"/>
        </w:rPr>
      </w:pPr>
      <w:r>
        <w:rPr>
          <w:rFonts w:ascii="Arial" w:hAnsi="Arial" w:cs="Arial"/>
        </w:rPr>
        <w:t xml:space="preserve">Etre imprégnée de la culture locale ; </w:t>
      </w:r>
    </w:p>
    <w:p w:rsidR="009C34A8" w:rsidRDefault="009C34A8" w:rsidP="009C34A8">
      <w:pPr>
        <w:pStyle w:val="ListParagraph"/>
        <w:numPr>
          <w:ilvl w:val="0"/>
          <w:numId w:val="30"/>
        </w:numPr>
        <w:jc w:val="both"/>
        <w:rPr>
          <w:rFonts w:ascii="Arial" w:hAnsi="Arial" w:cs="Arial"/>
        </w:rPr>
      </w:pPr>
      <w:r>
        <w:rPr>
          <w:rFonts w:ascii="Arial" w:hAnsi="Arial" w:cs="Arial"/>
        </w:rPr>
        <w:t>Avoir une très bonne connaissance du territoire ;</w:t>
      </w:r>
    </w:p>
    <w:p w:rsidR="009C34A8" w:rsidRPr="00ED4E01" w:rsidRDefault="009C34A8" w:rsidP="009C34A8">
      <w:pPr>
        <w:pStyle w:val="ListParagraph"/>
        <w:numPr>
          <w:ilvl w:val="0"/>
          <w:numId w:val="30"/>
        </w:numPr>
        <w:jc w:val="both"/>
        <w:rPr>
          <w:rFonts w:ascii="Arial" w:hAnsi="Arial" w:cs="Arial"/>
        </w:rPr>
      </w:pPr>
      <w:r w:rsidRPr="00ED4E01">
        <w:rPr>
          <w:rFonts w:ascii="Arial" w:hAnsi="Arial" w:cs="Arial"/>
        </w:rPr>
        <w:t>Disposer de la confiance des populations</w:t>
      </w:r>
      <w:r>
        <w:rPr>
          <w:rFonts w:ascii="Arial" w:hAnsi="Arial" w:cs="Arial"/>
        </w:rPr>
        <w:t>,</w:t>
      </w:r>
      <w:r w:rsidRPr="00ED4E01">
        <w:rPr>
          <w:rFonts w:ascii="Arial" w:hAnsi="Arial" w:cs="Arial"/>
        </w:rPr>
        <w:t xml:space="preserve"> ce qui n’est pas spontané</w:t>
      </w:r>
      <w:r>
        <w:rPr>
          <w:rFonts w:ascii="Arial" w:hAnsi="Arial" w:cs="Arial"/>
        </w:rPr>
        <w:t> ;</w:t>
      </w:r>
    </w:p>
    <w:p w:rsidR="009C34A8" w:rsidRPr="00ED4E01" w:rsidRDefault="009C34A8" w:rsidP="009C34A8">
      <w:pPr>
        <w:pStyle w:val="ListParagraph"/>
        <w:numPr>
          <w:ilvl w:val="0"/>
          <w:numId w:val="30"/>
        </w:numPr>
        <w:jc w:val="both"/>
        <w:rPr>
          <w:rFonts w:ascii="Arial" w:hAnsi="Arial" w:cs="Arial"/>
        </w:rPr>
      </w:pPr>
      <w:r w:rsidRPr="00ED4E01">
        <w:rPr>
          <w:rFonts w:ascii="Arial" w:hAnsi="Arial" w:cs="Arial"/>
        </w:rPr>
        <w:t xml:space="preserve">Avoir une </w:t>
      </w:r>
      <w:r>
        <w:rPr>
          <w:rFonts w:ascii="Arial" w:hAnsi="Arial" w:cs="Arial"/>
        </w:rPr>
        <w:t xml:space="preserve">capacité d’analyse, permettant une </w:t>
      </w:r>
      <w:r w:rsidRPr="00ED4E01">
        <w:rPr>
          <w:rFonts w:ascii="Arial" w:hAnsi="Arial" w:cs="Arial"/>
        </w:rPr>
        <w:t xml:space="preserve">vision claire de </w:t>
      </w:r>
      <w:r>
        <w:rPr>
          <w:rFonts w:ascii="Arial" w:hAnsi="Arial" w:cs="Arial"/>
        </w:rPr>
        <w:t>ce que l’on veut, appuyée sur des</w:t>
      </w:r>
      <w:r w:rsidRPr="00ED4E01">
        <w:rPr>
          <w:rFonts w:ascii="Arial" w:hAnsi="Arial" w:cs="Arial"/>
        </w:rPr>
        <w:t xml:space="preserve"> diagnostic</w:t>
      </w:r>
      <w:r>
        <w:rPr>
          <w:rFonts w:ascii="Arial" w:hAnsi="Arial" w:cs="Arial"/>
        </w:rPr>
        <w:t>s</w:t>
      </w:r>
      <w:r w:rsidRPr="00ED4E01">
        <w:rPr>
          <w:rFonts w:ascii="Arial" w:hAnsi="Arial" w:cs="Arial"/>
        </w:rPr>
        <w:t xml:space="preserve"> pertinent</w:t>
      </w:r>
      <w:r>
        <w:rPr>
          <w:rFonts w:ascii="Arial" w:hAnsi="Arial" w:cs="Arial"/>
        </w:rPr>
        <w:t>s, et ceci sur le court terme comme sur le moyen terme ; </w:t>
      </w:r>
    </w:p>
    <w:p w:rsidR="009C34A8" w:rsidRPr="00ED4E01" w:rsidRDefault="009C34A8" w:rsidP="009C34A8">
      <w:pPr>
        <w:pStyle w:val="ListParagraph"/>
        <w:numPr>
          <w:ilvl w:val="0"/>
          <w:numId w:val="30"/>
        </w:numPr>
        <w:jc w:val="both"/>
        <w:rPr>
          <w:rFonts w:ascii="Arial" w:hAnsi="Arial" w:cs="Arial"/>
        </w:rPr>
      </w:pPr>
      <w:r>
        <w:rPr>
          <w:rFonts w:ascii="Arial" w:hAnsi="Arial" w:cs="Arial"/>
        </w:rPr>
        <w:t>Pouvoir disposer d’</w:t>
      </w:r>
      <w:r w:rsidRPr="00ED4E01">
        <w:rPr>
          <w:rFonts w:ascii="Arial" w:hAnsi="Arial" w:cs="Arial"/>
        </w:rPr>
        <w:t>une grande liberté de parole</w:t>
      </w:r>
      <w:r>
        <w:rPr>
          <w:rFonts w:ascii="Arial" w:hAnsi="Arial" w:cs="Arial"/>
        </w:rPr>
        <w:t> comme d’action ;</w:t>
      </w:r>
    </w:p>
    <w:p w:rsidR="009C34A8" w:rsidRPr="00ED4E01" w:rsidRDefault="009C34A8" w:rsidP="009C34A8">
      <w:pPr>
        <w:pStyle w:val="ListParagraph"/>
        <w:numPr>
          <w:ilvl w:val="0"/>
          <w:numId w:val="30"/>
        </w:numPr>
        <w:jc w:val="both"/>
        <w:rPr>
          <w:rFonts w:ascii="Arial" w:hAnsi="Arial" w:cs="Arial"/>
        </w:rPr>
      </w:pPr>
      <w:r>
        <w:rPr>
          <w:rFonts w:ascii="Arial" w:hAnsi="Arial" w:cs="Arial"/>
        </w:rPr>
        <w:t xml:space="preserve">Avoir acquis </w:t>
      </w:r>
      <w:r w:rsidRPr="00ED4E01">
        <w:rPr>
          <w:rFonts w:ascii="Arial" w:hAnsi="Arial" w:cs="Arial"/>
        </w:rPr>
        <w:t>une reconnaissance de la part des autres acteurs locaux</w:t>
      </w:r>
      <w:r>
        <w:rPr>
          <w:rFonts w:ascii="Arial" w:hAnsi="Arial" w:cs="Arial"/>
        </w:rPr>
        <w:t xml:space="preserve"> (collectivités locales, secteur associatif, ONG etc.)</w:t>
      </w:r>
      <w:r w:rsidRPr="00ED4E01">
        <w:rPr>
          <w:rFonts w:ascii="Arial" w:hAnsi="Arial" w:cs="Arial"/>
        </w:rPr>
        <w:t xml:space="preserve"> comme de </w:t>
      </w:r>
      <w:r>
        <w:rPr>
          <w:rFonts w:ascii="Arial" w:hAnsi="Arial" w:cs="Arial"/>
        </w:rPr>
        <w:t xml:space="preserve">la part de </w:t>
      </w:r>
      <w:r w:rsidRPr="00ED4E01">
        <w:rPr>
          <w:rFonts w:ascii="Arial" w:hAnsi="Arial" w:cs="Arial"/>
        </w:rPr>
        <w:t>l’Etat</w:t>
      </w:r>
      <w:r w:rsidR="008D2C69">
        <w:rPr>
          <w:rStyle w:val="FootnoteReference"/>
          <w:rFonts w:ascii="Arial" w:hAnsi="Arial"/>
        </w:rPr>
        <w:footnoteReference w:id="48"/>
      </w:r>
      <w:r>
        <w:rPr>
          <w:rFonts w:ascii="Arial" w:hAnsi="Arial" w:cs="Arial"/>
        </w:rPr>
        <w:t> ;</w:t>
      </w:r>
    </w:p>
    <w:p w:rsidR="009C34A8" w:rsidRDefault="009C34A8" w:rsidP="009C34A8">
      <w:pPr>
        <w:pStyle w:val="ListParagraph"/>
        <w:numPr>
          <w:ilvl w:val="0"/>
          <w:numId w:val="30"/>
        </w:numPr>
        <w:jc w:val="both"/>
        <w:rPr>
          <w:rFonts w:ascii="Arial" w:hAnsi="Arial" w:cs="Arial"/>
        </w:rPr>
      </w:pPr>
      <w:r w:rsidRPr="00ED4E01">
        <w:rPr>
          <w:rFonts w:ascii="Arial" w:hAnsi="Arial" w:cs="Arial"/>
        </w:rPr>
        <w:t>Disposer d’un excellent réseau relationnel dans les différents secteurs : ministères, agences de développement, bailleurs, scientifiques, techniciens</w:t>
      </w:r>
      <w:r>
        <w:rPr>
          <w:rFonts w:ascii="Arial" w:hAnsi="Arial" w:cs="Arial"/>
        </w:rPr>
        <w:t>, ONG, collectivités territor</w:t>
      </w:r>
      <w:r w:rsidRPr="00ED4E01">
        <w:rPr>
          <w:rFonts w:ascii="Arial" w:hAnsi="Arial" w:cs="Arial"/>
        </w:rPr>
        <w:t>iales</w:t>
      </w:r>
      <w:r>
        <w:rPr>
          <w:rFonts w:ascii="Arial" w:hAnsi="Arial" w:cs="Arial"/>
        </w:rPr>
        <w:t> ;</w:t>
      </w:r>
    </w:p>
    <w:p w:rsidR="009C34A8" w:rsidRDefault="009C34A8" w:rsidP="009C34A8">
      <w:pPr>
        <w:pStyle w:val="ListParagraph"/>
        <w:numPr>
          <w:ilvl w:val="0"/>
          <w:numId w:val="30"/>
        </w:numPr>
        <w:jc w:val="both"/>
        <w:rPr>
          <w:rFonts w:ascii="Arial" w:hAnsi="Arial" w:cs="Arial"/>
        </w:rPr>
      </w:pPr>
      <w:r>
        <w:rPr>
          <w:rFonts w:ascii="Arial" w:hAnsi="Arial" w:cs="Arial"/>
        </w:rPr>
        <w:t>Avoir les moyens humains, matériels et financiers indispensables pour mener à bien des projets innovants, susceptibles de servir de démonstration ;</w:t>
      </w:r>
    </w:p>
    <w:p w:rsidR="009C34A8" w:rsidRPr="00ED4E01" w:rsidRDefault="009C34A8" w:rsidP="009C34A8">
      <w:pPr>
        <w:pStyle w:val="ListParagraph"/>
        <w:numPr>
          <w:ilvl w:val="0"/>
          <w:numId w:val="30"/>
        </w:numPr>
        <w:jc w:val="both"/>
        <w:rPr>
          <w:rFonts w:ascii="Arial" w:hAnsi="Arial" w:cs="Arial"/>
        </w:rPr>
      </w:pPr>
      <w:r>
        <w:rPr>
          <w:rFonts w:ascii="Arial" w:hAnsi="Arial" w:cs="Arial"/>
        </w:rPr>
        <w:t>Avoir accès à des sources externes d’information (bases de données, experts, documents, expériences) comme à des compétences spécifiques et des savoir-faire mobilisables.</w:t>
      </w:r>
    </w:p>
    <w:p w:rsidR="009C34A8" w:rsidRPr="00927A24" w:rsidRDefault="009C34A8" w:rsidP="009C34A8">
      <w:pPr>
        <w:ind w:left="1416"/>
      </w:pPr>
    </w:p>
    <w:p w:rsidR="009C34A8" w:rsidRPr="00227767" w:rsidRDefault="009C34A8" w:rsidP="009C34A8">
      <w:pPr>
        <w:pStyle w:val="Heading2"/>
        <w:numPr>
          <w:ilvl w:val="0"/>
          <w:numId w:val="9"/>
        </w:numPr>
        <w:rPr>
          <w:b w:val="0"/>
          <w:i w:val="0"/>
          <w:sz w:val="22"/>
          <w:szCs w:val="22"/>
        </w:rPr>
      </w:pPr>
      <w:r w:rsidRPr="00227767">
        <w:rPr>
          <w:b w:val="0"/>
          <w:i w:val="0"/>
          <w:sz w:val="22"/>
          <w:szCs w:val="22"/>
        </w:rPr>
        <w:br w:type="page"/>
      </w:r>
    </w:p>
    <w:p w:rsidR="009C34A8" w:rsidRDefault="009C34A8" w:rsidP="009C34A8">
      <w:pPr>
        <w:spacing w:before="120"/>
        <w:ind w:left="1068"/>
        <w:jc w:val="both"/>
      </w:pPr>
    </w:p>
    <w:p w:rsidR="009C34A8" w:rsidRDefault="009C34A8" w:rsidP="009C34A8">
      <w:pPr>
        <w:spacing w:before="120"/>
        <w:ind w:left="1068"/>
        <w:jc w:val="both"/>
      </w:pPr>
    </w:p>
    <w:p w:rsidR="009C34A8" w:rsidRDefault="009C34A8" w:rsidP="009C34A8">
      <w:pPr>
        <w:spacing w:before="120"/>
        <w:ind w:left="1068"/>
        <w:jc w:val="both"/>
      </w:pPr>
    </w:p>
    <w:p w:rsidR="009C34A8" w:rsidRDefault="009C34A8" w:rsidP="009C34A8">
      <w:pPr>
        <w:spacing w:before="120"/>
        <w:ind w:left="1068"/>
        <w:jc w:val="both"/>
      </w:pPr>
    </w:p>
    <w:p w:rsidR="009C34A8" w:rsidRDefault="009C34A8" w:rsidP="009C34A8">
      <w:pPr>
        <w:spacing w:before="120"/>
        <w:ind w:left="1068"/>
        <w:jc w:val="both"/>
      </w:pPr>
    </w:p>
    <w:p w:rsidR="009C34A8" w:rsidRDefault="009C34A8" w:rsidP="009C34A8">
      <w:pPr>
        <w:spacing w:before="120"/>
        <w:ind w:left="1068"/>
        <w:jc w:val="both"/>
      </w:pPr>
    </w:p>
    <w:p w:rsidR="009C34A8" w:rsidRDefault="009C34A8" w:rsidP="009C34A8">
      <w:pPr>
        <w:spacing w:before="120"/>
        <w:ind w:left="1068"/>
        <w:jc w:val="both"/>
      </w:pPr>
    </w:p>
    <w:p w:rsidR="009C34A8" w:rsidRDefault="009C34A8" w:rsidP="009C34A8">
      <w:pPr>
        <w:spacing w:before="120"/>
        <w:ind w:left="1068"/>
        <w:jc w:val="both"/>
      </w:pPr>
    </w:p>
    <w:p w:rsidR="009C34A8" w:rsidRDefault="009C34A8" w:rsidP="009C34A8">
      <w:pPr>
        <w:spacing w:before="120"/>
        <w:ind w:left="1068"/>
        <w:jc w:val="both"/>
      </w:pPr>
    </w:p>
    <w:p w:rsidR="009C34A8" w:rsidRDefault="009C34A8" w:rsidP="009C34A8">
      <w:pPr>
        <w:spacing w:before="120"/>
        <w:ind w:left="1068"/>
        <w:jc w:val="both"/>
      </w:pPr>
    </w:p>
    <w:p w:rsidR="009C34A8" w:rsidRDefault="009C34A8" w:rsidP="009C34A8">
      <w:pPr>
        <w:spacing w:before="120"/>
        <w:ind w:left="1068"/>
        <w:jc w:val="both"/>
      </w:pPr>
    </w:p>
    <w:p w:rsidR="009C34A8" w:rsidRDefault="009C34A8" w:rsidP="009C34A8">
      <w:pPr>
        <w:spacing w:before="120"/>
        <w:ind w:left="1068"/>
        <w:jc w:val="both"/>
      </w:pPr>
    </w:p>
    <w:p w:rsidR="009C34A8" w:rsidRDefault="009C34A8" w:rsidP="009C34A8">
      <w:pPr>
        <w:spacing w:before="120"/>
        <w:ind w:left="1068"/>
        <w:jc w:val="both"/>
      </w:pPr>
    </w:p>
    <w:p w:rsidR="009C34A8" w:rsidRDefault="009C34A8" w:rsidP="009C34A8">
      <w:pPr>
        <w:spacing w:before="120"/>
        <w:ind w:left="1068"/>
        <w:jc w:val="both"/>
      </w:pPr>
    </w:p>
    <w:p w:rsidR="009C34A8" w:rsidRDefault="009C34A8" w:rsidP="009C34A8">
      <w:pPr>
        <w:spacing w:before="120"/>
        <w:ind w:left="1068"/>
        <w:jc w:val="both"/>
      </w:pPr>
    </w:p>
    <w:p w:rsidR="009C34A8" w:rsidRDefault="009C34A8" w:rsidP="009C34A8">
      <w:pPr>
        <w:spacing w:before="120"/>
        <w:ind w:left="1068"/>
        <w:jc w:val="both"/>
      </w:pPr>
    </w:p>
    <w:p w:rsidR="009C34A8" w:rsidRDefault="009C34A8" w:rsidP="009C34A8">
      <w:pPr>
        <w:spacing w:before="120"/>
        <w:ind w:left="1068"/>
        <w:jc w:val="both"/>
      </w:pPr>
    </w:p>
    <w:p w:rsidR="009C34A8" w:rsidRDefault="009C34A8" w:rsidP="009C34A8">
      <w:pPr>
        <w:spacing w:before="120"/>
        <w:ind w:left="1068"/>
        <w:jc w:val="both"/>
      </w:pPr>
    </w:p>
    <w:p w:rsidR="009C34A8" w:rsidRPr="00203238" w:rsidRDefault="00842A1A" w:rsidP="009C34A8">
      <w:pPr>
        <w:pStyle w:val="Heading2"/>
        <w:jc w:val="right"/>
        <w:rPr>
          <w:i w:val="0"/>
          <w:iCs w:val="0"/>
          <w:szCs w:val="24"/>
        </w:rPr>
      </w:pPr>
      <w:bookmarkStart w:id="969" w:name="_Toc196380697"/>
      <w:bookmarkStart w:id="970" w:name="_Toc323563197"/>
      <w:bookmarkStart w:id="971" w:name="_Toc197428150"/>
      <w:bookmarkStart w:id="972" w:name="_Toc197428478"/>
      <w:bookmarkStart w:id="973" w:name="_Toc197428978"/>
      <w:bookmarkStart w:id="974" w:name="_Toc197429585"/>
      <w:bookmarkStart w:id="975" w:name="_Toc323836068"/>
      <w:r w:rsidRPr="00203238">
        <w:rPr>
          <w:i w:val="0"/>
          <w:iCs w:val="0"/>
          <w:szCs w:val="24"/>
        </w:rPr>
        <w:t>IV</w:t>
      </w:r>
      <w:r w:rsidR="009C34A8" w:rsidRPr="00203238">
        <w:rPr>
          <w:i w:val="0"/>
          <w:iCs w:val="0"/>
          <w:szCs w:val="24"/>
        </w:rPr>
        <w:t xml:space="preserve"> – APPRECIATION GLOBALE</w:t>
      </w:r>
      <w:bookmarkEnd w:id="969"/>
      <w:bookmarkEnd w:id="970"/>
      <w:bookmarkEnd w:id="971"/>
      <w:bookmarkEnd w:id="972"/>
      <w:bookmarkEnd w:id="973"/>
      <w:bookmarkEnd w:id="974"/>
      <w:bookmarkEnd w:id="975"/>
    </w:p>
    <w:p w:rsidR="009C34A8" w:rsidRDefault="009C34A8" w:rsidP="009C34A8">
      <w:pPr>
        <w:spacing w:before="120"/>
        <w:ind w:left="426"/>
        <w:jc w:val="both"/>
      </w:pPr>
    </w:p>
    <w:p w:rsidR="009C34A8" w:rsidRDefault="009C34A8" w:rsidP="009C34A8">
      <w:pPr>
        <w:spacing w:before="120"/>
        <w:ind w:left="426"/>
        <w:jc w:val="both"/>
      </w:pPr>
      <w:r>
        <w:br w:type="page"/>
      </w:r>
    </w:p>
    <w:p w:rsidR="009C34A8" w:rsidRPr="00876FA2" w:rsidRDefault="009C34A8" w:rsidP="009C34A8">
      <w:pPr>
        <w:jc w:val="both"/>
        <w:rPr>
          <w:sz w:val="20"/>
          <w:szCs w:val="20"/>
        </w:rPr>
      </w:pPr>
      <w:r>
        <w:rPr>
          <w:sz w:val="20"/>
          <w:szCs w:val="20"/>
        </w:rPr>
        <w:lastRenderedPageBreak/>
        <w:t xml:space="preserve">NOTE - </w:t>
      </w:r>
      <w:r w:rsidRPr="00876FA2">
        <w:rPr>
          <w:sz w:val="20"/>
          <w:szCs w:val="20"/>
        </w:rPr>
        <w:t>Les éléments qui suivent ont été tirés des questionnaires d’évaluation-capitalisation remplis par les personnes ressources sollicitées par la mission de capitalisation</w:t>
      </w:r>
      <w:r w:rsidRPr="00876FA2">
        <w:rPr>
          <w:rStyle w:val="FootnoteReference"/>
          <w:rFonts w:cs="Arial"/>
          <w:sz w:val="20"/>
          <w:szCs w:val="20"/>
        </w:rPr>
        <w:footnoteReference w:id="49"/>
      </w:r>
      <w:r>
        <w:rPr>
          <w:sz w:val="20"/>
          <w:szCs w:val="20"/>
        </w:rPr>
        <w:t xml:space="preserve"> en 2010</w:t>
      </w:r>
      <w:r w:rsidRPr="00876FA2">
        <w:rPr>
          <w:sz w:val="20"/>
          <w:szCs w:val="20"/>
        </w:rPr>
        <w:t>. Ils ont été complétés par les fiches remplies sur le terrain par les enquêteurs de M&amp;D a</w:t>
      </w:r>
      <w:r>
        <w:rPr>
          <w:sz w:val="20"/>
          <w:szCs w:val="20"/>
        </w:rPr>
        <w:t>u Maroc en deux périodes</w:t>
      </w:r>
      <w:r>
        <w:rPr>
          <w:rStyle w:val="FootnoteReference"/>
          <w:sz w:val="20"/>
          <w:szCs w:val="20"/>
        </w:rPr>
        <w:footnoteReference w:id="50"/>
      </w:r>
      <w:r>
        <w:rPr>
          <w:sz w:val="20"/>
          <w:szCs w:val="20"/>
        </w:rPr>
        <w:t xml:space="preserve"> et par des entretiens réalisés par </w:t>
      </w:r>
      <w:proofErr w:type="spellStart"/>
      <w:r>
        <w:rPr>
          <w:sz w:val="20"/>
          <w:szCs w:val="20"/>
        </w:rPr>
        <w:t>Inter-Action</w:t>
      </w:r>
      <w:proofErr w:type="spellEnd"/>
      <w:r>
        <w:rPr>
          <w:sz w:val="20"/>
          <w:szCs w:val="20"/>
        </w:rPr>
        <w:t xml:space="preserve"> auprès d’</w:t>
      </w:r>
      <w:r w:rsidRPr="00876FA2">
        <w:rPr>
          <w:sz w:val="20"/>
          <w:szCs w:val="20"/>
        </w:rPr>
        <w:t>un certain nombre de personnalités, comme avec des membres de l’équipe permanente de M&amp;D.</w:t>
      </w:r>
    </w:p>
    <w:p w:rsidR="009C34A8" w:rsidRDefault="009C34A8" w:rsidP="009C34A8">
      <w:pPr>
        <w:spacing w:before="120"/>
        <w:jc w:val="both"/>
        <w:rPr>
          <w:sz w:val="20"/>
          <w:szCs w:val="20"/>
        </w:rPr>
      </w:pPr>
      <w:r w:rsidRPr="00876FA2">
        <w:rPr>
          <w:sz w:val="20"/>
          <w:szCs w:val="20"/>
        </w:rPr>
        <w:t xml:space="preserve">Les éléments ont été classés en deux catégories : les points positifs et les points à améliorer. Bien souvent des points globalement positifs, montrent aussi des limites, voire des aspects négatifs. Il s’agit d’appréciations globales. Certaines sont de simples constats. D’autres mériteront des approfondissements. </w:t>
      </w:r>
    </w:p>
    <w:p w:rsidR="00EB49C3" w:rsidRDefault="00EB49C3" w:rsidP="009C34A8">
      <w:pPr>
        <w:pStyle w:val="Heading2"/>
        <w:rPr>
          <w:i w:val="0"/>
          <w:sz w:val="24"/>
          <w:szCs w:val="24"/>
        </w:rPr>
      </w:pPr>
      <w:bookmarkStart w:id="976" w:name="_Toc196380698"/>
      <w:bookmarkStart w:id="977" w:name="_Toc323563198"/>
      <w:bookmarkStart w:id="978" w:name="_Toc197428151"/>
      <w:bookmarkStart w:id="979" w:name="_Toc197428479"/>
      <w:bookmarkStart w:id="980" w:name="_Toc197428979"/>
      <w:bookmarkStart w:id="981" w:name="_Toc197429586"/>
    </w:p>
    <w:p w:rsidR="009C34A8" w:rsidRPr="009013D4" w:rsidRDefault="009C34A8" w:rsidP="009C34A8">
      <w:pPr>
        <w:pStyle w:val="Heading2"/>
        <w:rPr>
          <w:i w:val="0"/>
          <w:sz w:val="24"/>
          <w:szCs w:val="24"/>
        </w:rPr>
      </w:pPr>
      <w:bookmarkStart w:id="982" w:name="_Toc323836069"/>
      <w:r w:rsidRPr="009013D4">
        <w:rPr>
          <w:i w:val="0"/>
          <w:sz w:val="24"/>
          <w:szCs w:val="24"/>
        </w:rPr>
        <w:t>I - Le tournant réussi de 2001</w:t>
      </w:r>
      <w:bookmarkEnd w:id="976"/>
      <w:bookmarkEnd w:id="977"/>
      <w:bookmarkEnd w:id="978"/>
      <w:bookmarkEnd w:id="979"/>
      <w:bookmarkEnd w:id="980"/>
      <w:bookmarkEnd w:id="981"/>
      <w:bookmarkEnd w:id="982"/>
    </w:p>
    <w:p w:rsidR="009C34A8" w:rsidRDefault="009C34A8" w:rsidP="009C34A8">
      <w:pPr>
        <w:jc w:val="both"/>
        <w:rPr>
          <w:bCs/>
        </w:rPr>
      </w:pPr>
      <w:r w:rsidRPr="007131E9">
        <w:rPr>
          <w:bCs/>
        </w:rPr>
        <w:t xml:space="preserve">Il </w:t>
      </w:r>
      <w:r>
        <w:rPr>
          <w:bCs/>
        </w:rPr>
        <w:t>apparaît clairement, aux yeux des administrateurs comme des partenaires de M&amp;D que le tournant de 2000 qui a vu, dès 2001, la mise en chantier du Plan d’Action Concerté PACT a changé la physionomie de l’association, ses modalités d’intervention et son impact local.</w:t>
      </w:r>
    </w:p>
    <w:p w:rsidR="009C34A8" w:rsidRDefault="009C34A8" w:rsidP="009C34A8">
      <w:pPr>
        <w:spacing w:before="120"/>
        <w:jc w:val="both"/>
        <w:rPr>
          <w:bCs/>
        </w:rPr>
      </w:pPr>
      <w:r>
        <w:rPr>
          <w:bCs/>
        </w:rPr>
        <w:t xml:space="preserve">A partir de 2001, l’association a joué simultanément sur plusieurs tableaux : </w:t>
      </w:r>
    </w:p>
    <w:p w:rsidR="009C34A8" w:rsidRDefault="009C34A8" w:rsidP="009C34A8">
      <w:pPr>
        <w:numPr>
          <w:ilvl w:val="0"/>
          <w:numId w:val="9"/>
        </w:numPr>
        <w:spacing w:before="120"/>
        <w:jc w:val="both"/>
        <w:rPr>
          <w:bCs/>
        </w:rPr>
      </w:pPr>
      <w:r>
        <w:rPr>
          <w:bCs/>
        </w:rPr>
        <w:t xml:space="preserve">d’un côté, </w:t>
      </w:r>
      <w:r w:rsidRPr="00F874A5">
        <w:rPr>
          <w:bCs/>
          <w:i/>
          <w:u w:val="single"/>
        </w:rPr>
        <w:t>elle a poursuivi un certain nombre d’activités</w:t>
      </w:r>
      <w:r>
        <w:rPr>
          <w:bCs/>
        </w:rPr>
        <w:t xml:space="preserve"> qui étaient en cours et qui constituaient son « fonds de commerce » habituel, comme l’eau potable, les écoles non formelles, les foyers féminins ou, dans une moindre mesure, l’électrification ou la santé </w:t>
      </w:r>
    </w:p>
    <w:p w:rsidR="009C34A8" w:rsidRDefault="009C34A8" w:rsidP="009C34A8">
      <w:pPr>
        <w:numPr>
          <w:ilvl w:val="0"/>
          <w:numId w:val="9"/>
        </w:numPr>
        <w:spacing w:before="120"/>
        <w:jc w:val="both"/>
        <w:rPr>
          <w:bCs/>
        </w:rPr>
      </w:pPr>
      <w:r>
        <w:rPr>
          <w:bCs/>
        </w:rPr>
        <w:t xml:space="preserve">de l’autre, </w:t>
      </w:r>
      <w:r w:rsidRPr="00F874A5">
        <w:rPr>
          <w:bCs/>
          <w:i/>
          <w:u w:val="single"/>
        </w:rPr>
        <w:t>elle a ouvert des chantiers entièrement nouveaux</w:t>
      </w:r>
      <w:r>
        <w:rPr>
          <w:bCs/>
        </w:rPr>
        <w:t xml:space="preserve">, concernant la création d’activités génératrices de revenus dans les domaines que l’étude ECIL de 2000 avait identifiés comme porteurs : la transformation des produits agricoles, l’artisanat, le tourisme rural. </w:t>
      </w:r>
    </w:p>
    <w:p w:rsidR="009C34A8" w:rsidRDefault="009C34A8" w:rsidP="009C34A8">
      <w:pPr>
        <w:numPr>
          <w:ilvl w:val="0"/>
          <w:numId w:val="9"/>
        </w:numPr>
        <w:spacing w:before="120"/>
        <w:jc w:val="both"/>
        <w:rPr>
          <w:bCs/>
        </w:rPr>
      </w:pPr>
      <w:r>
        <w:rPr>
          <w:bCs/>
        </w:rPr>
        <w:t xml:space="preserve">Mais </w:t>
      </w:r>
      <w:r w:rsidRPr="00F874A5">
        <w:rPr>
          <w:bCs/>
          <w:i/>
          <w:u w:val="single"/>
        </w:rPr>
        <w:t>elle a aussi investi des champs, tels que la gouvernance locale,</w:t>
      </w:r>
      <w:r>
        <w:rPr>
          <w:bCs/>
        </w:rPr>
        <w:t xml:space="preserve"> que l’étude ECIL n’avait pas envisagés, ce qui s’est traduit d’une part par une nouvelle fonction d’appui à la planification du développement communal, d’autre part par une action renforcée dans le domaine du renforcement des capacités des acteurs locaux, en particulier les acteurs de terrain.</w:t>
      </w:r>
    </w:p>
    <w:p w:rsidR="009C34A8" w:rsidRDefault="009C34A8" w:rsidP="009C34A8">
      <w:pPr>
        <w:spacing w:before="120"/>
        <w:ind w:left="1068"/>
        <w:jc w:val="both"/>
        <w:rPr>
          <w:bCs/>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3F3F3"/>
        <w:tblLook w:val="00A0"/>
      </w:tblPr>
      <w:tblGrid>
        <w:gridCol w:w="9178"/>
      </w:tblGrid>
      <w:tr w:rsidR="009C34A8" w:rsidRPr="00545CF5" w:rsidTr="00EB49C3">
        <w:trPr>
          <w:trHeight w:val="1854"/>
        </w:trPr>
        <w:tc>
          <w:tcPr>
            <w:tcW w:w="9212" w:type="dxa"/>
            <w:shd w:val="clear" w:color="auto" w:fill="F3F3F3"/>
          </w:tcPr>
          <w:p w:rsidR="009C34A8" w:rsidRPr="00EB49C3" w:rsidRDefault="009C34A8" w:rsidP="005A4A0C">
            <w:pPr>
              <w:spacing w:before="120"/>
              <w:jc w:val="both"/>
              <w:rPr>
                <w:b/>
                <w:bCs/>
                <w:sz w:val="20"/>
              </w:rPr>
            </w:pPr>
            <w:r w:rsidRPr="00EB49C3">
              <w:rPr>
                <w:bCs/>
                <w:sz w:val="20"/>
              </w:rPr>
              <w:t xml:space="preserve">Sur la période opérationnelle du PACT, de 2001 à 2011 inclus, un passage progressif s’est opéré, par une diminution des activités classiques puis, dans un deuxième temps, une montée en puissance des activités liées au </w:t>
            </w:r>
            <w:r w:rsidRPr="00EB49C3">
              <w:rPr>
                <w:b/>
                <w:bCs/>
                <w:sz w:val="20"/>
              </w:rPr>
              <w:t>développement économique</w:t>
            </w:r>
            <w:r w:rsidRPr="00EB49C3">
              <w:rPr>
                <w:bCs/>
                <w:sz w:val="20"/>
              </w:rPr>
              <w:t xml:space="preserve">, et, dans un troisième temps, un net renforcement des actions visant à une </w:t>
            </w:r>
            <w:r w:rsidRPr="00EB49C3">
              <w:rPr>
                <w:b/>
                <w:bCs/>
                <w:sz w:val="20"/>
              </w:rPr>
              <w:t>meilleure gouvernance locale.</w:t>
            </w:r>
          </w:p>
          <w:p w:rsidR="009C34A8" w:rsidRPr="00545CF5" w:rsidRDefault="009C34A8" w:rsidP="005A4A0C">
            <w:pPr>
              <w:spacing w:before="120"/>
              <w:jc w:val="both"/>
              <w:rPr>
                <w:bCs/>
              </w:rPr>
            </w:pPr>
            <w:r w:rsidRPr="00EB49C3">
              <w:rPr>
                <w:bCs/>
                <w:sz w:val="20"/>
              </w:rPr>
              <w:t xml:space="preserve">L’action de M&amp;D est passée du </w:t>
            </w:r>
            <w:r w:rsidRPr="00EB49C3">
              <w:rPr>
                <w:bCs/>
                <w:i/>
                <w:sz w:val="20"/>
              </w:rPr>
              <w:t>« presque tout hard »</w:t>
            </w:r>
            <w:r w:rsidRPr="00EB49C3">
              <w:rPr>
                <w:bCs/>
                <w:sz w:val="20"/>
              </w:rPr>
              <w:t xml:space="preserve"> de 2000, avec le développement des infrastructures tous azimuts, au « </w:t>
            </w:r>
            <w:r w:rsidRPr="00EB49C3">
              <w:rPr>
                <w:bCs/>
                <w:i/>
                <w:sz w:val="20"/>
              </w:rPr>
              <w:t>quasi soft</w:t>
            </w:r>
            <w:r w:rsidRPr="00EB49C3">
              <w:rPr>
                <w:bCs/>
                <w:sz w:val="20"/>
              </w:rPr>
              <w:t> » de 2010, avec l’accent sur la gouvernance locale.</w:t>
            </w:r>
          </w:p>
        </w:tc>
      </w:tr>
    </w:tbl>
    <w:p w:rsidR="00EB49C3" w:rsidRDefault="00EB49C3" w:rsidP="009C34A8">
      <w:pPr>
        <w:pStyle w:val="Heading2"/>
        <w:rPr>
          <w:i w:val="0"/>
          <w:sz w:val="24"/>
          <w:szCs w:val="24"/>
        </w:rPr>
      </w:pPr>
      <w:bookmarkStart w:id="983" w:name="_Toc196380699"/>
      <w:bookmarkStart w:id="984" w:name="_Toc323563199"/>
      <w:bookmarkStart w:id="985" w:name="_Toc197428152"/>
      <w:bookmarkStart w:id="986" w:name="_Toc197428480"/>
      <w:bookmarkStart w:id="987" w:name="_Toc197428980"/>
      <w:bookmarkStart w:id="988" w:name="_Toc197429587"/>
    </w:p>
    <w:p w:rsidR="009C34A8" w:rsidRPr="009013D4" w:rsidRDefault="009C34A8" w:rsidP="009C34A8">
      <w:pPr>
        <w:pStyle w:val="Heading2"/>
        <w:rPr>
          <w:i w:val="0"/>
          <w:sz w:val="24"/>
          <w:szCs w:val="24"/>
        </w:rPr>
      </w:pPr>
      <w:bookmarkStart w:id="989" w:name="_Toc323836070"/>
      <w:r w:rsidRPr="009013D4">
        <w:rPr>
          <w:i w:val="0"/>
          <w:sz w:val="24"/>
          <w:szCs w:val="24"/>
        </w:rPr>
        <w:t>II – Principaux points positifs</w:t>
      </w:r>
      <w:bookmarkEnd w:id="983"/>
      <w:bookmarkEnd w:id="984"/>
      <w:bookmarkEnd w:id="985"/>
      <w:bookmarkEnd w:id="986"/>
      <w:bookmarkEnd w:id="987"/>
      <w:bookmarkEnd w:id="988"/>
      <w:bookmarkEnd w:id="989"/>
    </w:p>
    <w:p w:rsidR="009C34A8" w:rsidRPr="008C0817" w:rsidRDefault="009C34A8" w:rsidP="008C0817">
      <w:pPr>
        <w:spacing w:before="120"/>
        <w:rPr>
          <w:b/>
        </w:rPr>
      </w:pPr>
      <w:bookmarkStart w:id="990" w:name="_Toc196380700"/>
      <w:bookmarkStart w:id="991" w:name="_Toc323563200"/>
      <w:bookmarkStart w:id="992" w:name="_Toc197428153"/>
      <w:bookmarkStart w:id="993" w:name="_Toc197428481"/>
      <w:bookmarkStart w:id="994" w:name="_Toc197428981"/>
      <w:r w:rsidRPr="008C0817">
        <w:rPr>
          <w:b/>
        </w:rPr>
        <w:t>1 - Une stratégie transnationale reconnue</w:t>
      </w:r>
      <w:bookmarkEnd w:id="990"/>
      <w:bookmarkEnd w:id="991"/>
      <w:bookmarkEnd w:id="992"/>
      <w:bookmarkEnd w:id="993"/>
      <w:bookmarkEnd w:id="994"/>
    </w:p>
    <w:p w:rsidR="009C34A8" w:rsidRPr="00BA6D0D" w:rsidRDefault="009C34A8" w:rsidP="008C0817">
      <w:pPr>
        <w:spacing w:before="120"/>
        <w:jc w:val="both"/>
        <w:rPr>
          <w:i/>
          <w:iCs/>
        </w:rPr>
      </w:pPr>
      <w:r w:rsidRPr="0025075C">
        <w:rPr>
          <w:i/>
          <w:iCs/>
          <w:u w:val="single"/>
        </w:rPr>
        <w:t>L’identité transnationale</w:t>
      </w:r>
      <w:r w:rsidRPr="00B42F30">
        <w:t xml:space="preserve"> de l’association</w:t>
      </w:r>
      <w:r>
        <w:t xml:space="preserve"> est une des caractéristiques fortes de M&amp;D, soulignée par plusieurs observateurs. Il s’agit bien, pour eux,</w:t>
      </w:r>
      <w:r w:rsidRPr="0025075C">
        <w:t xml:space="preserve"> </w:t>
      </w:r>
      <w:r>
        <w:t>de la capacité de M&amp;D à mettre en œuvre une démarche de</w:t>
      </w:r>
      <w:r w:rsidRPr="0025075C">
        <w:t xml:space="preserve"> </w:t>
      </w:r>
      <w:r>
        <w:rPr>
          <w:i/>
          <w:iCs/>
        </w:rPr>
        <w:t>« </w:t>
      </w:r>
      <w:proofErr w:type="spellStart"/>
      <w:r w:rsidRPr="00B42F30">
        <w:rPr>
          <w:i/>
          <w:iCs/>
        </w:rPr>
        <w:t>co</w:t>
      </w:r>
      <w:proofErr w:type="spellEnd"/>
      <w:r w:rsidRPr="00B42F30">
        <w:rPr>
          <w:i/>
          <w:iCs/>
        </w:rPr>
        <w:t xml:space="preserve">-développement dans sa vraie dimension de confluence entre les deux rives et où les migrants jouent </w:t>
      </w:r>
      <w:r w:rsidRPr="00324804">
        <w:rPr>
          <w:i/>
          <w:iCs/>
          <w:u w:val="single"/>
        </w:rPr>
        <w:t>le rôle d’acteurs</w:t>
      </w:r>
      <w:r>
        <w:rPr>
          <w:rStyle w:val="FootnoteReference"/>
          <w:rFonts w:cs="Arial"/>
          <w:i/>
          <w:iCs/>
        </w:rPr>
        <w:footnoteReference w:id="51"/>
      </w:r>
      <w:r>
        <w:rPr>
          <w:i/>
          <w:iCs/>
        </w:rPr>
        <w:t> »</w:t>
      </w:r>
      <w:r w:rsidRPr="0025075C">
        <w:t>, ou encore </w:t>
      </w:r>
      <w:r>
        <w:rPr>
          <w:i/>
          <w:iCs/>
        </w:rPr>
        <w:t>: « l</w:t>
      </w:r>
      <w:r w:rsidRPr="00B42F30">
        <w:rPr>
          <w:i/>
          <w:iCs/>
        </w:rPr>
        <w:t xml:space="preserve">’association </w:t>
      </w:r>
      <w:r w:rsidRPr="00B42F30">
        <w:rPr>
          <w:i/>
          <w:iCs/>
        </w:rPr>
        <w:lastRenderedPageBreak/>
        <w:t xml:space="preserve">est reconnue pour être </w:t>
      </w:r>
      <w:r w:rsidRPr="00324804">
        <w:rPr>
          <w:i/>
          <w:iCs/>
          <w:u w:val="single"/>
        </w:rPr>
        <w:t>pionnière dans la politique de codéveloppement</w:t>
      </w:r>
      <w:r w:rsidRPr="00BA6D0D">
        <w:rPr>
          <w:i/>
          <w:iCs/>
        </w:rPr>
        <w:t xml:space="preserve"> menée par et pour les migrants</w:t>
      </w:r>
      <w:r w:rsidRPr="00BA6D0D">
        <w:rPr>
          <w:rStyle w:val="FootnoteReference"/>
          <w:rFonts w:cs="Arial"/>
          <w:i/>
          <w:iCs/>
        </w:rPr>
        <w:footnoteReference w:id="52"/>
      </w:r>
      <w:r w:rsidRPr="00BA6D0D">
        <w:rPr>
          <w:i/>
          <w:iCs/>
        </w:rPr>
        <w:t xml:space="preserve"> ».  </w:t>
      </w:r>
    </w:p>
    <w:p w:rsidR="009C34A8" w:rsidRPr="00EF19F2" w:rsidRDefault="009C34A8" w:rsidP="009C34A8">
      <w:pPr>
        <w:spacing w:before="120"/>
        <w:jc w:val="both"/>
      </w:pPr>
      <w:r w:rsidRPr="00EF19F2">
        <w:t>Toutefois M</w:t>
      </w:r>
      <w:r>
        <w:t>&amp;</w:t>
      </w:r>
      <w:r w:rsidRPr="00EF19F2">
        <w:t>D, malgré son ancienneté et des tentat</w:t>
      </w:r>
      <w:r>
        <w:t>ives passées, a des</w:t>
      </w:r>
      <w:r w:rsidRPr="00EF19F2">
        <w:t xml:space="preserve"> difficultés pour fai</w:t>
      </w:r>
      <w:r>
        <w:t xml:space="preserve">re partager cette approche par </w:t>
      </w:r>
      <w:r w:rsidRPr="00EF19F2">
        <w:t xml:space="preserve">la diaspora marocaine en France en dehors des </w:t>
      </w:r>
      <w:r>
        <w:t xml:space="preserve">migrants </w:t>
      </w:r>
      <w:r w:rsidRPr="00EF19F2">
        <w:t>originaires de la région de Taliouine</w:t>
      </w:r>
      <w:r>
        <w:t xml:space="preserve"> </w:t>
      </w:r>
      <w:r w:rsidRPr="00EF19F2">
        <w:t xml:space="preserve">et </w:t>
      </w:r>
      <w:r>
        <w:t xml:space="preserve">pour </w:t>
      </w:r>
      <w:r w:rsidRPr="00EF19F2">
        <w:t xml:space="preserve">favoriser une plus grande prise en compte de la vision des migrants et de leurs «revendications » dans le débat avec les Autorités marocaines.  </w:t>
      </w:r>
    </w:p>
    <w:p w:rsidR="009C34A8" w:rsidRPr="00EF19F2" w:rsidRDefault="009C34A8" w:rsidP="009C34A8">
      <w:pPr>
        <w:spacing w:before="120"/>
        <w:jc w:val="both"/>
      </w:pPr>
      <w:r w:rsidRPr="00EF19F2">
        <w:t xml:space="preserve">La récente ouverture faite par les Autorités marocaines pour stimuler les associations sur la voie du codéveloppement et l’aide sollicitée </w:t>
      </w:r>
      <w:r>
        <w:t xml:space="preserve">auprès </w:t>
      </w:r>
      <w:r w:rsidRPr="00EF19F2">
        <w:t>de M</w:t>
      </w:r>
      <w:r>
        <w:t>&amp;</w:t>
      </w:r>
      <w:r w:rsidRPr="00EF19F2">
        <w:t xml:space="preserve">D (formation) peut être l’occasion d’un renouveau. </w:t>
      </w:r>
    </w:p>
    <w:p w:rsidR="009C34A8" w:rsidRPr="00EF19F2" w:rsidRDefault="009C34A8" w:rsidP="009C34A8">
      <w:pPr>
        <w:spacing w:before="120"/>
        <w:jc w:val="both"/>
      </w:pPr>
      <w:r w:rsidRPr="00EF19F2">
        <w:t>Mais elle ne peut se substituer à la nécessité d’une plateforme ou d’un réseau des migrants marocains pour peser davantage dans le débat public au Maroc en profitant de leur rapport de for</w:t>
      </w:r>
      <w:r>
        <w:t xml:space="preserve">ces, puisqu’ils mobilisent </w:t>
      </w:r>
      <w:r w:rsidRPr="00EF19F2">
        <w:t>une part importante des flu</w:t>
      </w:r>
      <w:r>
        <w:t>x d’aide vers le pays</w:t>
      </w:r>
      <w:r w:rsidRPr="00EF19F2">
        <w:t xml:space="preserve">. </w:t>
      </w:r>
    </w:p>
    <w:p w:rsidR="009C34A8" w:rsidRDefault="009C34A8" w:rsidP="009C34A8">
      <w:pPr>
        <w:spacing w:before="120"/>
        <w:jc w:val="both"/>
      </w:pPr>
      <w:r>
        <w:t>Le FORIM</w:t>
      </w:r>
      <w:r w:rsidRPr="00EF19F2">
        <w:t xml:space="preserve">, par sa composition </w:t>
      </w:r>
      <w:r>
        <w:t>multi-origine des migrants</w:t>
      </w:r>
      <w:r w:rsidRPr="00EF19F2">
        <w:t xml:space="preserve"> et tourné vers le débat dans le pays d’accueil</w:t>
      </w:r>
      <w:r>
        <w:t>,</w:t>
      </w:r>
      <w:r w:rsidRPr="00EF19F2">
        <w:t xml:space="preserve"> ne saurait répondre  à la mise en place de cette str</w:t>
      </w:r>
      <w:r>
        <w:t>atégie.</w:t>
      </w:r>
    </w:p>
    <w:p w:rsidR="009C34A8" w:rsidRDefault="009C34A8" w:rsidP="009C34A8">
      <w:pPr>
        <w:spacing w:before="120"/>
        <w:jc w:val="both"/>
      </w:pPr>
      <w:r>
        <w:t>Il convient, également, de souligner que la stratégie de M&amp;D apparait claire et pertinente aux observateurs qui soulignent qu’il s’agit d’une stratégie de moyen, voire de long terme, ce qui est rare dans le milieu des associations. L’exemple du PACT est révélateur à cet égard.</w:t>
      </w:r>
    </w:p>
    <w:p w:rsidR="00EB49C3" w:rsidRDefault="00EB49C3" w:rsidP="009C34A8">
      <w:pPr>
        <w:spacing w:before="120"/>
        <w:jc w:val="both"/>
      </w:pPr>
    </w:p>
    <w:p w:rsidR="009C34A8" w:rsidRPr="008C0817" w:rsidRDefault="009C34A8" w:rsidP="008C0817">
      <w:pPr>
        <w:spacing w:before="120"/>
        <w:rPr>
          <w:b/>
        </w:rPr>
      </w:pPr>
      <w:bookmarkStart w:id="995" w:name="_Toc196380701"/>
      <w:bookmarkStart w:id="996" w:name="_Toc323563201"/>
      <w:bookmarkStart w:id="997" w:name="_Toc197428154"/>
      <w:bookmarkStart w:id="998" w:name="_Toc197428482"/>
      <w:bookmarkStart w:id="999" w:name="_Toc197428982"/>
      <w:r w:rsidRPr="008C0817">
        <w:rPr>
          <w:b/>
        </w:rPr>
        <w:t>2 - Une stratégie d’autonomisation des acteurs locaux</w:t>
      </w:r>
      <w:bookmarkEnd w:id="995"/>
      <w:bookmarkEnd w:id="996"/>
      <w:bookmarkEnd w:id="997"/>
      <w:bookmarkEnd w:id="998"/>
      <w:bookmarkEnd w:id="999"/>
      <w:r w:rsidRPr="008C0817">
        <w:rPr>
          <w:b/>
        </w:rPr>
        <w:t xml:space="preserve"> </w:t>
      </w:r>
    </w:p>
    <w:p w:rsidR="009C34A8" w:rsidRPr="003F3AA6" w:rsidRDefault="009C34A8" w:rsidP="008C0817">
      <w:pPr>
        <w:spacing w:before="120"/>
        <w:jc w:val="both"/>
        <w:rPr>
          <w:i/>
          <w:iCs/>
        </w:rPr>
      </w:pPr>
      <w:r>
        <w:t>Depuis sa création, l</w:t>
      </w:r>
      <w:r w:rsidRPr="00032CE2">
        <w:t>’association a toujours appuyé son action sur 3 principes</w:t>
      </w:r>
      <w:r>
        <w:t xml:space="preserve"> majeurs d’action</w:t>
      </w:r>
      <w:r w:rsidRPr="00032CE2">
        <w:t xml:space="preserve">: la </w:t>
      </w:r>
      <w:r w:rsidRPr="00324804">
        <w:rPr>
          <w:i/>
        </w:rPr>
        <w:t>participation</w:t>
      </w:r>
      <w:r>
        <w:t xml:space="preserve">, </w:t>
      </w:r>
      <w:r w:rsidRPr="00324804">
        <w:rPr>
          <w:i/>
        </w:rPr>
        <w:t>l’équité</w:t>
      </w:r>
      <w:r>
        <w:t xml:space="preserve"> et le </w:t>
      </w:r>
      <w:r w:rsidRPr="00324804">
        <w:rPr>
          <w:i/>
        </w:rPr>
        <w:t>partenariat</w:t>
      </w:r>
      <w:r w:rsidRPr="00032CE2">
        <w:t>.</w:t>
      </w:r>
      <w:r>
        <w:t xml:space="preserve"> Le souci d’impliquer les villageois dans la démarche de développement a été constant. Il s’agit là d’un </w:t>
      </w:r>
      <w:r w:rsidRPr="003F3AA6">
        <w:rPr>
          <w:i/>
          <w:iCs/>
        </w:rPr>
        <w:t>« apport essentiel de M&amp;D dans la bataille du développement local en zone rurale ».</w:t>
      </w:r>
    </w:p>
    <w:p w:rsidR="009C34A8" w:rsidRDefault="009C34A8" w:rsidP="009C34A8">
      <w:pPr>
        <w:spacing w:before="120"/>
        <w:jc w:val="both"/>
      </w:pPr>
      <w:r>
        <w:t>Depuis sa création, l’association a cherché à développer la participation</w:t>
      </w:r>
      <w:r w:rsidRPr="00EF19F2">
        <w:t xml:space="preserve"> et </w:t>
      </w:r>
      <w:r>
        <w:t>à favoriser l’</w:t>
      </w:r>
      <w:r w:rsidRPr="00EF19F2">
        <w:t>autonom</w:t>
      </w:r>
      <w:r>
        <w:t>i</w:t>
      </w:r>
      <w:r w:rsidRPr="00EF19F2">
        <w:t>e des acteurs locaux</w:t>
      </w:r>
      <w:r>
        <w:t xml:space="preserve">. </w:t>
      </w:r>
    </w:p>
    <w:p w:rsidR="009C34A8" w:rsidRPr="00EF19F2" w:rsidRDefault="009C34A8" w:rsidP="009C34A8">
      <w:pPr>
        <w:spacing w:before="120"/>
        <w:jc w:val="both"/>
      </w:pPr>
      <w:r>
        <w:t>Cela s’est traduit, dès le départ, par l’obligation</w:t>
      </w:r>
      <w:r w:rsidRPr="00EF19F2">
        <w:t xml:space="preserve"> </w:t>
      </w:r>
      <w:r>
        <w:t>préalable pour les villageois de s’organiser en association légalement reconnue</w:t>
      </w:r>
      <w:r w:rsidRPr="00EF19F2">
        <w:t xml:space="preserve"> pour contracter avec M</w:t>
      </w:r>
      <w:r>
        <w:t>&amp;</w:t>
      </w:r>
      <w:r w:rsidRPr="00EF19F2">
        <w:t>D</w:t>
      </w:r>
      <w:r>
        <w:t xml:space="preserve"> pour la réalisation de tout projet</w:t>
      </w:r>
      <w:r w:rsidRPr="00EF19F2">
        <w:t xml:space="preserve">, </w:t>
      </w:r>
      <w:r>
        <w:t xml:space="preserve">ou, par la suite par le </w:t>
      </w:r>
      <w:r w:rsidRPr="00EF19F2">
        <w:t xml:space="preserve">choix d’articuler les initiatives AGR avec la collectivité villageoise (paiement d’une redevance des aubergistes) </w:t>
      </w:r>
      <w:r>
        <w:t>ou l’</w:t>
      </w:r>
      <w:r w:rsidRPr="00EF19F2">
        <w:t>appui à l’organisation professionnelle et à la formation des producteurs de produits de terroir dans une démarche d’E</w:t>
      </w:r>
      <w:r>
        <w:t xml:space="preserve">conomie </w:t>
      </w:r>
      <w:r w:rsidRPr="00EF19F2">
        <w:t>S</w:t>
      </w:r>
      <w:r>
        <w:t xml:space="preserve">ociale et </w:t>
      </w:r>
      <w:r w:rsidRPr="00EF19F2">
        <w:t>S</w:t>
      </w:r>
      <w:r>
        <w:t>olidaire</w:t>
      </w:r>
      <w:r w:rsidRPr="00EF19F2">
        <w:t xml:space="preserve">.  </w:t>
      </w:r>
    </w:p>
    <w:p w:rsidR="009C34A8" w:rsidRPr="00EF19F2" w:rsidRDefault="009C34A8" w:rsidP="009C34A8">
      <w:pPr>
        <w:spacing w:before="120"/>
        <w:jc w:val="both"/>
      </w:pPr>
      <w:r w:rsidRPr="00EF19F2">
        <w:t>M</w:t>
      </w:r>
      <w:r>
        <w:t>&amp;</w:t>
      </w:r>
      <w:r w:rsidRPr="00EF19F2">
        <w:t xml:space="preserve">D a aussi posé les jalons d’un </w:t>
      </w:r>
      <w:r w:rsidRPr="00032CE2">
        <w:rPr>
          <w:i/>
          <w:iCs/>
          <w:u w:val="single"/>
        </w:rPr>
        <w:t>cadre de concertation locale des acteurs</w:t>
      </w:r>
      <w:r w:rsidRPr="00EF19F2">
        <w:t xml:space="preserve"> avec la construction de la Maison du Développement</w:t>
      </w:r>
      <w:r>
        <w:t xml:space="preserve"> à Taliouine</w:t>
      </w:r>
      <w:r w:rsidRPr="00EF19F2">
        <w:t>, la création du F</w:t>
      </w:r>
      <w:r>
        <w:t xml:space="preserve">orum des </w:t>
      </w:r>
      <w:r w:rsidRPr="00EF19F2">
        <w:t>I</w:t>
      </w:r>
      <w:r>
        <w:t xml:space="preserve">nitiatives </w:t>
      </w:r>
      <w:r w:rsidRPr="00EF19F2">
        <w:t>L</w:t>
      </w:r>
      <w:r>
        <w:t>ocales (FIL)</w:t>
      </w:r>
      <w:r w:rsidRPr="00EF19F2">
        <w:t xml:space="preserve"> et le choix de rencontres annuelles de confrontation lors des </w:t>
      </w:r>
      <w:r>
        <w:t xml:space="preserve">Festivals </w:t>
      </w:r>
      <w:r w:rsidRPr="00EF19F2">
        <w:t xml:space="preserve">du safran </w:t>
      </w:r>
      <w:r>
        <w:t xml:space="preserve">ou de restitution aux bailleurs </w:t>
      </w:r>
      <w:r w:rsidRPr="00EF19F2">
        <w:t>qui sont autant de m</w:t>
      </w:r>
      <w:r>
        <w:t xml:space="preserve">oments de réévaluation du diagnostic et des </w:t>
      </w:r>
      <w:r w:rsidRPr="00EF19F2">
        <w:t>axes de travail</w:t>
      </w:r>
      <w:r>
        <w:t xml:space="preserve"> de l’association par une démarche impliquant les acteurs locaux</w:t>
      </w:r>
      <w:r w:rsidRPr="00EF19F2">
        <w:t xml:space="preserve">. </w:t>
      </w:r>
    </w:p>
    <w:p w:rsidR="009C34A8" w:rsidRDefault="009C34A8" w:rsidP="009C34A8">
      <w:pPr>
        <w:spacing w:before="120"/>
        <w:jc w:val="both"/>
      </w:pPr>
      <w:r w:rsidRPr="00EF19F2">
        <w:t>De ce point de vue</w:t>
      </w:r>
      <w:r>
        <w:t>,</w:t>
      </w:r>
      <w:r w:rsidRPr="00EF19F2">
        <w:t xml:space="preserve"> ce</w:t>
      </w:r>
      <w:r>
        <w:t>s rencontres jouent le rôle « </w:t>
      </w:r>
      <w:r w:rsidRPr="00324804">
        <w:rPr>
          <w:i/>
        </w:rPr>
        <w:t>d’assemblées générales-bis</w:t>
      </w:r>
      <w:r>
        <w:t> » pour</w:t>
      </w:r>
      <w:r w:rsidRPr="00EF19F2">
        <w:t xml:space="preserve"> M</w:t>
      </w:r>
      <w:r>
        <w:t xml:space="preserve">&amp;D. L’association est encore </w:t>
      </w:r>
      <w:r w:rsidRPr="00EF19F2">
        <w:t>loin d’en tirer cla</w:t>
      </w:r>
      <w:r>
        <w:t xml:space="preserve">irement les conséquences sur sa </w:t>
      </w:r>
      <w:r w:rsidRPr="00EF19F2">
        <w:t>propre organisation, comme en témoignent les débats récurrents sur les rapports entre M</w:t>
      </w:r>
      <w:r>
        <w:t>&amp;</w:t>
      </w:r>
      <w:r w:rsidRPr="00EF19F2">
        <w:t>D et le FIL</w:t>
      </w:r>
      <w:r>
        <w:t>.</w:t>
      </w:r>
      <w:r w:rsidRPr="00EF19F2">
        <w:t xml:space="preserve">     </w:t>
      </w:r>
    </w:p>
    <w:p w:rsidR="009C34A8" w:rsidRPr="00EF19F2" w:rsidRDefault="009C34A8" w:rsidP="009C34A8">
      <w:pPr>
        <w:spacing w:before="120"/>
        <w:jc w:val="both"/>
      </w:pPr>
      <w:r>
        <w:t>Ainsi, la gouvernance de M&amp;D comporte des étrangetés : le CA conduit bien la stratégie de l’association, mais les acteurs locaux, indirectement, influent sur celle-ci de par la démarche participative.</w:t>
      </w:r>
    </w:p>
    <w:p w:rsidR="009C34A8" w:rsidRDefault="009C34A8" w:rsidP="009C34A8">
      <w:pPr>
        <w:spacing w:before="120"/>
        <w:jc w:val="both"/>
      </w:pPr>
      <w:r w:rsidRPr="00EF19F2">
        <w:lastRenderedPageBreak/>
        <w:t>Par ailleurs le choix de ces orientations de travail est soumis à des contraintes liées au contexte local. Elle  appelle de ce fait une organisation</w:t>
      </w:r>
      <w:r>
        <w:t xml:space="preserve"> rigoureuse du </w:t>
      </w:r>
      <w:r w:rsidRPr="00EF19F2">
        <w:t xml:space="preserve">travail </w:t>
      </w:r>
      <w:r>
        <w:t xml:space="preserve">de l’association </w:t>
      </w:r>
      <w:r w:rsidRPr="00EF19F2">
        <w:t>s’agissant d’une petite équipe appelée à garder des liens é</w:t>
      </w:r>
      <w:r>
        <w:t>troits avec les acteurs qu’elle</w:t>
      </w:r>
      <w:r w:rsidRPr="00EF19F2">
        <w:t xml:space="preserve"> acco</w:t>
      </w:r>
      <w:r>
        <w:t xml:space="preserve">mpagne. L’organisation doit être d’autant plus rigoureuse que la voie suivie est non linéaire (voir ci-dessus sur la conduite parfois </w:t>
      </w:r>
      <w:r w:rsidRPr="00F3757E">
        <w:rPr>
          <w:i/>
        </w:rPr>
        <w:t>en zigzag</w:t>
      </w:r>
      <w:r>
        <w:t xml:space="preserve"> vers l’objectif stratégique identifié).</w:t>
      </w:r>
    </w:p>
    <w:p w:rsidR="00EB49C3" w:rsidRPr="00BB7204" w:rsidRDefault="00EB49C3" w:rsidP="009C34A8">
      <w:pPr>
        <w:spacing w:before="120"/>
        <w:jc w:val="both"/>
      </w:pPr>
    </w:p>
    <w:p w:rsidR="009C34A8" w:rsidRPr="008C0817" w:rsidRDefault="009C34A8" w:rsidP="008C0817">
      <w:pPr>
        <w:spacing w:before="120"/>
        <w:rPr>
          <w:b/>
        </w:rPr>
      </w:pPr>
      <w:bookmarkStart w:id="1000" w:name="_Toc196380702"/>
      <w:bookmarkStart w:id="1001" w:name="_Toc323563202"/>
      <w:bookmarkStart w:id="1002" w:name="_Toc197428155"/>
      <w:bookmarkStart w:id="1003" w:name="_Toc197428483"/>
      <w:bookmarkStart w:id="1004" w:name="_Toc197428983"/>
      <w:r w:rsidRPr="008C0817">
        <w:rPr>
          <w:b/>
        </w:rPr>
        <w:t>3 - L’implication systématique des migrants</w:t>
      </w:r>
      <w:bookmarkEnd w:id="1000"/>
      <w:bookmarkEnd w:id="1001"/>
      <w:bookmarkEnd w:id="1002"/>
      <w:bookmarkEnd w:id="1003"/>
      <w:bookmarkEnd w:id="1004"/>
    </w:p>
    <w:p w:rsidR="009C34A8" w:rsidRDefault="009C34A8" w:rsidP="008C0817">
      <w:pPr>
        <w:spacing w:before="120"/>
        <w:jc w:val="both"/>
      </w:pPr>
      <w:r>
        <w:t xml:space="preserve">L’association a été créée par des émigrés marocains et des syndicalistes français en 1986. Ce sont bien les émigrés, organisés autour de </w:t>
      </w:r>
      <w:r w:rsidRPr="00AD33A6">
        <w:rPr>
          <w:i/>
          <w:iCs/>
        </w:rPr>
        <w:t>Lahoussain Jamal,</w:t>
      </w:r>
      <w:r>
        <w:t xml:space="preserve"> le « père fondateur », qui ont constitué le noyau dur de l’association. </w:t>
      </w:r>
    </w:p>
    <w:p w:rsidR="009C34A8" w:rsidRDefault="009C34A8" w:rsidP="009C34A8">
      <w:pPr>
        <w:spacing w:before="120"/>
        <w:jc w:val="both"/>
      </w:pPr>
      <w:r>
        <w:t xml:space="preserve">Ce sont eux qui ont donné à M&amp;D ses principales orientations de départ, en particulier en direction des infrastructures collectives considérées comme facteurs de « progrès » : l’électricité d’abord, l’eau potable ensuite. </w:t>
      </w:r>
    </w:p>
    <w:p w:rsidR="009C34A8" w:rsidRDefault="009C34A8" w:rsidP="009C34A8">
      <w:pPr>
        <w:spacing w:before="120"/>
        <w:jc w:val="both"/>
      </w:pPr>
      <w:r w:rsidRPr="00BE69C5">
        <w:rPr>
          <w:i/>
          <w:iCs/>
          <w:u w:val="single"/>
        </w:rPr>
        <w:t>Le</w:t>
      </w:r>
      <w:r>
        <w:rPr>
          <w:i/>
          <w:iCs/>
          <w:u w:val="single"/>
        </w:rPr>
        <w:t>ur implication est toujours</w:t>
      </w:r>
      <w:r w:rsidRPr="00BE69C5">
        <w:rPr>
          <w:i/>
          <w:iCs/>
          <w:u w:val="single"/>
        </w:rPr>
        <w:t xml:space="preserve"> réelle</w:t>
      </w:r>
      <w:r>
        <w:rPr>
          <w:i/>
          <w:iCs/>
          <w:u w:val="single"/>
        </w:rPr>
        <w:t xml:space="preserve"> </w:t>
      </w:r>
      <w:r>
        <w:t>ce qui constitue une des principales originalités de M&amp;D et l’un de ses points forts. Même si leur implication est plus ou moins importante selon les périodes et les domaines d’activité, ils continuent à jouer un rôle non négligeable dans la gestion de l’association et dans le suivi des actions.</w:t>
      </w:r>
    </w:p>
    <w:p w:rsidR="009C34A8" w:rsidRDefault="009C34A8" w:rsidP="009C34A8">
      <w:pPr>
        <w:spacing w:before="120"/>
        <w:jc w:val="both"/>
      </w:pPr>
      <w:r>
        <w:t xml:space="preserve">Le tableau ci-après montre la place occupée par les migrants dans l’instance de direction de M&amp;D depuis la création de l’association, au moment des renouvellements du CA (tous les 2 ans). Il convient de noter qu’ils y sont toujours </w:t>
      </w:r>
      <w:r w:rsidRPr="00464EDD">
        <w:rPr>
          <w:i/>
          <w:u w:val="single"/>
        </w:rPr>
        <w:t>majoritaires</w:t>
      </w:r>
      <w:r>
        <w:t>.</w:t>
      </w:r>
    </w:p>
    <w:p w:rsidR="00203238" w:rsidRDefault="00203238" w:rsidP="009C34A8">
      <w:pPr>
        <w:spacing w:before="120"/>
        <w:jc w:val="both"/>
      </w:pPr>
    </w:p>
    <w:p w:rsidR="009C34A8" w:rsidRDefault="009C34A8" w:rsidP="009C34A8">
      <w:pPr>
        <w:spacing w:before="120"/>
        <w:jc w:val="center"/>
        <w:rPr>
          <w:b/>
          <w:bCs/>
          <w:u w:val="single"/>
        </w:rPr>
      </w:pPr>
      <w:r w:rsidRPr="00B32452">
        <w:rPr>
          <w:b/>
          <w:bCs/>
          <w:u w:val="single"/>
        </w:rPr>
        <w:t>Nombre d’émigrés</w:t>
      </w:r>
      <w:r>
        <w:rPr>
          <w:b/>
          <w:bCs/>
          <w:u w:val="single"/>
        </w:rPr>
        <w:t xml:space="preserve"> dans le Conseil d’Administration</w:t>
      </w:r>
      <w:r w:rsidRPr="00B32452">
        <w:rPr>
          <w:b/>
          <w:bCs/>
          <w:u w:val="single"/>
        </w:rPr>
        <w:t xml:space="preserve"> de M&amp;D</w:t>
      </w:r>
      <w:r>
        <w:rPr>
          <w:b/>
          <w:bCs/>
          <w:u w:val="single"/>
        </w:rPr>
        <w:t xml:space="preserve"> </w:t>
      </w:r>
    </w:p>
    <w:p w:rsidR="009C34A8" w:rsidRPr="00464EDD" w:rsidRDefault="009C34A8" w:rsidP="009C34A8">
      <w:pPr>
        <w:spacing w:before="120"/>
        <w:jc w:val="center"/>
        <w:rPr>
          <w:bCs/>
          <w:sz w:val="20"/>
          <w:szCs w:val="20"/>
        </w:rPr>
      </w:pPr>
      <w:r w:rsidRPr="00464EDD">
        <w:rPr>
          <w:bCs/>
          <w:sz w:val="20"/>
          <w:szCs w:val="20"/>
        </w:rPr>
        <w:t>(</w:t>
      </w:r>
      <w:proofErr w:type="gramStart"/>
      <w:r w:rsidRPr="00464EDD">
        <w:rPr>
          <w:bCs/>
          <w:sz w:val="20"/>
          <w:szCs w:val="20"/>
        </w:rPr>
        <w:t>sur</w:t>
      </w:r>
      <w:proofErr w:type="gramEnd"/>
      <w:r w:rsidRPr="00464EDD">
        <w:rPr>
          <w:bCs/>
          <w:sz w:val="20"/>
          <w:szCs w:val="20"/>
        </w:rPr>
        <w:t xml:space="preserve"> un total de 15 membres)</w:t>
      </w:r>
    </w:p>
    <w:p w:rsidR="009C34A8" w:rsidRDefault="009C34A8" w:rsidP="009C34A8">
      <w:pPr>
        <w:spacing w:before="12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6"/>
        <w:gridCol w:w="706"/>
        <w:gridCol w:w="706"/>
        <w:gridCol w:w="706"/>
        <w:gridCol w:w="706"/>
      </w:tblGrid>
      <w:tr w:rsidR="009C34A8" w:rsidRPr="008C721D" w:rsidTr="005A4A0C">
        <w:trPr>
          <w:jc w:val="center"/>
        </w:trPr>
        <w:tc>
          <w:tcPr>
            <w:tcW w:w="706" w:type="dxa"/>
          </w:tcPr>
          <w:p w:rsidR="009C34A8" w:rsidRPr="0082561D" w:rsidRDefault="009C34A8" w:rsidP="005A4A0C">
            <w:pPr>
              <w:spacing w:before="120"/>
              <w:jc w:val="both"/>
              <w:rPr>
                <w:b/>
                <w:bCs/>
                <w:sz w:val="20"/>
                <w:szCs w:val="20"/>
              </w:rPr>
            </w:pPr>
            <w:r w:rsidRPr="0082561D">
              <w:rPr>
                <w:b/>
                <w:bCs/>
                <w:sz w:val="20"/>
                <w:szCs w:val="20"/>
              </w:rPr>
              <w:t>2003</w:t>
            </w:r>
          </w:p>
        </w:tc>
        <w:tc>
          <w:tcPr>
            <w:tcW w:w="706" w:type="dxa"/>
          </w:tcPr>
          <w:p w:rsidR="009C34A8" w:rsidRPr="0082561D" w:rsidRDefault="009C34A8" w:rsidP="005A4A0C">
            <w:pPr>
              <w:spacing w:before="120"/>
              <w:jc w:val="both"/>
              <w:rPr>
                <w:b/>
                <w:bCs/>
                <w:sz w:val="20"/>
                <w:szCs w:val="20"/>
              </w:rPr>
            </w:pPr>
            <w:r w:rsidRPr="0082561D">
              <w:rPr>
                <w:b/>
                <w:bCs/>
                <w:sz w:val="20"/>
                <w:szCs w:val="20"/>
              </w:rPr>
              <w:t>2005</w:t>
            </w:r>
          </w:p>
        </w:tc>
        <w:tc>
          <w:tcPr>
            <w:tcW w:w="706" w:type="dxa"/>
          </w:tcPr>
          <w:p w:rsidR="009C34A8" w:rsidRPr="0082561D" w:rsidRDefault="009C34A8" w:rsidP="005A4A0C">
            <w:pPr>
              <w:spacing w:before="120"/>
              <w:jc w:val="both"/>
              <w:rPr>
                <w:b/>
                <w:bCs/>
                <w:sz w:val="20"/>
                <w:szCs w:val="20"/>
              </w:rPr>
            </w:pPr>
            <w:r w:rsidRPr="0082561D">
              <w:rPr>
                <w:b/>
                <w:bCs/>
                <w:sz w:val="20"/>
                <w:szCs w:val="20"/>
              </w:rPr>
              <w:t>2007</w:t>
            </w:r>
          </w:p>
        </w:tc>
        <w:tc>
          <w:tcPr>
            <w:tcW w:w="706" w:type="dxa"/>
          </w:tcPr>
          <w:p w:rsidR="009C34A8" w:rsidRPr="0082561D" w:rsidRDefault="009C34A8" w:rsidP="005A4A0C">
            <w:pPr>
              <w:spacing w:before="120"/>
              <w:jc w:val="both"/>
              <w:rPr>
                <w:b/>
                <w:bCs/>
                <w:sz w:val="20"/>
                <w:szCs w:val="20"/>
              </w:rPr>
            </w:pPr>
            <w:r w:rsidRPr="0082561D">
              <w:rPr>
                <w:b/>
                <w:bCs/>
                <w:sz w:val="20"/>
                <w:szCs w:val="20"/>
              </w:rPr>
              <w:t>2009</w:t>
            </w:r>
          </w:p>
        </w:tc>
        <w:tc>
          <w:tcPr>
            <w:tcW w:w="706" w:type="dxa"/>
          </w:tcPr>
          <w:p w:rsidR="009C34A8" w:rsidRPr="008C721D" w:rsidRDefault="009C34A8" w:rsidP="005A4A0C">
            <w:pPr>
              <w:spacing w:before="120"/>
              <w:jc w:val="both"/>
              <w:rPr>
                <w:b/>
                <w:bCs/>
                <w:sz w:val="20"/>
                <w:szCs w:val="20"/>
              </w:rPr>
            </w:pPr>
            <w:r w:rsidRPr="0082561D">
              <w:rPr>
                <w:b/>
                <w:bCs/>
                <w:sz w:val="20"/>
                <w:szCs w:val="20"/>
              </w:rPr>
              <w:t>2011</w:t>
            </w:r>
          </w:p>
        </w:tc>
      </w:tr>
      <w:tr w:rsidR="009C34A8" w:rsidRPr="008C721D" w:rsidTr="005A4A0C">
        <w:trPr>
          <w:jc w:val="center"/>
        </w:trPr>
        <w:tc>
          <w:tcPr>
            <w:tcW w:w="706" w:type="dxa"/>
          </w:tcPr>
          <w:p w:rsidR="009C34A8" w:rsidRPr="008C721D" w:rsidRDefault="009C34A8" w:rsidP="005A4A0C">
            <w:pPr>
              <w:spacing w:before="120"/>
              <w:jc w:val="both"/>
              <w:rPr>
                <w:sz w:val="20"/>
                <w:szCs w:val="20"/>
              </w:rPr>
            </w:pPr>
            <w:r>
              <w:rPr>
                <w:sz w:val="20"/>
                <w:szCs w:val="20"/>
              </w:rPr>
              <w:t>10</w:t>
            </w:r>
          </w:p>
        </w:tc>
        <w:tc>
          <w:tcPr>
            <w:tcW w:w="706" w:type="dxa"/>
          </w:tcPr>
          <w:p w:rsidR="009C34A8" w:rsidRPr="008C721D" w:rsidRDefault="009C34A8" w:rsidP="005A4A0C">
            <w:pPr>
              <w:spacing w:before="120"/>
              <w:jc w:val="both"/>
              <w:rPr>
                <w:sz w:val="20"/>
                <w:szCs w:val="20"/>
              </w:rPr>
            </w:pPr>
            <w:r>
              <w:rPr>
                <w:sz w:val="20"/>
                <w:szCs w:val="20"/>
              </w:rPr>
              <w:t>8</w:t>
            </w:r>
          </w:p>
        </w:tc>
        <w:tc>
          <w:tcPr>
            <w:tcW w:w="706" w:type="dxa"/>
          </w:tcPr>
          <w:p w:rsidR="009C34A8" w:rsidRPr="008C721D" w:rsidRDefault="009C34A8" w:rsidP="005A4A0C">
            <w:pPr>
              <w:spacing w:before="120"/>
              <w:jc w:val="both"/>
              <w:rPr>
                <w:sz w:val="20"/>
                <w:szCs w:val="20"/>
              </w:rPr>
            </w:pPr>
            <w:r>
              <w:rPr>
                <w:sz w:val="20"/>
                <w:szCs w:val="20"/>
              </w:rPr>
              <w:t>8</w:t>
            </w:r>
          </w:p>
        </w:tc>
        <w:tc>
          <w:tcPr>
            <w:tcW w:w="706" w:type="dxa"/>
          </w:tcPr>
          <w:p w:rsidR="009C34A8" w:rsidRPr="008C721D" w:rsidRDefault="009C34A8" w:rsidP="005A4A0C">
            <w:pPr>
              <w:spacing w:before="120"/>
              <w:jc w:val="both"/>
              <w:rPr>
                <w:sz w:val="20"/>
                <w:szCs w:val="20"/>
              </w:rPr>
            </w:pPr>
            <w:r>
              <w:rPr>
                <w:sz w:val="20"/>
                <w:szCs w:val="20"/>
              </w:rPr>
              <w:t>9</w:t>
            </w:r>
          </w:p>
        </w:tc>
        <w:tc>
          <w:tcPr>
            <w:tcW w:w="706" w:type="dxa"/>
          </w:tcPr>
          <w:p w:rsidR="009C34A8" w:rsidRPr="008C721D" w:rsidRDefault="009C34A8" w:rsidP="005A4A0C">
            <w:pPr>
              <w:spacing w:before="120"/>
              <w:jc w:val="both"/>
              <w:rPr>
                <w:sz w:val="20"/>
                <w:szCs w:val="20"/>
              </w:rPr>
            </w:pPr>
            <w:r>
              <w:rPr>
                <w:sz w:val="20"/>
                <w:szCs w:val="20"/>
              </w:rPr>
              <w:t>8</w:t>
            </w:r>
          </w:p>
        </w:tc>
      </w:tr>
      <w:tr w:rsidR="009C34A8" w:rsidRPr="008C721D" w:rsidTr="005A4A0C">
        <w:trPr>
          <w:jc w:val="center"/>
        </w:trPr>
        <w:tc>
          <w:tcPr>
            <w:tcW w:w="706" w:type="dxa"/>
          </w:tcPr>
          <w:p w:rsidR="009C34A8" w:rsidRDefault="009C34A8" w:rsidP="005A4A0C">
            <w:pPr>
              <w:spacing w:before="120"/>
              <w:jc w:val="both"/>
              <w:rPr>
                <w:sz w:val="20"/>
                <w:szCs w:val="20"/>
              </w:rPr>
            </w:pPr>
            <w:r>
              <w:rPr>
                <w:sz w:val="20"/>
                <w:szCs w:val="20"/>
              </w:rPr>
              <w:t>66%</w:t>
            </w:r>
          </w:p>
        </w:tc>
        <w:tc>
          <w:tcPr>
            <w:tcW w:w="706" w:type="dxa"/>
          </w:tcPr>
          <w:p w:rsidR="009C34A8" w:rsidRDefault="009C34A8" w:rsidP="005A4A0C">
            <w:pPr>
              <w:spacing w:before="120"/>
              <w:jc w:val="both"/>
              <w:rPr>
                <w:sz w:val="20"/>
                <w:szCs w:val="20"/>
              </w:rPr>
            </w:pPr>
            <w:r>
              <w:rPr>
                <w:sz w:val="20"/>
                <w:szCs w:val="20"/>
              </w:rPr>
              <w:t>53%</w:t>
            </w:r>
          </w:p>
        </w:tc>
        <w:tc>
          <w:tcPr>
            <w:tcW w:w="706" w:type="dxa"/>
          </w:tcPr>
          <w:p w:rsidR="009C34A8" w:rsidRDefault="009C34A8" w:rsidP="005A4A0C">
            <w:pPr>
              <w:spacing w:before="120"/>
              <w:jc w:val="both"/>
              <w:rPr>
                <w:sz w:val="20"/>
                <w:szCs w:val="20"/>
              </w:rPr>
            </w:pPr>
            <w:r>
              <w:rPr>
                <w:sz w:val="20"/>
                <w:szCs w:val="20"/>
              </w:rPr>
              <w:t>53%</w:t>
            </w:r>
          </w:p>
        </w:tc>
        <w:tc>
          <w:tcPr>
            <w:tcW w:w="706" w:type="dxa"/>
          </w:tcPr>
          <w:p w:rsidR="009C34A8" w:rsidRDefault="009C34A8" w:rsidP="005A4A0C">
            <w:pPr>
              <w:spacing w:before="120"/>
              <w:jc w:val="both"/>
              <w:rPr>
                <w:sz w:val="20"/>
                <w:szCs w:val="20"/>
              </w:rPr>
            </w:pPr>
            <w:r>
              <w:rPr>
                <w:sz w:val="20"/>
                <w:szCs w:val="20"/>
              </w:rPr>
              <w:t>60%</w:t>
            </w:r>
          </w:p>
        </w:tc>
        <w:tc>
          <w:tcPr>
            <w:tcW w:w="706" w:type="dxa"/>
          </w:tcPr>
          <w:p w:rsidR="009C34A8" w:rsidRDefault="009C34A8" w:rsidP="005A4A0C">
            <w:pPr>
              <w:spacing w:before="120"/>
              <w:jc w:val="both"/>
              <w:rPr>
                <w:sz w:val="20"/>
                <w:szCs w:val="20"/>
              </w:rPr>
            </w:pPr>
            <w:r>
              <w:rPr>
                <w:sz w:val="20"/>
                <w:szCs w:val="20"/>
              </w:rPr>
              <w:t>53%</w:t>
            </w:r>
          </w:p>
        </w:tc>
      </w:tr>
    </w:tbl>
    <w:p w:rsidR="00EB49C3" w:rsidRDefault="00EB49C3" w:rsidP="008C0817">
      <w:pPr>
        <w:spacing w:before="120"/>
        <w:rPr>
          <w:b/>
        </w:rPr>
      </w:pPr>
      <w:bookmarkStart w:id="1005" w:name="_Toc196380703"/>
      <w:bookmarkStart w:id="1006" w:name="_Toc323563203"/>
      <w:bookmarkStart w:id="1007" w:name="_Toc197428156"/>
      <w:bookmarkStart w:id="1008" w:name="_Toc197428484"/>
      <w:bookmarkStart w:id="1009" w:name="_Toc197428984"/>
    </w:p>
    <w:p w:rsidR="009C34A8" w:rsidRPr="008C0817" w:rsidRDefault="009C34A8" w:rsidP="008C0817">
      <w:pPr>
        <w:spacing w:before="120"/>
        <w:rPr>
          <w:b/>
        </w:rPr>
      </w:pPr>
      <w:r w:rsidRPr="008C0817">
        <w:rPr>
          <w:b/>
        </w:rPr>
        <w:t>4 - Une démarche intégrée de développement rural</w:t>
      </w:r>
      <w:bookmarkEnd w:id="1005"/>
      <w:bookmarkEnd w:id="1006"/>
      <w:bookmarkEnd w:id="1007"/>
      <w:bookmarkEnd w:id="1008"/>
      <w:bookmarkEnd w:id="1009"/>
      <w:r w:rsidRPr="008C0817">
        <w:rPr>
          <w:b/>
        </w:rPr>
        <w:t xml:space="preserve"> </w:t>
      </w:r>
    </w:p>
    <w:p w:rsidR="009C34A8" w:rsidRDefault="009C34A8" w:rsidP="008C0817">
      <w:pPr>
        <w:spacing w:before="120"/>
        <w:jc w:val="both"/>
      </w:pPr>
      <w:r w:rsidRPr="006D2A0C">
        <w:t xml:space="preserve">Alors que la plupart </w:t>
      </w:r>
      <w:r>
        <w:t>des ONG se contente d’intervenir sur tel ou tel domaine du développement, considérant qu’il n’est pas dans leur pouvoir ni dans leurs moyens, d’intervenir sur l’</w:t>
      </w:r>
      <w:r w:rsidRPr="006D2A0C">
        <w:rPr>
          <w:i/>
          <w:iCs/>
          <w:u w:val="single"/>
        </w:rPr>
        <w:t>ensemble du champ du développement rural</w:t>
      </w:r>
      <w:r>
        <w:t>, l’action de M&amp;D est caractérisée par l’intégration.</w:t>
      </w:r>
    </w:p>
    <w:p w:rsidR="009C34A8" w:rsidRDefault="009C34A8" w:rsidP="009C34A8">
      <w:pPr>
        <w:spacing w:before="120"/>
        <w:jc w:val="both"/>
      </w:pPr>
      <w:r w:rsidRPr="006D2A0C">
        <w:t>L</w:t>
      </w:r>
      <w:r>
        <w:t>’association intervient dans le domaine des infrastructures (électricité, eau potable, assainissement, irrigation, barrages, routes, écoles, dispensaires, maison du développement), dans le domaine social (santé, éducation), dans le domaine économique (agriculture, tourisme) mais aussi dans le domaine du développement humain (formation, gouvernance).</w:t>
      </w:r>
    </w:p>
    <w:p w:rsidR="009C34A8" w:rsidRDefault="009C34A8" w:rsidP="009C34A8">
      <w:pPr>
        <w:spacing w:before="120"/>
        <w:jc w:val="both"/>
      </w:pPr>
      <w:r>
        <w:t>Selon les périodes, et en fonction de sa stratégie du moment, M&amp;D a pu privilégier tel ou tel domaine. C’est ainsi que le domaine des infrastructures a été largement privilégié de 1986 à 1999 et que le domaine de la formation et des activités économiques a été davantage privilégié lors du PACT, entre 2001 et 2011.</w:t>
      </w:r>
      <w:r w:rsidRPr="00687EC3">
        <w:t xml:space="preserve"> </w:t>
      </w:r>
    </w:p>
    <w:p w:rsidR="009C34A8" w:rsidRDefault="009C34A8" w:rsidP="009C34A8">
      <w:pPr>
        <w:spacing w:before="120"/>
        <w:jc w:val="both"/>
      </w:pPr>
      <w:r>
        <w:t xml:space="preserve">Mais il faut aussi noter que M&amp;D a assez systématiquement cherché à créer des passerelles entre les divers domaines et à mettre en place des </w:t>
      </w:r>
      <w:r w:rsidRPr="00DE1BDC">
        <w:rPr>
          <w:i/>
          <w:iCs/>
          <w:u w:val="single"/>
        </w:rPr>
        <w:t>actions transversales</w:t>
      </w:r>
      <w:r>
        <w:t xml:space="preserve"> telles que la formation des élus et des responsables associatifs.</w:t>
      </w:r>
    </w:p>
    <w:p w:rsidR="00EB49C3" w:rsidRDefault="00EB49C3" w:rsidP="009C34A8">
      <w:pPr>
        <w:spacing w:before="120"/>
        <w:jc w:val="both"/>
      </w:pPr>
    </w:p>
    <w:p w:rsidR="009C34A8" w:rsidRPr="008C0817" w:rsidRDefault="008D2C69" w:rsidP="008C0817">
      <w:pPr>
        <w:spacing w:before="120"/>
        <w:rPr>
          <w:b/>
        </w:rPr>
      </w:pPr>
      <w:bookmarkStart w:id="1010" w:name="_Toc196380704"/>
      <w:bookmarkStart w:id="1011" w:name="_Toc323563204"/>
      <w:bookmarkStart w:id="1012" w:name="_Toc197428157"/>
      <w:bookmarkStart w:id="1013" w:name="_Toc197428485"/>
      <w:bookmarkStart w:id="1014" w:name="_Toc197428985"/>
      <w:r w:rsidRPr="008C0817">
        <w:rPr>
          <w:b/>
        </w:rPr>
        <w:lastRenderedPageBreak/>
        <w:t>5 – Le souci permanent de l</w:t>
      </w:r>
      <w:r w:rsidR="009C34A8" w:rsidRPr="008C0817">
        <w:rPr>
          <w:b/>
        </w:rPr>
        <w:t>’innovation</w:t>
      </w:r>
      <w:bookmarkEnd w:id="1010"/>
      <w:bookmarkEnd w:id="1011"/>
      <w:bookmarkEnd w:id="1012"/>
      <w:bookmarkEnd w:id="1013"/>
      <w:bookmarkEnd w:id="1014"/>
    </w:p>
    <w:p w:rsidR="009C34A8" w:rsidRDefault="009C34A8" w:rsidP="008C0817">
      <w:pPr>
        <w:spacing w:before="120"/>
        <w:jc w:val="both"/>
      </w:pPr>
      <w:r>
        <w:t xml:space="preserve">M&amp;D a développé au fil du temps une </w:t>
      </w:r>
      <w:r w:rsidRPr="00B800A7">
        <w:rPr>
          <w:i/>
          <w:u w:val="single"/>
        </w:rPr>
        <w:t>réelle capacité d’innovation</w:t>
      </w:r>
      <w:r w:rsidRPr="00BB7204">
        <w:t xml:space="preserve"> </w:t>
      </w:r>
      <w:r w:rsidRPr="00B800A7">
        <w:rPr>
          <w:i/>
          <w:u w:val="single"/>
        </w:rPr>
        <w:t>et d’expérimentation</w:t>
      </w:r>
      <w:r w:rsidRPr="00BB7204">
        <w:t xml:space="preserve"> de solutions adaptées aux réalités villageoises et à la capacité de gestion des associations villageoises</w:t>
      </w:r>
      <w:r>
        <w:t>.</w:t>
      </w:r>
    </w:p>
    <w:p w:rsidR="009C34A8" w:rsidRDefault="009C34A8" w:rsidP="009C34A8">
      <w:pPr>
        <w:spacing w:before="120"/>
        <w:jc w:val="both"/>
      </w:pPr>
      <w:r>
        <w:t>Cette capacité d’innovation a aussi touché la sphère institutionnelle avec la création de structures originales telles que le FIL ou l’organisation d’évènements originaux, inédits dans le contexte de cette région,  comme le Festival du safran créé à Taliouine en 2007.</w:t>
      </w:r>
    </w:p>
    <w:p w:rsidR="009C34A8" w:rsidRDefault="009C34A8" w:rsidP="009C34A8">
      <w:pPr>
        <w:spacing w:before="120"/>
        <w:jc w:val="both"/>
      </w:pPr>
      <w:r>
        <w:t xml:space="preserve">Cette ouverture à l’innovation est aussi bien présente dans le domaine social avec la mise en place de Bureaux d’accueil pour l’accès aux droits des retraités que dans le domaine technique avec l’expérimentation de solutions techniques adaptées pour l’assainissement villageois. </w:t>
      </w:r>
    </w:p>
    <w:p w:rsidR="009C34A8" w:rsidRDefault="009C34A8" w:rsidP="009C34A8">
      <w:pPr>
        <w:spacing w:before="120"/>
        <w:jc w:val="both"/>
      </w:pPr>
      <w:r>
        <w:t xml:space="preserve">Plus récemment, en 2010, l’association a su profiter de la demande de mise en place des PCD, les Programmes Communaux de Développement, par l’Etat marocain, pour constituer une équipe d’intervention dans ce domaine et acquérir ainsi une compétence nouvelle dans le domaine de la planification participative. Il est clair que ce type d’intervention permet à M&amp;D de </w:t>
      </w:r>
      <w:r w:rsidRPr="0049580D">
        <w:rPr>
          <w:i/>
          <w:u w:val="single"/>
        </w:rPr>
        <w:t>diversifier sa palette d’activités</w:t>
      </w:r>
      <w:r>
        <w:t xml:space="preserve"> et lui permet de se positionner très en amont sur les projets que les Communes décident de mettre en place et qui intéressent l’association.</w:t>
      </w:r>
    </w:p>
    <w:p w:rsidR="00EB49C3" w:rsidRPr="00DE1BDC" w:rsidRDefault="00EB49C3" w:rsidP="009C34A8">
      <w:pPr>
        <w:spacing w:before="120"/>
        <w:jc w:val="both"/>
      </w:pPr>
    </w:p>
    <w:p w:rsidR="009C34A8" w:rsidRPr="008C0817" w:rsidRDefault="009C34A8" w:rsidP="008C0817">
      <w:pPr>
        <w:spacing w:before="120"/>
        <w:rPr>
          <w:b/>
        </w:rPr>
      </w:pPr>
      <w:bookmarkStart w:id="1015" w:name="_Toc196380705"/>
      <w:bookmarkStart w:id="1016" w:name="_Toc323563205"/>
      <w:bookmarkStart w:id="1017" w:name="_Toc197428158"/>
      <w:bookmarkStart w:id="1018" w:name="_Toc197428486"/>
      <w:bookmarkStart w:id="1019" w:name="_Toc197428986"/>
      <w:r w:rsidRPr="008C0817">
        <w:rPr>
          <w:b/>
        </w:rPr>
        <w:t>6 - Un potentiel humain de qualité</w:t>
      </w:r>
      <w:bookmarkEnd w:id="1015"/>
      <w:bookmarkEnd w:id="1016"/>
      <w:bookmarkEnd w:id="1017"/>
      <w:bookmarkEnd w:id="1018"/>
      <w:bookmarkEnd w:id="1019"/>
    </w:p>
    <w:p w:rsidR="009C34A8" w:rsidRPr="000E0B2D" w:rsidRDefault="009C34A8" w:rsidP="008C0817">
      <w:pPr>
        <w:spacing w:before="120"/>
        <w:jc w:val="both"/>
      </w:pPr>
      <w:r>
        <w:t xml:space="preserve">Une des forces de l’association est qu’elle dispose d’une </w:t>
      </w:r>
      <w:r>
        <w:rPr>
          <w:i/>
          <w:iCs/>
          <w:u w:val="single"/>
        </w:rPr>
        <w:t xml:space="preserve">grande richesse de ressources </w:t>
      </w:r>
      <w:r w:rsidRPr="00BB7204">
        <w:rPr>
          <w:i/>
          <w:iCs/>
          <w:u w:val="single"/>
        </w:rPr>
        <w:t>humaines</w:t>
      </w:r>
      <w:r>
        <w:t>, aux différents niveaux :</w:t>
      </w:r>
    </w:p>
    <w:p w:rsidR="009C34A8" w:rsidRDefault="009C34A8" w:rsidP="009C34A8">
      <w:pPr>
        <w:numPr>
          <w:ilvl w:val="0"/>
          <w:numId w:val="6"/>
        </w:numPr>
        <w:spacing w:before="120"/>
        <w:jc w:val="both"/>
      </w:pPr>
      <w:r>
        <w:t>Une qualité, une d</w:t>
      </w:r>
      <w:r w:rsidRPr="00B42F30">
        <w:t xml:space="preserve">iversité et </w:t>
      </w:r>
      <w:r>
        <w:t xml:space="preserve">une richesse de </w:t>
      </w:r>
      <w:r w:rsidRPr="00B42F30">
        <w:t>comp</w:t>
      </w:r>
      <w:r>
        <w:t>étences des bénévoles ;</w:t>
      </w:r>
    </w:p>
    <w:p w:rsidR="009C34A8" w:rsidRDefault="009C34A8" w:rsidP="009C34A8">
      <w:pPr>
        <w:numPr>
          <w:ilvl w:val="0"/>
          <w:numId w:val="6"/>
        </w:numPr>
        <w:spacing w:before="120"/>
        <w:jc w:val="both"/>
      </w:pPr>
      <w:r>
        <w:t>Une équipe binationale de permanents, regroupant, depuis sa création, à la fois des marocains et des français, avec une nette supériorité numérique des marocains (75% de l’effectif permanent)</w:t>
      </w:r>
      <w:r>
        <w:rPr>
          <w:rStyle w:val="FootnoteReference"/>
          <w:rFonts w:cs="Arial"/>
        </w:rPr>
        <w:footnoteReference w:id="53"/>
      </w:r>
      <w:r>
        <w:t> ;</w:t>
      </w:r>
    </w:p>
    <w:p w:rsidR="009C34A8" w:rsidRPr="006B7D73" w:rsidRDefault="009C34A8" w:rsidP="009C34A8">
      <w:pPr>
        <w:numPr>
          <w:ilvl w:val="0"/>
          <w:numId w:val="6"/>
        </w:numPr>
        <w:spacing w:before="120"/>
        <w:jc w:val="both"/>
      </w:pPr>
      <w:r>
        <w:t>Un nombre croissant de jeunes chargés de mission a</w:t>
      </w:r>
      <w:r w:rsidR="006B7D73">
        <w:t>yant un bon niveau de formation</w:t>
      </w:r>
      <w:r w:rsidRPr="006B7D73">
        <w:t xml:space="preserve"> ; </w:t>
      </w:r>
    </w:p>
    <w:p w:rsidR="009C34A8" w:rsidRDefault="009C34A8" w:rsidP="009C34A8">
      <w:pPr>
        <w:numPr>
          <w:ilvl w:val="0"/>
          <w:numId w:val="6"/>
        </w:numPr>
        <w:spacing w:before="120"/>
        <w:jc w:val="both"/>
      </w:pPr>
      <w:r>
        <w:t xml:space="preserve">Des chargés de mission en grande majorité (62,5%) originaires de la zone (Province </w:t>
      </w:r>
      <w:r w:rsidR="008C0817">
        <w:t xml:space="preserve">de Taroudannt), donc de culture </w:t>
      </w:r>
      <w:r>
        <w:t xml:space="preserve">berbère, et davantage susceptibles de rester plus longtemps en poste à M&amp;D ; </w:t>
      </w:r>
    </w:p>
    <w:p w:rsidR="009C34A8" w:rsidRDefault="009C34A8" w:rsidP="009C34A8">
      <w:pPr>
        <w:numPr>
          <w:ilvl w:val="0"/>
          <w:numId w:val="6"/>
        </w:numPr>
        <w:spacing w:before="120"/>
        <w:jc w:val="both"/>
      </w:pPr>
      <w:r>
        <w:t xml:space="preserve">Une </w:t>
      </w:r>
      <w:r w:rsidRPr="00B42F30">
        <w:t xml:space="preserve">équipe </w:t>
      </w:r>
      <w:r>
        <w:t xml:space="preserve">qui adhère pleinement </w:t>
      </w:r>
      <w:r w:rsidRPr="00B42F30">
        <w:t>à la mission et aux valeurs de M&amp;D</w:t>
      </w:r>
      <w:r>
        <w:t xml:space="preserve"> et qui a</w:t>
      </w:r>
      <w:r w:rsidRPr="00B42F30">
        <w:t xml:space="preserve"> un engagement associatif indéniable</w:t>
      </w:r>
      <w:r>
        <w:t> ;</w:t>
      </w:r>
    </w:p>
    <w:p w:rsidR="009C34A8" w:rsidRDefault="009C34A8" w:rsidP="009C34A8">
      <w:pPr>
        <w:numPr>
          <w:ilvl w:val="0"/>
          <w:numId w:val="6"/>
        </w:numPr>
        <w:spacing w:before="120"/>
        <w:jc w:val="both"/>
      </w:pPr>
      <w:r>
        <w:t>Une bonne capacité d’adaptation de l’équipe actuelle à</w:t>
      </w:r>
      <w:r w:rsidRPr="00B42F30">
        <w:t xml:space="preserve"> l’environnement extérieur</w:t>
      </w:r>
      <w:r>
        <w:t> ;</w:t>
      </w:r>
    </w:p>
    <w:p w:rsidR="009C34A8" w:rsidRDefault="009C34A8" w:rsidP="009C34A8">
      <w:pPr>
        <w:numPr>
          <w:ilvl w:val="0"/>
          <w:numId w:val="6"/>
        </w:numPr>
        <w:spacing w:before="120"/>
        <w:jc w:val="both"/>
      </w:pPr>
      <w:r>
        <w:t>Une bonne c</w:t>
      </w:r>
      <w:r w:rsidRPr="00B42F30">
        <w:t>onnaissance de la réalité locale des zones de montagne</w:t>
      </w:r>
      <w:r>
        <w:t xml:space="preserve"> du sud marocain ;</w:t>
      </w:r>
    </w:p>
    <w:p w:rsidR="009C34A8" w:rsidRDefault="009C34A8" w:rsidP="009C34A8">
      <w:pPr>
        <w:numPr>
          <w:ilvl w:val="0"/>
          <w:numId w:val="6"/>
        </w:numPr>
        <w:spacing w:before="120"/>
        <w:jc w:val="both"/>
      </w:pPr>
      <w:r>
        <w:t>Un Conseil d’Administration bien impliqué dans la dynamique de l’association, avec quelques administrateurs impliqués depuis de nombreuses années ;</w:t>
      </w:r>
    </w:p>
    <w:p w:rsidR="009C34A8" w:rsidRDefault="009C34A8" w:rsidP="009C34A8">
      <w:pPr>
        <w:numPr>
          <w:ilvl w:val="0"/>
          <w:numId w:val="6"/>
        </w:numPr>
        <w:spacing w:before="120"/>
        <w:jc w:val="both"/>
      </w:pPr>
      <w:r>
        <w:t>Une équipe mobilisée en permanence, capable de gros efforts lorsque cela s’avère nécessaire, ce qui est assez fréquent.</w:t>
      </w:r>
    </w:p>
    <w:p w:rsidR="00EB49C3" w:rsidRDefault="00EB49C3" w:rsidP="00EB49C3">
      <w:pPr>
        <w:spacing w:before="120"/>
        <w:ind w:left="360"/>
        <w:jc w:val="both"/>
      </w:pPr>
    </w:p>
    <w:p w:rsidR="009C34A8" w:rsidRPr="008C0817" w:rsidRDefault="009C34A8" w:rsidP="008C0817">
      <w:pPr>
        <w:spacing w:before="120"/>
        <w:rPr>
          <w:b/>
        </w:rPr>
      </w:pPr>
      <w:bookmarkStart w:id="1020" w:name="_Toc196380706"/>
      <w:bookmarkStart w:id="1021" w:name="_Toc323563206"/>
      <w:bookmarkStart w:id="1022" w:name="_Toc197428159"/>
      <w:bookmarkStart w:id="1023" w:name="_Toc197428487"/>
      <w:bookmarkStart w:id="1024" w:name="_Toc197428987"/>
      <w:r w:rsidRPr="008C0817">
        <w:rPr>
          <w:b/>
        </w:rPr>
        <w:t>7 - Une assez grande autonomie d’action</w:t>
      </w:r>
      <w:bookmarkEnd w:id="1020"/>
      <w:bookmarkEnd w:id="1021"/>
      <w:bookmarkEnd w:id="1022"/>
      <w:bookmarkEnd w:id="1023"/>
      <w:bookmarkEnd w:id="1024"/>
    </w:p>
    <w:p w:rsidR="009C34A8" w:rsidRDefault="009C34A8" w:rsidP="008C0817">
      <w:pPr>
        <w:spacing w:before="120"/>
        <w:jc w:val="both"/>
      </w:pPr>
      <w:r>
        <w:t xml:space="preserve">M&amp;D a </w:t>
      </w:r>
      <w:r w:rsidRPr="00BB7204">
        <w:rPr>
          <w:i/>
          <w:iCs/>
          <w:u w:val="single"/>
        </w:rPr>
        <w:t>sa propre ligne de conduite</w:t>
      </w:r>
      <w:r>
        <w:t xml:space="preserve"> et s’efforce de conserver </w:t>
      </w:r>
      <w:r w:rsidR="002D7F90">
        <w:t>« </w:t>
      </w:r>
      <w:r w:rsidRPr="004C7278">
        <w:rPr>
          <w:i/>
          <w:iCs/>
          <w:u w:val="single"/>
        </w:rPr>
        <w:t xml:space="preserve">une </w:t>
      </w:r>
      <w:r>
        <w:rPr>
          <w:i/>
          <w:iCs/>
          <w:u w:val="single"/>
        </w:rPr>
        <w:t xml:space="preserve">grande </w:t>
      </w:r>
      <w:r w:rsidRPr="004C7278">
        <w:rPr>
          <w:i/>
          <w:iCs/>
          <w:u w:val="single"/>
        </w:rPr>
        <w:t>indépendance d’action</w:t>
      </w:r>
      <w:r w:rsidR="002D7F90">
        <w:rPr>
          <w:i/>
          <w:iCs/>
          <w:u w:val="single"/>
        </w:rPr>
        <w:t> »</w:t>
      </w:r>
      <w:r w:rsidR="002D7F90">
        <w:t xml:space="preserve"> </w:t>
      </w:r>
      <w:r>
        <w:t>par rapport à la loi imposée par les bailleurs par le biais des appels à projets.</w:t>
      </w:r>
    </w:p>
    <w:p w:rsidR="009C34A8" w:rsidRDefault="009C34A8" w:rsidP="009C34A8">
      <w:pPr>
        <w:spacing w:before="120"/>
        <w:jc w:val="both"/>
      </w:pPr>
      <w:r>
        <w:lastRenderedPageBreak/>
        <w:t xml:space="preserve">En d’autres termes, elle ne détermine pas les actions à mener en fonction des seules opportunités financières (appels à  projets), contrairement à bon nombre d’ONG classiques, mais cherche à intégrer celles-ci dans sa stratégie d’intervention. </w:t>
      </w:r>
    </w:p>
    <w:p w:rsidR="009C34A8" w:rsidRDefault="009C34A8" w:rsidP="009C34A8">
      <w:pPr>
        <w:spacing w:before="120"/>
        <w:jc w:val="both"/>
      </w:pPr>
      <w:r>
        <w:t>Son intervention est avant tout guidée par les besoins exprimés par les organisations de base au Maroc. Ce ne va pas sans difficultés, puisque l’association doit rechercher en permanence les moyens financiers nécessaires pour poursuivre les actions qu’elle souhaite mener. Or, certaines sont assez facilement finançables (sorte « d’effet de mode » parmi des bailleurs qui, à un moment donné financent tous des projets dans des domaines très semblables), alors que d’autres le sont très difficilement.</w:t>
      </w:r>
    </w:p>
    <w:p w:rsidR="009C34A8" w:rsidRDefault="009C34A8" w:rsidP="009C34A8">
      <w:pPr>
        <w:spacing w:before="120"/>
        <w:jc w:val="both"/>
      </w:pPr>
      <w:r>
        <w:t xml:space="preserve">Il convient de prendre en compte deux éléments qui ont pu jouer en faveur de cette situation : </w:t>
      </w:r>
    </w:p>
    <w:p w:rsidR="009C34A8" w:rsidRDefault="009C34A8" w:rsidP="009C34A8">
      <w:pPr>
        <w:numPr>
          <w:ilvl w:val="0"/>
          <w:numId w:val="6"/>
        </w:numPr>
        <w:spacing w:before="120"/>
        <w:jc w:val="both"/>
      </w:pPr>
      <w:r w:rsidRPr="00472B00">
        <w:rPr>
          <w:i/>
          <w:u w:val="single"/>
        </w:rPr>
        <w:t>Le premier</w:t>
      </w:r>
      <w:r w:rsidRPr="00CB4DFA">
        <w:rPr>
          <w:i/>
          <w:u w:val="single"/>
        </w:rPr>
        <w:t xml:space="preserve"> élément, négatif</w:t>
      </w:r>
      <w:r>
        <w:t xml:space="preserve">, est que M&amp;D n’a pas pu présenter de projets de cofinancement auprès de l’UE depuis 2001, c’est à dire sur l’ensemble des 10 années du PACT. Cela ne lui a pas permis de répondre aux appels à projets européens qui représentent traditionnellement une source importante de financement pour les ONG européennes ; </w:t>
      </w:r>
    </w:p>
    <w:p w:rsidR="009C34A8" w:rsidRDefault="009C34A8" w:rsidP="009C34A8">
      <w:pPr>
        <w:numPr>
          <w:ilvl w:val="0"/>
          <w:numId w:val="6"/>
        </w:numPr>
        <w:spacing w:before="120"/>
        <w:jc w:val="both"/>
      </w:pPr>
      <w:r w:rsidRPr="00472B00">
        <w:rPr>
          <w:i/>
          <w:u w:val="single"/>
        </w:rPr>
        <w:t>Le deuxième élément, positif,</w:t>
      </w:r>
      <w:r>
        <w:t xml:space="preserve"> est que le Ministère français en charge du codéveloppement (MAEE, puis le MIIDS et enfin le MIOMCTI),  ont accepté d’apporter à M&amp;D une dotation globale qui lui permet de financer le « soft » (l’animation, la formation, l’ingénierie M&amp;D) qui, par effet levier, permet de coordonner d’autres financements pour mener les projets « hard ». Ainsi, elle n’a pas à monter des projets de « hard » à tour de bras pour pouvoir financer le soft par le peu de marge qui peut être dégagée lorsque l’on réalise des projets</w:t>
      </w:r>
      <w:r w:rsidR="006B7D73">
        <w:t xml:space="preserve"> </w:t>
      </w:r>
      <w:r>
        <w:t>d’investissement.</w:t>
      </w:r>
    </w:p>
    <w:p w:rsidR="00EB49C3" w:rsidRDefault="00EB49C3" w:rsidP="008C0817">
      <w:pPr>
        <w:spacing w:before="120"/>
        <w:rPr>
          <w:b/>
        </w:rPr>
      </w:pPr>
      <w:bookmarkStart w:id="1025" w:name="_Toc196380707"/>
      <w:bookmarkStart w:id="1026" w:name="_Toc323563207"/>
      <w:bookmarkStart w:id="1027" w:name="_Toc197428160"/>
      <w:bookmarkStart w:id="1028" w:name="_Toc197428488"/>
      <w:bookmarkStart w:id="1029" w:name="_Toc197428988"/>
    </w:p>
    <w:p w:rsidR="009C34A8" w:rsidRPr="008C0817" w:rsidRDefault="009C34A8" w:rsidP="008C0817">
      <w:pPr>
        <w:spacing w:before="120"/>
        <w:rPr>
          <w:b/>
        </w:rPr>
      </w:pPr>
      <w:r w:rsidRPr="008C0817">
        <w:rPr>
          <w:b/>
        </w:rPr>
        <w:t>8 - Une capacité à travailler avec tous les acteurs</w:t>
      </w:r>
      <w:bookmarkEnd w:id="1025"/>
      <w:bookmarkEnd w:id="1026"/>
      <w:bookmarkEnd w:id="1027"/>
      <w:bookmarkEnd w:id="1028"/>
      <w:bookmarkEnd w:id="1029"/>
    </w:p>
    <w:p w:rsidR="009C34A8" w:rsidRDefault="009C34A8" w:rsidP="008C0817">
      <w:pPr>
        <w:spacing w:before="120"/>
        <w:jc w:val="both"/>
      </w:pPr>
      <w:r>
        <w:t xml:space="preserve">M&amp;D manifeste, surtout depuis 2001 et le démarrage du PACT, la volonté de travailler avec tous les acteurs locaux. </w:t>
      </w:r>
    </w:p>
    <w:p w:rsidR="009C34A8" w:rsidRPr="00AD33A6" w:rsidRDefault="009C34A8" w:rsidP="009C34A8">
      <w:pPr>
        <w:spacing w:before="120"/>
        <w:jc w:val="both"/>
        <w:rPr>
          <w:i/>
          <w:iCs/>
          <w:u w:val="single"/>
        </w:rPr>
      </w:pPr>
      <w:r>
        <w:t xml:space="preserve">Elle a montré qu’elle avait la capacité d’impliquer dans la démarche du développement local intégré, les 5 principales catégories d’acteurs, qui constituent le </w:t>
      </w:r>
      <w:r w:rsidRPr="00AD33A6">
        <w:rPr>
          <w:i/>
          <w:iCs/>
          <w:u w:val="single"/>
        </w:rPr>
        <w:t xml:space="preserve">« système d’acteurs d’un territoire » : </w:t>
      </w:r>
    </w:p>
    <w:p w:rsidR="009C34A8" w:rsidRDefault="009C34A8" w:rsidP="009C34A8">
      <w:pPr>
        <w:numPr>
          <w:ilvl w:val="0"/>
          <w:numId w:val="6"/>
        </w:numPr>
        <w:spacing w:before="120"/>
        <w:jc w:val="both"/>
      </w:pPr>
      <w:r>
        <w:rPr>
          <w:i/>
          <w:iCs/>
          <w:u w:val="single"/>
        </w:rPr>
        <w:t>L’</w:t>
      </w:r>
      <w:r w:rsidRPr="00244DD3">
        <w:rPr>
          <w:i/>
          <w:iCs/>
          <w:u w:val="single"/>
        </w:rPr>
        <w:t>Administration</w:t>
      </w:r>
      <w:r>
        <w:t xml:space="preserve"> par le biais des services déconcentrés de l’Etat (agriculture, eau potable, éducation, artisanat etc.), mais également des ministères centraux, des Régions, des Provinces (Taroudannt, Tiznit) ou de structures étatiques comme l’ADS ;</w:t>
      </w:r>
    </w:p>
    <w:p w:rsidR="009C34A8" w:rsidRDefault="009C34A8" w:rsidP="009C34A8">
      <w:pPr>
        <w:numPr>
          <w:ilvl w:val="0"/>
          <w:numId w:val="6"/>
        </w:numPr>
        <w:spacing w:before="120"/>
        <w:jc w:val="both"/>
      </w:pPr>
      <w:r>
        <w:rPr>
          <w:i/>
          <w:iCs/>
          <w:u w:val="single"/>
        </w:rPr>
        <w:t>L</w:t>
      </w:r>
      <w:r w:rsidRPr="00244DD3">
        <w:rPr>
          <w:i/>
          <w:iCs/>
          <w:u w:val="single"/>
        </w:rPr>
        <w:t>es collectivités territoriales</w:t>
      </w:r>
      <w:r>
        <w:t xml:space="preserve"> aux différents niveaux, du Conseil régional (Souss-Massa-Drâa) au Conseil Provincial (Tiznit, Taroudannt) et aux Communes rurales ;</w:t>
      </w:r>
    </w:p>
    <w:p w:rsidR="009C34A8" w:rsidRDefault="009C34A8" w:rsidP="009C34A8">
      <w:pPr>
        <w:numPr>
          <w:ilvl w:val="0"/>
          <w:numId w:val="6"/>
        </w:numPr>
        <w:spacing w:before="120"/>
        <w:jc w:val="both"/>
      </w:pPr>
      <w:r>
        <w:rPr>
          <w:i/>
          <w:iCs/>
          <w:u w:val="single"/>
        </w:rPr>
        <w:t>L</w:t>
      </w:r>
      <w:r w:rsidRPr="00244DD3">
        <w:rPr>
          <w:i/>
          <w:iCs/>
          <w:u w:val="single"/>
        </w:rPr>
        <w:t>es associations locales</w:t>
      </w:r>
      <w:r>
        <w:t>, plus particulièrement les associations villageoises (AV) constituées au niveau des douars et les Associations de migrants constituées en France ;</w:t>
      </w:r>
    </w:p>
    <w:p w:rsidR="009C34A8" w:rsidRDefault="009C34A8" w:rsidP="009C34A8">
      <w:pPr>
        <w:numPr>
          <w:ilvl w:val="0"/>
          <w:numId w:val="6"/>
        </w:numPr>
        <w:spacing w:before="120"/>
        <w:jc w:val="both"/>
      </w:pPr>
      <w:r>
        <w:rPr>
          <w:i/>
          <w:iCs/>
          <w:u w:val="single"/>
        </w:rPr>
        <w:t>Les entreprises</w:t>
      </w:r>
      <w:r w:rsidRPr="0052797E">
        <w:t>,</w:t>
      </w:r>
      <w:r>
        <w:t xml:space="preserve"> parmi lesquelles on distingue les </w:t>
      </w:r>
      <w:r w:rsidRPr="0052797E">
        <w:t>structures de l’ESS,</w:t>
      </w:r>
      <w:r w:rsidRPr="00244DD3">
        <w:t xml:space="preserve"> princip</w:t>
      </w:r>
      <w:r>
        <w:t>alement les coopératives agricoles et, plus largement les coopératives de services, ainsi que les coopératives et les groupements féminins (huile d’argan). On distingue aussi, hors du champ de l’ESS, les entreprises artisanales locales, en particulier du secteur du BTP, dont certaines se sont créées et se sont développées grâce aux projets de M&amp;D et les entreprises du secteur touristique, surtout les auberges rurales créées dans le cadre du projet Tourisme Rural Solidaire ;</w:t>
      </w:r>
    </w:p>
    <w:p w:rsidR="009C34A8" w:rsidRDefault="009C34A8" w:rsidP="009C34A8">
      <w:pPr>
        <w:numPr>
          <w:ilvl w:val="0"/>
          <w:numId w:val="6"/>
        </w:numPr>
        <w:spacing w:before="120"/>
        <w:jc w:val="both"/>
      </w:pPr>
      <w:r>
        <w:rPr>
          <w:i/>
          <w:iCs/>
          <w:u w:val="single"/>
        </w:rPr>
        <w:t>Les institutions et organisations d’appui</w:t>
      </w:r>
      <w:r>
        <w:t xml:space="preserve">  parmi lesquelles on peut classer des organisations nationales comme l’Université d’Agadir, l’IAV Hassan II, des organisa</w:t>
      </w:r>
      <w:r w:rsidR="002D7F90">
        <w:t>tions étrangères comme l’IAMM</w:t>
      </w:r>
      <w:r>
        <w:t xml:space="preserve"> à Montpellier ou encore des organisations internationales comme la FAO qui intervient sur la filière safran.</w:t>
      </w:r>
    </w:p>
    <w:p w:rsidR="009C34A8" w:rsidRDefault="009C34A8" w:rsidP="009C34A8">
      <w:pPr>
        <w:spacing w:before="120"/>
        <w:jc w:val="both"/>
      </w:pPr>
      <w:r>
        <w:lastRenderedPageBreak/>
        <w:t xml:space="preserve">On peut noter la </w:t>
      </w:r>
      <w:r w:rsidRPr="0052797E">
        <w:rPr>
          <w:i/>
          <w:iCs/>
          <w:u w:val="single"/>
        </w:rPr>
        <w:t>« gestion pragmatique »</w:t>
      </w:r>
      <w:r>
        <w:t xml:space="preserve"> des relations avec l’Administration marocaine, qui a su s’adapter aux évolutions du contexte politique national et local. </w:t>
      </w:r>
    </w:p>
    <w:p w:rsidR="009C34A8" w:rsidRDefault="009C34A8" w:rsidP="009C34A8">
      <w:pPr>
        <w:spacing w:before="120"/>
        <w:jc w:val="both"/>
      </w:pPr>
      <w:r>
        <w:t>L’association a la capacité de mettre les différents acteurs en réseau, ce qui constitue l’une de ses forces.</w:t>
      </w:r>
    </w:p>
    <w:p w:rsidR="009C34A8" w:rsidRPr="00876FA2" w:rsidRDefault="009C34A8" w:rsidP="009C34A8">
      <w:pPr>
        <w:spacing w:before="120"/>
        <w:jc w:val="both"/>
      </w:pPr>
      <w:r>
        <w:t>On peut noter, par ailleurs, une implication réelle des acteurs locaux sur toutes les phases des projets, depuis leur émergence jusqu’à leur restitution en présence des partenaires.</w:t>
      </w:r>
    </w:p>
    <w:p w:rsidR="00EB49C3" w:rsidRDefault="00EB49C3" w:rsidP="008C0817">
      <w:pPr>
        <w:spacing w:before="120"/>
        <w:rPr>
          <w:b/>
        </w:rPr>
      </w:pPr>
      <w:bookmarkStart w:id="1030" w:name="_Toc196380708"/>
      <w:bookmarkStart w:id="1031" w:name="_Toc323563208"/>
      <w:bookmarkStart w:id="1032" w:name="_Toc197428161"/>
      <w:bookmarkStart w:id="1033" w:name="_Toc197428489"/>
      <w:bookmarkStart w:id="1034" w:name="_Toc197428989"/>
    </w:p>
    <w:p w:rsidR="009C34A8" w:rsidRPr="008C0817" w:rsidRDefault="009C34A8" w:rsidP="008C0817">
      <w:pPr>
        <w:spacing w:before="120"/>
        <w:rPr>
          <w:b/>
        </w:rPr>
      </w:pPr>
      <w:r w:rsidRPr="008C0817">
        <w:rPr>
          <w:b/>
        </w:rPr>
        <w:t>9 - Un très bon réseau partenarial</w:t>
      </w:r>
      <w:bookmarkEnd w:id="1030"/>
      <w:bookmarkEnd w:id="1031"/>
      <w:bookmarkEnd w:id="1032"/>
      <w:bookmarkEnd w:id="1033"/>
      <w:bookmarkEnd w:id="1034"/>
    </w:p>
    <w:p w:rsidR="009C34A8" w:rsidRDefault="009C34A8" w:rsidP="008C0817">
      <w:pPr>
        <w:spacing w:before="120"/>
        <w:jc w:val="both"/>
      </w:pPr>
      <w:r>
        <w:t>L’approche intégrée de l’association s’appuie sur « </w:t>
      </w:r>
      <w:r w:rsidRPr="00B31730">
        <w:rPr>
          <w:i/>
          <w:iCs/>
          <w:u w:val="single"/>
        </w:rPr>
        <w:t>un réseau de partenariats stratégiques</w:t>
      </w:r>
      <w:r>
        <w:rPr>
          <w:i/>
          <w:iCs/>
          <w:u w:val="single"/>
        </w:rPr>
        <w:t> »</w:t>
      </w:r>
      <w:r w:rsidRPr="00B31730">
        <w:rPr>
          <w:i/>
          <w:iCs/>
          <w:u w:val="single"/>
        </w:rPr>
        <w:t xml:space="preserve">. </w:t>
      </w:r>
      <w:r>
        <w:t>Elle est développée dans « </w:t>
      </w:r>
      <w:r w:rsidRPr="00B31730">
        <w:rPr>
          <w:i/>
          <w:iCs/>
          <w:u w:val="single"/>
        </w:rPr>
        <w:t>une logique de complémentarité</w:t>
      </w:r>
      <w:r w:rsidRPr="00B31730">
        <w:rPr>
          <w:i/>
          <w:iCs/>
        </w:rPr>
        <w:t xml:space="preserve"> des sav</w:t>
      </w:r>
      <w:r>
        <w:rPr>
          <w:i/>
          <w:iCs/>
        </w:rPr>
        <w:t>oir-faire</w:t>
      </w:r>
      <w:r w:rsidRPr="00B31730">
        <w:rPr>
          <w:i/>
          <w:iCs/>
        </w:rPr>
        <w:t xml:space="preserve"> et des expériences »</w:t>
      </w:r>
      <w:r>
        <w:t xml:space="preserve">. </w:t>
      </w:r>
    </w:p>
    <w:p w:rsidR="009C34A8" w:rsidRPr="000A78E6" w:rsidRDefault="009C34A8" w:rsidP="009C34A8">
      <w:pPr>
        <w:spacing w:before="120"/>
        <w:jc w:val="both"/>
        <w:rPr>
          <w:i/>
          <w:iCs/>
          <w:u w:val="single"/>
        </w:rPr>
      </w:pPr>
      <w:r>
        <w:t>M&amp;D n’a pas toutes les compétences, en particulier techniques, qui lui sont nécessaires pour résoudre les problèmes qui se posent. Mais l’association dispose de la capacité à aller chercher les compétences qui lui manquent. Dans ce domaine, le rôle des bénévoles est important. Ce sont eux qui, en règle générale, apportent ces compétences spécifiques.</w:t>
      </w:r>
    </w:p>
    <w:p w:rsidR="009C34A8" w:rsidRDefault="009C34A8" w:rsidP="009C34A8">
      <w:pPr>
        <w:spacing w:before="120"/>
        <w:jc w:val="both"/>
      </w:pPr>
      <w:r>
        <w:t>Cette capacité se traduit aussi par l’organisation régulière d’échanges de pratiques et d’expériences sud-sud et nord-sud</w:t>
      </w:r>
    </w:p>
    <w:p w:rsidR="00EB49C3" w:rsidRDefault="00EB49C3" w:rsidP="009C34A8">
      <w:pPr>
        <w:pStyle w:val="Heading2"/>
        <w:rPr>
          <w:i w:val="0"/>
          <w:sz w:val="24"/>
          <w:szCs w:val="24"/>
        </w:rPr>
      </w:pPr>
      <w:bookmarkStart w:id="1035" w:name="_Toc196380709"/>
      <w:bookmarkStart w:id="1036" w:name="_Toc323563209"/>
      <w:bookmarkStart w:id="1037" w:name="_Toc197428162"/>
      <w:bookmarkStart w:id="1038" w:name="_Toc197428490"/>
      <w:bookmarkStart w:id="1039" w:name="_Toc197428990"/>
      <w:bookmarkStart w:id="1040" w:name="_Toc197429588"/>
    </w:p>
    <w:p w:rsidR="00EB49C3" w:rsidRPr="00EB49C3" w:rsidRDefault="00EB49C3" w:rsidP="00EB49C3"/>
    <w:p w:rsidR="009C34A8" w:rsidRPr="009013D4" w:rsidRDefault="009C34A8" w:rsidP="009C34A8">
      <w:pPr>
        <w:pStyle w:val="Heading2"/>
        <w:rPr>
          <w:i w:val="0"/>
          <w:sz w:val="24"/>
          <w:szCs w:val="24"/>
        </w:rPr>
      </w:pPr>
      <w:bookmarkStart w:id="1041" w:name="_Toc323836071"/>
      <w:r w:rsidRPr="009013D4">
        <w:rPr>
          <w:i w:val="0"/>
          <w:sz w:val="24"/>
          <w:szCs w:val="24"/>
        </w:rPr>
        <w:t>III – Difficultés et limites</w:t>
      </w:r>
      <w:bookmarkEnd w:id="1035"/>
      <w:bookmarkEnd w:id="1036"/>
      <w:bookmarkEnd w:id="1037"/>
      <w:bookmarkEnd w:id="1038"/>
      <w:bookmarkEnd w:id="1039"/>
      <w:bookmarkEnd w:id="1040"/>
      <w:bookmarkEnd w:id="1041"/>
    </w:p>
    <w:p w:rsidR="009C34A8" w:rsidRPr="008C0817" w:rsidRDefault="009C34A8" w:rsidP="008C0817">
      <w:pPr>
        <w:spacing w:before="120"/>
        <w:rPr>
          <w:b/>
        </w:rPr>
      </w:pPr>
      <w:bookmarkStart w:id="1042" w:name="_Toc196380710"/>
      <w:bookmarkStart w:id="1043" w:name="_Toc323563210"/>
      <w:bookmarkStart w:id="1044" w:name="_Toc197428163"/>
      <w:bookmarkStart w:id="1045" w:name="_Toc197428491"/>
      <w:bookmarkStart w:id="1046" w:name="_Toc197428991"/>
      <w:r w:rsidRPr="008C0817">
        <w:rPr>
          <w:b/>
        </w:rPr>
        <w:t>1 - Les faiblesses de l’équipe permanente</w:t>
      </w:r>
      <w:bookmarkEnd w:id="1042"/>
      <w:bookmarkEnd w:id="1043"/>
      <w:bookmarkEnd w:id="1044"/>
      <w:bookmarkEnd w:id="1045"/>
      <w:bookmarkEnd w:id="1046"/>
    </w:p>
    <w:p w:rsidR="009C34A8" w:rsidRPr="00C3286A" w:rsidRDefault="009C34A8" w:rsidP="009C34A8">
      <w:pPr>
        <w:spacing w:before="120"/>
        <w:jc w:val="both"/>
      </w:pPr>
      <w:r>
        <w:t>La rotation (turn-over) trop fréquente du personnel permanent de M&amp;D, surtout ces dernières années, a eu un  impact</w:t>
      </w:r>
      <w:r w:rsidRPr="00C3286A">
        <w:t xml:space="preserve"> </w:t>
      </w:r>
      <w:r>
        <w:t xml:space="preserve">important, à la fois sur l’efficacité et sur </w:t>
      </w:r>
      <w:r w:rsidRPr="00C3286A">
        <w:t>la cohésion de l’équipe</w:t>
      </w:r>
      <w:r>
        <w:t>. Le s</w:t>
      </w:r>
      <w:r w:rsidRPr="00C3286A">
        <w:t>tyle de management</w:t>
      </w:r>
      <w:r>
        <w:t>, trop souvent</w:t>
      </w:r>
      <w:r w:rsidRPr="00C3286A">
        <w:t xml:space="preserve"> </w:t>
      </w:r>
      <w:r w:rsidRPr="000A78E6">
        <w:t>directif,</w:t>
      </w:r>
      <w:r>
        <w:t xml:space="preserve"> a été à</w:t>
      </w:r>
      <w:r w:rsidRPr="00C3286A">
        <w:t xml:space="preserve"> l’origine de</w:t>
      </w:r>
      <w:r>
        <w:t xml:space="preserve"> certaines des difficultés et a pu jouer, surtout à certaines périodes du PACT, sur </w:t>
      </w:r>
      <w:r w:rsidRPr="00C3286A">
        <w:t>la cohésion de l’équipe</w:t>
      </w:r>
      <w:r>
        <w:t xml:space="preserve"> et l’implication de certains chargés de mission. Mais aussi le départ de cadres formés au sein de M&amp;D vers l’administration marocaine, qui puise ainsi dans les forces vives de l’association.</w:t>
      </w:r>
    </w:p>
    <w:p w:rsidR="009C34A8" w:rsidRDefault="009C34A8" w:rsidP="009C34A8">
      <w:pPr>
        <w:spacing w:before="120"/>
        <w:jc w:val="both"/>
      </w:pPr>
      <w:r>
        <w:t xml:space="preserve">Il convient de noter également, jusqu’à ces tous derniers mois, la </w:t>
      </w:r>
      <w:r w:rsidRPr="000F02FB">
        <w:rPr>
          <w:i/>
          <w:iCs/>
          <w:u w:val="single"/>
        </w:rPr>
        <w:t>quasi-absence de formation continue</w:t>
      </w:r>
      <w:r w:rsidRPr="00C3286A">
        <w:t xml:space="preserve"> pour l’équipe opérationnelle</w:t>
      </w:r>
      <w:r>
        <w:t>, ce qui a été d’autant plus gênant que les nouveaux venus étaient en majorité jeunes, assez peu expérimentés en général. Il a fallu attendre 2011 pour qu’un vrai processus de formation interne soit engagé. Il s’est concrétisé en 2012.</w:t>
      </w:r>
    </w:p>
    <w:p w:rsidR="009C34A8" w:rsidRDefault="009C34A8" w:rsidP="009C34A8">
      <w:pPr>
        <w:spacing w:before="120"/>
        <w:jc w:val="both"/>
      </w:pPr>
      <w:r>
        <w:t xml:space="preserve">Il est également essentiel de mettre l’accent sur la forte présence du fondateur de l’association </w:t>
      </w:r>
      <w:r w:rsidRPr="0085081D">
        <w:rPr>
          <w:i/>
        </w:rPr>
        <w:t>L</w:t>
      </w:r>
      <w:r>
        <w:rPr>
          <w:i/>
        </w:rPr>
        <w:t>ahoussain</w:t>
      </w:r>
      <w:r w:rsidRPr="0085081D">
        <w:rPr>
          <w:i/>
        </w:rPr>
        <w:t xml:space="preserve"> Jamal</w:t>
      </w:r>
      <w:r>
        <w:t xml:space="preserve"> et sur l’importance de</w:t>
      </w:r>
      <w:r w:rsidRPr="00C3286A">
        <w:t xml:space="preserve"> </w:t>
      </w:r>
      <w:r>
        <w:t xml:space="preserve">son empreinte dans la structure. Son antériorité dans l’association, son dynamisme, comme son implication sur le terrain et son réseau relationnel, tant en France qu’au Maroc, en ont fait un </w:t>
      </w:r>
      <w:r w:rsidRPr="0085081D">
        <w:rPr>
          <w:i/>
          <w:u w:val="single"/>
        </w:rPr>
        <w:t>élément incontournable</w:t>
      </w:r>
      <w:r>
        <w:t xml:space="preserve"> du dispositif d’intervention de M&amp;D. L’image de M&amp;D s’est toujours superposée très fortement, trop parfois, avec l’image de son fondateur.</w:t>
      </w:r>
    </w:p>
    <w:p w:rsidR="009C34A8" w:rsidRDefault="009C34A8" w:rsidP="009C34A8">
      <w:pPr>
        <w:spacing w:before="120"/>
        <w:jc w:val="both"/>
      </w:pPr>
      <w:r>
        <w:t>L’arrivée fin 2011, à la tête de la Délégation Maroc de M&amp;D, d’</w:t>
      </w:r>
      <w:proofErr w:type="spellStart"/>
      <w:r w:rsidRPr="00464EDD">
        <w:rPr>
          <w:i/>
        </w:rPr>
        <w:t>Abderrazak</w:t>
      </w:r>
      <w:proofErr w:type="spellEnd"/>
      <w:r w:rsidRPr="00464EDD">
        <w:rPr>
          <w:i/>
        </w:rPr>
        <w:t xml:space="preserve"> </w:t>
      </w:r>
      <w:proofErr w:type="spellStart"/>
      <w:r w:rsidRPr="00464EDD">
        <w:rPr>
          <w:i/>
        </w:rPr>
        <w:t>Elhajri</w:t>
      </w:r>
      <w:proofErr w:type="spellEnd"/>
      <w:r w:rsidRPr="00464EDD">
        <w:rPr>
          <w:i/>
        </w:rPr>
        <w:t xml:space="preserve">, </w:t>
      </w:r>
      <w:r>
        <w:t xml:space="preserve">un ancien cadre de l’association revenu à M&amp;D après un passage de </w:t>
      </w:r>
      <w:r w:rsidR="002D7F90">
        <w:t xml:space="preserve">presque </w:t>
      </w:r>
      <w:r>
        <w:t xml:space="preserve">3 ans dans un poste élevé de l’administration marocaine à Rabat avec la fonction de Directeur-adjoint a permis la reconstitution d’un </w:t>
      </w:r>
      <w:r w:rsidRPr="0085081D">
        <w:rPr>
          <w:i/>
          <w:u w:val="single"/>
        </w:rPr>
        <w:t>binôme opérationne</w:t>
      </w:r>
      <w:r>
        <w:rPr>
          <w:i/>
          <w:u w:val="single"/>
        </w:rPr>
        <w:t>l</w:t>
      </w:r>
      <w:r w:rsidRPr="009B7ECA">
        <w:rPr>
          <w:i/>
        </w:rPr>
        <w:t xml:space="preserve"> </w:t>
      </w:r>
      <w:r>
        <w:t xml:space="preserve">qui avait déjà fait ses preuves. </w:t>
      </w:r>
    </w:p>
    <w:p w:rsidR="009C34A8" w:rsidRDefault="009C34A8" w:rsidP="009C34A8">
      <w:pPr>
        <w:spacing w:before="120"/>
        <w:jc w:val="both"/>
      </w:pPr>
      <w:r>
        <w:t xml:space="preserve">La mise en place de cette équipe expérimentée, bien insérée localement et qui dispose d’une bonne image, constitue une bonne nouvelle pour M&amp;D et pour les populations avec qui travaille l’association. </w:t>
      </w:r>
    </w:p>
    <w:p w:rsidR="00EB49C3" w:rsidRDefault="00EB49C3" w:rsidP="008C0817">
      <w:pPr>
        <w:spacing w:before="120"/>
        <w:rPr>
          <w:b/>
        </w:rPr>
      </w:pPr>
      <w:bookmarkStart w:id="1047" w:name="_Toc196380711"/>
      <w:bookmarkStart w:id="1048" w:name="_Toc323563211"/>
      <w:bookmarkStart w:id="1049" w:name="_Toc197428164"/>
      <w:bookmarkStart w:id="1050" w:name="_Toc197428492"/>
      <w:bookmarkStart w:id="1051" w:name="_Toc197428992"/>
    </w:p>
    <w:p w:rsidR="009C34A8" w:rsidRPr="008C0817" w:rsidRDefault="009C34A8" w:rsidP="008C0817">
      <w:pPr>
        <w:spacing w:before="120"/>
        <w:rPr>
          <w:b/>
        </w:rPr>
      </w:pPr>
      <w:r w:rsidRPr="008C0817">
        <w:rPr>
          <w:b/>
        </w:rPr>
        <w:lastRenderedPageBreak/>
        <w:t>2 - Le relatif affaiblissement de l’approche participative</w:t>
      </w:r>
      <w:bookmarkEnd w:id="1047"/>
      <w:bookmarkEnd w:id="1048"/>
      <w:bookmarkEnd w:id="1049"/>
      <w:bookmarkEnd w:id="1050"/>
      <w:bookmarkEnd w:id="1051"/>
    </w:p>
    <w:p w:rsidR="009C34A8" w:rsidRPr="00C3286A" w:rsidRDefault="009C34A8" w:rsidP="009C34A8">
      <w:pPr>
        <w:spacing w:before="120"/>
        <w:jc w:val="both"/>
      </w:pPr>
      <w:r>
        <w:t>Le g</w:t>
      </w:r>
      <w:r w:rsidRPr="00C3286A">
        <w:t>lisseme</w:t>
      </w:r>
      <w:r>
        <w:t>nt de l’approche participative vers</w:t>
      </w:r>
      <w:r w:rsidRPr="00C3286A">
        <w:t xml:space="preserve"> une simple </w:t>
      </w:r>
      <w:r w:rsidRPr="00957ECE">
        <w:rPr>
          <w:i/>
          <w:iCs/>
          <w:u w:val="single"/>
        </w:rPr>
        <w:t>approche consultative</w:t>
      </w:r>
      <w:r>
        <w:t xml:space="preserve"> est souligné par certains membres et partenaires de M&amp;D, en particulier depuis que M&amp;D s’est lancé dans le domaine du développement économique. Cette assertion semble toutefois à nuancer. M&amp;D reste très sensible aux valeurs de solidarité, de partage et continue de veiller à ce que l’approche participative reste l’une de ses marques de fabrique. Le travail effectué par l’équipe en 2010 et 2011 dans le domaine de la planification communale semble en être une bonne preuve.</w:t>
      </w:r>
    </w:p>
    <w:p w:rsidR="009C34A8" w:rsidRDefault="009C34A8" w:rsidP="009C34A8">
      <w:pPr>
        <w:spacing w:before="120"/>
        <w:jc w:val="both"/>
      </w:pPr>
      <w:r>
        <w:t>Par ailleurs, trop souvent, l’association se trouve enfermée</w:t>
      </w:r>
      <w:r w:rsidRPr="00C3286A">
        <w:t xml:space="preserve"> dans les relations avec les notables, au</w:t>
      </w:r>
      <w:r>
        <w:t>x</w:t>
      </w:r>
      <w:r w:rsidRPr="00C3286A">
        <w:t xml:space="preserve"> dépend</w:t>
      </w:r>
      <w:r>
        <w:t>s</w:t>
      </w:r>
      <w:r w:rsidRPr="00C3286A">
        <w:t xml:space="preserve"> de la</w:t>
      </w:r>
      <w:r>
        <w:t xml:space="preserve"> relation directe avec la</w:t>
      </w:r>
      <w:r w:rsidRPr="00C3286A">
        <w:t xml:space="preserve"> population locale</w:t>
      </w:r>
      <w:r>
        <w:t xml:space="preserve"> qui constituait une bonne part de son image de marque.</w:t>
      </w:r>
    </w:p>
    <w:p w:rsidR="009C34A8" w:rsidRDefault="009C34A8" w:rsidP="009C34A8">
      <w:pPr>
        <w:spacing w:before="120"/>
        <w:jc w:val="both"/>
      </w:pPr>
      <w:r>
        <w:t>Une conséquence est que le renforcement des capacités des associations (leur « </w:t>
      </w:r>
      <w:proofErr w:type="spellStart"/>
      <w:r w:rsidRPr="00C3286A">
        <w:t>empowerment</w:t>
      </w:r>
      <w:proofErr w:type="spellEnd"/>
      <w:r>
        <w:t> ») semble avoir été moins important ces dernières années que précédemment.</w:t>
      </w:r>
    </w:p>
    <w:p w:rsidR="00DB4C63" w:rsidRDefault="00DB4C63" w:rsidP="009C34A8">
      <w:pPr>
        <w:spacing w:before="120"/>
        <w:jc w:val="both"/>
      </w:pPr>
    </w:p>
    <w:p w:rsidR="009C34A8" w:rsidRPr="008C0817" w:rsidRDefault="009C34A8" w:rsidP="008C0817">
      <w:pPr>
        <w:spacing w:before="120"/>
        <w:rPr>
          <w:b/>
        </w:rPr>
      </w:pPr>
      <w:bookmarkStart w:id="1052" w:name="_Toc196380712"/>
      <w:bookmarkStart w:id="1053" w:name="_Toc323563212"/>
      <w:bookmarkStart w:id="1054" w:name="_Toc197428165"/>
      <w:bookmarkStart w:id="1055" w:name="_Toc197428493"/>
      <w:bookmarkStart w:id="1056" w:name="_Toc197428993"/>
      <w:r w:rsidRPr="008C0817">
        <w:rPr>
          <w:b/>
        </w:rPr>
        <w:t>3 – Le nécessaire renforcement des capacités des Associations villageoises</w:t>
      </w:r>
      <w:bookmarkEnd w:id="1052"/>
      <w:bookmarkEnd w:id="1053"/>
      <w:bookmarkEnd w:id="1054"/>
      <w:bookmarkEnd w:id="1055"/>
      <w:bookmarkEnd w:id="1056"/>
    </w:p>
    <w:p w:rsidR="009C34A8" w:rsidRDefault="009C34A8" w:rsidP="009C34A8">
      <w:pPr>
        <w:spacing w:before="120"/>
        <w:jc w:val="both"/>
      </w:pPr>
      <w:r>
        <w:t xml:space="preserve">Certains observateurs ont noté </w:t>
      </w:r>
      <w:r w:rsidRPr="00DC0E03">
        <w:t>un g</w:t>
      </w:r>
      <w:r>
        <w:t xml:space="preserve">lissement progressif de l’association vers </w:t>
      </w:r>
      <w:r w:rsidRPr="00DC0E03">
        <w:rPr>
          <w:i/>
          <w:iCs/>
          <w:u w:val="single"/>
        </w:rPr>
        <w:t>« une gestion technique du développement »</w:t>
      </w:r>
      <w:r w:rsidRPr="00DC0E03">
        <w:t xml:space="preserve"> </w:t>
      </w:r>
      <w:r>
        <w:t>qui risque d’éloigner progressivement l’association de son rôle clé d’animateur, de catalyseur, de facilitateur, d’interface entre des partenaires différents, parfois concurrents.</w:t>
      </w:r>
    </w:p>
    <w:p w:rsidR="009C34A8" w:rsidRDefault="009C34A8" w:rsidP="009C34A8">
      <w:pPr>
        <w:spacing w:before="120"/>
        <w:jc w:val="both"/>
      </w:pPr>
      <w:r>
        <w:t>Cela se traduit, entre autres, par beaucoup de temps et d’énergie dépensés dans la relation avec les partenaires techniques, économiques et financiers et avec les partenaires institutionnels et moins de temps et d’énergie disponibles pour travailler avec les associations et les acteurs de terrain, tant en France qu’au Maroc.</w:t>
      </w:r>
    </w:p>
    <w:p w:rsidR="009C34A8" w:rsidRDefault="009C34A8" w:rsidP="009C34A8">
      <w:pPr>
        <w:spacing w:before="120"/>
        <w:jc w:val="both"/>
      </w:pPr>
      <w:r>
        <w:t xml:space="preserve">Cela se traduit aussi par une trop </w:t>
      </w:r>
      <w:r w:rsidRPr="00DC0E03">
        <w:t xml:space="preserve">faible </w:t>
      </w:r>
      <w:r>
        <w:t xml:space="preserve">importance attribuée au </w:t>
      </w:r>
      <w:r w:rsidRPr="00DC0E03">
        <w:t>renforcement des capacit</w:t>
      </w:r>
      <w:r>
        <w:t>és des associations partenaires, alors que c’est au niveau de ces associations que les marges de progrès démocratique ont été les plus importantes ces dernières années.</w:t>
      </w:r>
    </w:p>
    <w:p w:rsidR="009C34A8" w:rsidRDefault="009C34A8" w:rsidP="009C34A8">
      <w:pPr>
        <w:spacing w:before="120"/>
        <w:jc w:val="both"/>
      </w:pPr>
      <w:r>
        <w:t>Une réflexion sur ce point est essentielle, car il conditionne la stratégie de M&amp;D pour les années à venir. M&amp;D doit déterminer si son centre de gravité continue à se situer au niveau de la Société civile, ou non.</w:t>
      </w:r>
    </w:p>
    <w:p w:rsidR="00EB49C3" w:rsidRDefault="00EB49C3" w:rsidP="008C0817">
      <w:pPr>
        <w:spacing w:before="120"/>
        <w:rPr>
          <w:b/>
        </w:rPr>
      </w:pPr>
      <w:bookmarkStart w:id="1057" w:name="_Toc196380713"/>
      <w:bookmarkStart w:id="1058" w:name="_Toc323563213"/>
      <w:bookmarkStart w:id="1059" w:name="_Toc197428166"/>
      <w:bookmarkStart w:id="1060" w:name="_Toc197428494"/>
      <w:bookmarkStart w:id="1061" w:name="_Toc197428994"/>
    </w:p>
    <w:p w:rsidR="009C34A8" w:rsidRPr="008C0817" w:rsidRDefault="009C34A8" w:rsidP="008C0817">
      <w:pPr>
        <w:spacing w:before="120"/>
        <w:rPr>
          <w:b/>
        </w:rPr>
      </w:pPr>
      <w:r w:rsidRPr="008C0817">
        <w:rPr>
          <w:b/>
        </w:rPr>
        <w:t>4 – Les perspectives de la relocalisation à Taliouine</w:t>
      </w:r>
      <w:bookmarkEnd w:id="1057"/>
      <w:bookmarkEnd w:id="1058"/>
      <w:bookmarkEnd w:id="1059"/>
      <w:bookmarkEnd w:id="1060"/>
      <w:bookmarkEnd w:id="1061"/>
    </w:p>
    <w:p w:rsidR="009C34A8" w:rsidRDefault="009C34A8" w:rsidP="009C34A8">
      <w:pPr>
        <w:spacing w:before="120"/>
        <w:jc w:val="both"/>
      </w:pPr>
      <w:r>
        <w:t xml:space="preserve">A l’origine, l’association « Retour &amp; Développement » est née dans les montagnes des Hautes Alpes en 1986, avant de devenir « Migrations &amp; Développement » et, après diverses escales, de descendre s’installer à Marseille où sa visibilité était bien supérieure et où elle trouvait un ensemble de facilités que n’offrait pas la petite ville de l’Argentière, isolée en montagne, située à 4 heures de route de Marseille. </w:t>
      </w:r>
    </w:p>
    <w:p w:rsidR="009C34A8" w:rsidRDefault="009C34A8" w:rsidP="009C34A8">
      <w:pPr>
        <w:spacing w:before="120"/>
        <w:jc w:val="both"/>
      </w:pPr>
      <w:r>
        <w:t>Au Maroc,</w:t>
      </w:r>
      <w:r w:rsidR="006A5804">
        <w:t xml:space="preserve"> </w:t>
      </w:r>
      <w:r>
        <w:t xml:space="preserve">l’association avait alors un petit bureau-représentation à Taliouine, au cœur de l’Anti-Atlas marocain, à proximité immédiate des villages dans lesquels elle menait ses actions. Taliouine représentait à la fois son </w:t>
      </w:r>
      <w:r w:rsidRPr="0085081D">
        <w:rPr>
          <w:i/>
          <w:u w:val="single"/>
        </w:rPr>
        <w:t>ancrage de terrain</w:t>
      </w:r>
      <w:r>
        <w:t xml:space="preserve"> et sa </w:t>
      </w:r>
      <w:r w:rsidRPr="0085081D">
        <w:rPr>
          <w:i/>
          <w:u w:val="single"/>
        </w:rPr>
        <w:t>base opérationnelle</w:t>
      </w:r>
      <w:r>
        <w:t xml:space="preserve"> marocaine. Marseille représentait sa base française et sa base institutionnelle, qui lui permettait un accès plus facile aux bailleurs. Cela lui a permis, entre autres, d’émarger entre autres sur les budgets des ministères français en charge des affaires sociales et de la coopération internationale ainsi que sur les budgets de l’Union européenne.</w:t>
      </w:r>
    </w:p>
    <w:p w:rsidR="009C34A8" w:rsidRDefault="009C34A8" w:rsidP="009C34A8">
      <w:pPr>
        <w:spacing w:before="120"/>
        <w:jc w:val="both"/>
      </w:pPr>
      <w:r>
        <w:t xml:space="preserve">M&amp;D a ouvert, par la suite, divers bureaux  en France, à Paris, à Montpellier et un bureau principal à Taroudannt, capitale de la province éponyme, pour les mêmes raisons que celles qui avaient fait partir l’association de L’Argentière pour s’installer à Marseille. Elle conservait </w:t>
      </w:r>
      <w:r>
        <w:lastRenderedPageBreak/>
        <w:t xml:space="preserve">sa base de Marseille où se concentrait la direction générale, les actions de terrain étant gérées par la Délégation Maroc de Taroudannt. </w:t>
      </w:r>
    </w:p>
    <w:p w:rsidR="009C34A8" w:rsidRDefault="009C34A8" w:rsidP="009C34A8">
      <w:pPr>
        <w:spacing w:before="120"/>
        <w:jc w:val="both"/>
      </w:pPr>
      <w:r>
        <w:t>Les  bureaux de France (Paris, Montpellier) ont été fermés principalement pour des raisons de coût. Marseille est restée le siège de l’association et, en 2008, ce sont les bureaux de Taroudannt qui ont été fermés, au moment du départ du délégué Maroc</w:t>
      </w:r>
      <w:r w:rsidRPr="0085081D">
        <w:rPr>
          <w:i/>
        </w:rPr>
        <w:t>.</w:t>
      </w:r>
      <w:r>
        <w:t xml:space="preserve"> Entre temps, M&amp;D avait réussi à faire construire la Maison du Développement à Taliouine avec l’appui de l’UE, de l’AFD, de l’INDH et elle y a installé ses bureaux.</w:t>
      </w:r>
    </w:p>
    <w:p w:rsidR="009C34A8" w:rsidRDefault="009C34A8" w:rsidP="009C34A8">
      <w:pPr>
        <w:spacing w:before="120"/>
        <w:jc w:val="both"/>
      </w:pPr>
      <w:r>
        <w:t xml:space="preserve">Ce </w:t>
      </w:r>
      <w:r w:rsidRPr="0085081D">
        <w:t xml:space="preserve">choix </w:t>
      </w:r>
      <w:r>
        <w:t>a été motivé par la réduction de ses coûts, mais aussi par le souci d’opérer un retour aux sources afin de privilégier à nouveau l’</w:t>
      </w:r>
      <w:r w:rsidRPr="004112BC">
        <w:rPr>
          <w:i/>
          <w:u w:val="single"/>
        </w:rPr>
        <w:t>ancrage de terrain</w:t>
      </w:r>
      <w:r>
        <w:t>, de se rapprocher davantage des villages, de leurs associations et de leurs projets.</w:t>
      </w:r>
    </w:p>
    <w:p w:rsidR="009C34A8" w:rsidRDefault="009C34A8" w:rsidP="009C34A8">
      <w:pPr>
        <w:spacing w:before="120"/>
        <w:jc w:val="both"/>
      </w:pPr>
      <w:r>
        <w:t>Une contradiction peut apparaît. Alors que M&amp;D est vouée à avoir une ouverture de plus en plus grande sur le reste du Maroc et, au-delà, sur les pays du Maghreb et de la Méditerranée, voire sur d’autres pays d’Afrique, la démarche de relocalisation sur le terrain historique de Taliouine est vécue, pour certains, comme un « </w:t>
      </w:r>
      <w:r w:rsidRPr="00C3286A">
        <w:t>enfer</w:t>
      </w:r>
      <w:r>
        <w:t xml:space="preserve">mement ». </w:t>
      </w:r>
    </w:p>
    <w:p w:rsidR="009C34A8" w:rsidRDefault="009C34A8" w:rsidP="009C34A8">
      <w:pPr>
        <w:spacing w:before="120"/>
        <w:jc w:val="both"/>
      </w:pPr>
      <w:r>
        <w:t>Par contre, cette relocalisation donne une plus grande légitimité à l’idée de voir la zone de Taliouine comme un</w:t>
      </w:r>
      <w:r w:rsidRPr="00EB2D64">
        <w:t xml:space="preserve"> </w:t>
      </w:r>
      <w:r w:rsidRPr="00EB2D64">
        <w:rPr>
          <w:i/>
        </w:rPr>
        <w:t>« </w:t>
      </w:r>
      <w:r w:rsidRPr="0063440B">
        <w:rPr>
          <w:i/>
          <w:u w:val="single"/>
        </w:rPr>
        <w:t>territoire d’excellence </w:t>
      </w:r>
      <w:r w:rsidRPr="00EB2D64">
        <w:rPr>
          <w:i/>
        </w:rPr>
        <w:t xml:space="preserve">» </w:t>
      </w:r>
      <w:r>
        <w:t>du point de vue de la mise en pratique du développement local durable et du codéveloppement.</w:t>
      </w:r>
    </w:p>
    <w:p w:rsidR="009C34A8" w:rsidRDefault="009C34A8" w:rsidP="009C34A8">
      <w:pPr>
        <w:spacing w:before="120"/>
        <w:jc w:val="both"/>
      </w:pPr>
      <w:r>
        <w:t xml:space="preserve">Le projet de création à Taroudannt et Taliouine, d’un centre de formation, le </w:t>
      </w:r>
      <w:r w:rsidRPr="00764FC2">
        <w:rPr>
          <w:i/>
          <w:u w:val="single"/>
        </w:rPr>
        <w:t>Centre International du Codéveloppement durable</w:t>
      </w:r>
      <w:r>
        <w:rPr>
          <w:i/>
          <w:u w:val="single"/>
        </w:rPr>
        <w:t xml:space="preserve"> (CICODEV)</w:t>
      </w:r>
      <w:r w:rsidRPr="0063440B">
        <w:rPr>
          <w:u w:val="single"/>
        </w:rPr>
        <w:t>,</w:t>
      </w:r>
      <w:r>
        <w:t xml:space="preserve"> ouvert à diverses catégories de bénéficiaires, tant marocains que maghrébins ou européens, constitue une excellente perspective pour un avenir très proche.</w:t>
      </w:r>
    </w:p>
    <w:p w:rsidR="00EB49C3" w:rsidRDefault="00EB49C3" w:rsidP="008C0817">
      <w:pPr>
        <w:spacing w:before="120"/>
        <w:jc w:val="both"/>
        <w:rPr>
          <w:b/>
        </w:rPr>
      </w:pPr>
      <w:bookmarkStart w:id="1062" w:name="_Toc196380714"/>
      <w:bookmarkStart w:id="1063" w:name="_Toc323563214"/>
      <w:bookmarkStart w:id="1064" w:name="_Toc197428167"/>
      <w:bookmarkStart w:id="1065" w:name="_Toc197428495"/>
      <w:bookmarkStart w:id="1066" w:name="_Toc197428995"/>
    </w:p>
    <w:p w:rsidR="009C34A8" w:rsidRPr="008C0817" w:rsidRDefault="009C34A8" w:rsidP="008C0817">
      <w:pPr>
        <w:spacing w:before="120"/>
        <w:jc w:val="both"/>
        <w:rPr>
          <w:b/>
        </w:rPr>
      </w:pPr>
      <w:r w:rsidRPr="008C0817">
        <w:rPr>
          <w:b/>
        </w:rPr>
        <w:t>5 - La question du positionnement vis-à-vis des Communes</w:t>
      </w:r>
      <w:bookmarkEnd w:id="1062"/>
      <w:bookmarkEnd w:id="1063"/>
      <w:bookmarkEnd w:id="1064"/>
      <w:bookmarkEnd w:id="1065"/>
      <w:bookmarkEnd w:id="1066"/>
    </w:p>
    <w:p w:rsidR="009C34A8" w:rsidRDefault="009C34A8" w:rsidP="009C34A8">
      <w:pPr>
        <w:spacing w:before="120"/>
        <w:jc w:val="both"/>
      </w:pPr>
      <w:r>
        <w:t xml:space="preserve">Le choix </w:t>
      </w:r>
      <w:proofErr w:type="spellStart"/>
      <w:r>
        <w:t>récentde</w:t>
      </w:r>
      <w:proofErr w:type="spellEnd"/>
      <w:r>
        <w:t xml:space="preserve"> </w:t>
      </w:r>
      <w:proofErr w:type="gramStart"/>
      <w:r>
        <w:t>renforcer</w:t>
      </w:r>
      <w:proofErr w:type="gramEnd"/>
      <w:r>
        <w:t xml:space="preserve"> la relation avec les collectivités territoriales (Communes rurales, Provinces) de Tiznit et de Taroudannt, par le biais de la préparation des Plans Communaux de Développement (PCD) est un </w:t>
      </w:r>
      <w:r w:rsidRPr="004112BC">
        <w:rPr>
          <w:i/>
          <w:u w:val="single"/>
        </w:rPr>
        <w:t>choix stratégique</w:t>
      </w:r>
      <w:r>
        <w:t xml:space="preserve"> important pour M&amp;D. </w:t>
      </w:r>
    </w:p>
    <w:p w:rsidR="009C34A8" w:rsidRDefault="009C34A8" w:rsidP="009C34A8">
      <w:pPr>
        <w:spacing w:before="120"/>
        <w:jc w:val="both"/>
      </w:pPr>
      <w:r>
        <w:t>L’association n’a pas de compétence particulière dans ce domaine, qui ne fait pas partie du « cœur de métier » de M&amp;D. Elle a pu, cependant, réaliser un travail intéressant de planification participative en appui à 5 Communes, grâce au recrutement d’un jeune technicien compétent dans ce domaine.</w:t>
      </w:r>
    </w:p>
    <w:p w:rsidR="009C34A8" w:rsidRDefault="009C34A8" w:rsidP="009C34A8">
      <w:pPr>
        <w:spacing w:before="120"/>
        <w:jc w:val="both"/>
      </w:pPr>
      <w:r>
        <w:t xml:space="preserve">Ce choix audacieux permet à la fois d’accroître la notoriété de M&amp;D et d’intervenir très en amont, au niveau de la planification du développement communal, donc des projets, et ceci sur le moyen terme (5 ans). Mais il implique un fonctionnement qui se rapproche plus de celui d’un bureau d’étude associatif que de celui d’une ONG de développement. </w:t>
      </w:r>
    </w:p>
    <w:p w:rsidR="009C34A8" w:rsidRDefault="009C34A8" w:rsidP="009C34A8">
      <w:pPr>
        <w:spacing w:before="120"/>
        <w:jc w:val="both"/>
      </w:pPr>
      <w:r>
        <w:t>Si l’association continue à avancer dans cette voie, cela impliquera le recrutement d’une équipe compétente pour mener à bien ce type de tâche, avec le risque d’ajouter un domaine d’activité de plus, dans un champ d’action déjà fort vaste.</w:t>
      </w:r>
    </w:p>
    <w:p w:rsidR="009C34A8" w:rsidRDefault="009C34A8" w:rsidP="009C34A8">
      <w:pPr>
        <w:spacing w:before="120"/>
        <w:jc w:val="both"/>
      </w:pPr>
      <w:r>
        <w:t xml:space="preserve">Ce positionnement est habile et utile stratégiquement. M&amp;D peut contribuer ainsi à programmer des projets cohérents avec ses propres valeurs, en particulier celles de l’économie sociale et solidaire, qu’elle pourra ensuite mettre en œuvre. Mais il faudra éviter que ce positionnement se fasse au détriment d’autres activités de M&amp;D car l’équipe n’est ni extensible ni corvéable à merci.  </w:t>
      </w:r>
    </w:p>
    <w:p w:rsidR="00EB49C3" w:rsidRDefault="00EB49C3" w:rsidP="008C0817">
      <w:pPr>
        <w:spacing w:before="120"/>
        <w:jc w:val="both"/>
        <w:rPr>
          <w:b/>
        </w:rPr>
      </w:pPr>
      <w:bookmarkStart w:id="1067" w:name="_Toc196380715"/>
      <w:bookmarkStart w:id="1068" w:name="_Toc323563215"/>
      <w:bookmarkStart w:id="1069" w:name="_Toc197428168"/>
      <w:bookmarkStart w:id="1070" w:name="_Toc197428496"/>
      <w:bookmarkStart w:id="1071" w:name="_Toc197428996"/>
    </w:p>
    <w:p w:rsidR="009C34A8" w:rsidRPr="008C0817" w:rsidRDefault="009C34A8" w:rsidP="008C0817">
      <w:pPr>
        <w:spacing w:before="120"/>
        <w:jc w:val="both"/>
        <w:rPr>
          <w:b/>
        </w:rPr>
      </w:pPr>
      <w:r w:rsidRPr="008C0817">
        <w:rPr>
          <w:b/>
        </w:rPr>
        <w:t>6 - Une capitalisation, une communication et une diffusion insuffisantes</w:t>
      </w:r>
      <w:bookmarkEnd w:id="1067"/>
      <w:bookmarkEnd w:id="1068"/>
      <w:bookmarkEnd w:id="1069"/>
      <w:bookmarkEnd w:id="1070"/>
      <w:bookmarkEnd w:id="1071"/>
    </w:p>
    <w:p w:rsidR="009C34A8" w:rsidRDefault="009C34A8" w:rsidP="009C34A8">
      <w:pPr>
        <w:spacing w:before="120"/>
        <w:jc w:val="both"/>
      </w:pPr>
      <w:r>
        <w:t>Malgré un désir évident et quelques efforts récents, M&amp;D n’a pas encore véritablement réussi à capitaliser son expérience de développement rural intégré.</w:t>
      </w:r>
    </w:p>
    <w:p w:rsidR="009C34A8" w:rsidRDefault="009C34A8" w:rsidP="009C34A8">
      <w:pPr>
        <w:spacing w:before="120"/>
        <w:jc w:val="both"/>
      </w:pPr>
      <w:r>
        <w:lastRenderedPageBreak/>
        <w:t>L’association n’a pas cherché non plus à  communiquer sur son expérience. Il y a eu des exercices de communication, mais davantage parce que M&amp;D était sollicitée pour présenter son expérience dans un colloque ou un séminaire, que parce que l’association avait pris elle-même l’initiative de communiquer.</w:t>
      </w:r>
    </w:p>
    <w:p w:rsidR="009C34A8" w:rsidRPr="00C3286A" w:rsidRDefault="009C34A8" w:rsidP="009C34A8">
      <w:pPr>
        <w:spacing w:before="120"/>
        <w:jc w:val="both"/>
      </w:pPr>
      <w:r>
        <w:t>La communication externe, tant à l’égard des partenaires que vers le grand public, est considérée comme notoirement insuffisante par une bonne part des personnes interrogées lors de l’enquête.</w:t>
      </w:r>
    </w:p>
    <w:p w:rsidR="00EB49C3" w:rsidRDefault="00EB49C3" w:rsidP="008C0817">
      <w:pPr>
        <w:spacing w:before="120"/>
        <w:jc w:val="both"/>
        <w:rPr>
          <w:b/>
        </w:rPr>
      </w:pPr>
      <w:bookmarkStart w:id="1072" w:name="_Toc196380716"/>
      <w:bookmarkStart w:id="1073" w:name="_Toc323563216"/>
      <w:bookmarkStart w:id="1074" w:name="_Toc197428169"/>
      <w:bookmarkStart w:id="1075" w:name="_Toc197428497"/>
      <w:bookmarkStart w:id="1076" w:name="_Toc197428997"/>
    </w:p>
    <w:p w:rsidR="009C34A8" w:rsidRPr="008C0817" w:rsidRDefault="009C34A8" w:rsidP="008C0817">
      <w:pPr>
        <w:spacing w:before="120"/>
        <w:jc w:val="both"/>
        <w:rPr>
          <w:b/>
        </w:rPr>
      </w:pPr>
      <w:r w:rsidRPr="008C0817">
        <w:rPr>
          <w:b/>
        </w:rPr>
        <w:t>7 – Le nécessaire renforcement de la relation avec les migrants</w:t>
      </w:r>
      <w:bookmarkEnd w:id="1072"/>
      <w:bookmarkEnd w:id="1073"/>
      <w:bookmarkEnd w:id="1074"/>
      <w:bookmarkEnd w:id="1075"/>
      <w:bookmarkEnd w:id="1076"/>
    </w:p>
    <w:p w:rsidR="009C34A8" w:rsidRDefault="009C34A8" w:rsidP="008C0817">
      <w:pPr>
        <w:spacing w:before="120"/>
        <w:jc w:val="both"/>
      </w:pPr>
      <w:r>
        <w:t>L</w:t>
      </w:r>
      <w:r w:rsidRPr="006B64F1">
        <w:t>’association a été créée par des migrants</w:t>
      </w:r>
      <w:r>
        <w:t>,</w:t>
      </w:r>
      <w:r w:rsidRPr="006B64F1">
        <w:t xml:space="preserve"> or on </w:t>
      </w:r>
      <w:r>
        <w:t>a noté</w:t>
      </w:r>
      <w:r w:rsidRPr="006B64F1">
        <w:t xml:space="preserve"> </w:t>
      </w:r>
      <w:r>
        <w:t xml:space="preserve">jusque vers 2009 </w:t>
      </w:r>
      <w:r w:rsidRPr="006B64F1">
        <w:t xml:space="preserve">une </w:t>
      </w:r>
      <w:r w:rsidRPr="005451CA">
        <w:rPr>
          <w:i/>
          <w:iCs/>
          <w:u w:val="single"/>
        </w:rPr>
        <w:t>nette érosion de l’implication des migrants dans la vie de M&amp;D</w:t>
      </w:r>
      <w:r>
        <w:t>. Certaines décisions de 2009</w:t>
      </w:r>
      <w:r>
        <w:rPr>
          <w:rStyle w:val="FootnoteReference"/>
          <w:rFonts w:cs="Arial"/>
        </w:rPr>
        <w:footnoteReference w:id="54"/>
      </w:r>
      <w:r>
        <w:t>, visaient à corriger, en partie, cette carence</w:t>
      </w:r>
      <w:r w:rsidRPr="006B64F1">
        <w:t>.</w:t>
      </w:r>
      <w:r>
        <w:t xml:space="preserve"> Compte tenu de l’importance de cet élément dans la notoriété de M&amp;D, cela contribuait à </w:t>
      </w:r>
      <w:r w:rsidRPr="00C3286A">
        <w:t>altérer l’identité de l’association</w:t>
      </w:r>
      <w:r>
        <w:t xml:space="preserve">, largement considérée comme une </w:t>
      </w:r>
      <w:r w:rsidRPr="004741AC">
        <w:rPr>
          <w:i/>
          <w:u w:val="single"/>
        </w:rPr>
        <w:t>« association de migrants »</w:t>
      </w:r>
      <w:r>
        <w:t>.</w:t>
      </w:r>
    </w:p>
    <w:p w:rsidR="009C34A8" w:rsidRDefault="009C34A8" w:rsidP="009C34A8">
      <w:pPr>
        <w:spacing w:before="120"/>
        <w:jc w:val="both"/>
      </w:pPr>
      <w:r>
        <w:t xml:space="preserve">Ce point est sans doute à rapprocher de la faible implication, pendant une partie du PACT, de M&amp;D dans la relation avec les associations de migrants en France. La </w:t>
      </w:r>
      <w:r w:rsidRPr="005451CA">
        <w:rPr>
          <w:i/>
          <w:iCs/>
          <w:u w:val="single"/>
        </w:rPr>
        <w:t>relation triangulaire historique</w:t>
      </w:r>
      <w:r>
        <w:t xml:space="preserve"> entre trois types d’associations ayant chacun un rôle spécifique et des rôles complémentaires : l’association villageoise au Maroc, l’association de migrants en France et M&amp;D, était notoirement affaiblie.</w:t>
      </w:r>
    </w:p>
    <w:p w:rsidR="009C34A8" w:rsidRDefault="009C34A8" w:rsidP="009C34A8">
      <w:pPr>
        <w:spacing w:before="120"/>
        <w:jc w:val="both"/>
      </w:pPr>
      <w:r>
        <w:t>En 2008, par exemple, la relation s’est limitée à 3 associations, ce qui est très peu.</w:t>
      </w:r>
      <w:r w:rsidRPr="0049162F">
        <w:t xml:space="preserve"> </w:t>
      </w:r>
      <w:r>
        <w:t>En 2009, M&amp;D n’a eu pratiquement aucune action auprès des associations de migrants en France, par manque de financement (notam</w:t>
      </w:r>
      <w:r w:rsidR="005B29CF">
        <w:t>ment en provenance de l’ACSE</w:t>
      </w:r>
      <w:r>
        <w:t>).</w:t>
      </w:r>
    </w:p>
    <w:p w:rsidR="009C34A8" w:rsidRPr="000373C4" w:rsidRDefault="009C34A8" w:rsidP="009C34A8">
      <w:pPr>
        <w:spacing w:before="120"/>
        <w:jc w:val="both"/>
      </w:pPr>
      <w:r>
        <w:t xml:space="preserve">Une question qui se posait était celle de savoir s’il s’agissait du symptôme d’un affaiblissement de la mobilisation des migrants en France au sein de leurs propres associations ou si l’on devait </w:t>
      </w:r>
      <w:r w:rsidRPr="000373C4">
        <w:t xml:space="preserve">incriminer </w:t>
      </w:r>
      <w:r>
        <w:t xml:space="preserve">directement </w:t>
      </w:r>
      <w:r w:rsidRPr="000373C4">
        <w:t>M&amp;D</w:t>
      </w:r>
      <w:r>
        <w:t>,</w:t>
      </w:r>
      <w:r w:rsidRPr="000373C4">
        <w:t xml:space="preserve"> son mo</w:t>
      </w:r>
      <w:r>
        <w:t>de de fonctionnement et le tarissement des financements</w:t>
      </w:r>
      <w:r w:rsidRPr="000373C4">
        <w:t xml:space="preserve">. </w:t>
      </w:r>
    </w:p>
    <w:p w:rsidR="009C34A8" w:rsidRDefault="009C34A8" w:rsidP="009C34A8">
      <w:pPr>
        <w:spacing w:before="120"/>
        <w:jc w:val="both"/>
        <w:rPr>
          <w:i/>
          <w:iCs/>
        </w:rPr>
      </w:pPr>
      <w:r>
        <w:t xml:space="preserve">Dans ce dernier cas, la question qui se posait était celle de la dépendance directe de M&amp;D des financements extérieurs : </w:t>
      </w:r>
      <w:r w:rsidRPr="005451CA">
        <w:rPr>
          <w:i/>
          <w:iCs/>
        </w:rPr>
        <w:t>« S’il y a de l’argent, on mène des actions auprès des associations de migrants, mais les années où il n’y a pas d’</w:t>
      </w:r>
      <w:r>
        <w:rPr>
          <w:i/>
          <w:iCs/>
        </w:rPr>
        <w:t>ar</w:t>
      </w:r>
      <w:r w:rsidRPr="005451CA">
        <w:rPr>
          <w:i/>
          <w:iCs/>
        </w:rPr>
        <w:t>gent, on ne fait rien </w:t>
      </w:r>
      <w:r>
        <w:rPr>
          <w:i/>
          <w:iCs/>
        </w:rPr>
        <w:t xml:space="preserve">dans ce domaine </w:t>
      </w:r>
      <w:r w:rsidRPr="005451CA">
        <w:rPr>
          <w:i/>
          <w:iCs/>
        </w:rPr>
        <w:t>»</w:t>
      </w:r>
      <w:r>
        <w:rPr>
          <w:i/>
          <w:iCs/>
        </w:rPr>
        <w:t>.</w:t>
      </w:r>
    </w:p>
    <w:p w:rsidR="009C34A8" w:rsidRPr="000373C4" w:rsidRDefault="009C34A8" w:rsidP="009C34A8">
      <w:pPr>
        <w:spacing w:before="120"/>
        <w:jc w:val="both"/>
      </w:pPr>
      <w:r>
        <w:t xml:space="preserve">Ces dernières années, le financement du ministère marocain (MRE) a opportunément permis d’infléchir la tendance. M&amp;D se trouve de nouveau dans une </w:t>
      </w:r>
      <w:r w:rsidRPr="003A10DD">
        <w:rPr>
          <w:i/>
          <w:u w:val="single"/>
        </w:rPr>
        <w:t>dynamique très positive</w:t>
      </w:r>
      <w:r>
        <w:t xml:space="preserve"> concernant sa relation avec les migrants et les jeunes issus des migrations. Elle est en lien direct avec plus d’une centaine d’associations marocaines en France. La démarche de codéveloppement ne peut qu’en être confortée.</w:t>
      </w:r>
    </w:p>
    <w:p w:rsidR="00EB49C3" w:rsidRDefault="00EB49C3" w:rsidP="008C0817">
      <w:pPr>
        <w:spacing w:before="120"/>
        <w:jc w:val="both"/>
        <w:rPr>
          <w:b/>
        </w:rPr>
      </w:pPr>
      <w:bookmarkStart w:id="1077" w:name="_Toc196380717"/>
      <w:bookmarkStart w:id="1078" w:name="_Toc323563217"/>
      <w:bookmarkStart w:id="1079" w:name="_Toc197428170"/>
      <w:bookmarkStart w:id="1080" w:name="_Toc197428498"/>
      <w:bookmarkStart w:id="1081" w:name="_Toc197428998"/>
    </w:p>
    <w:p w:rsidR="009C34A8" w:rsidRPr="008C0817" w:rsidRDefault="009C34A8" w:rsidP="008C0817">
      <w:pPr>
        <w:spacing w:before="120"/>
        <w:jc w:val="both"/>
        <w:rPr>
          <w:b/>
        </w:rPr>
      </w:pPr>
      <w:r w:rsidRPr="008C0817">
        <w:rPr>
          <w:b/>
        </w:rPr>
        <w:t>8 - Un fonctionnement associatif perfectible</w:t>
      </w:r>
      <w:bookmarkEnd w:id="1077"/>
      <w:bookmarkEnd w:id="1078"/>
      <w:bookmarkEnd w:id="1079"/>
      <w:bookmarkEnd w:id="1080"/>
      <w:bookmarkEnd w:id="1081"/>
      <w:r w:rsidRPr="008C0817">
        <w:rPr>
          <w:b/>
        </w:rPr>
        <w:t xml:space="preserve"> </w:t>
      </w:r>
    </w:p>
    <w:p w:rsidR="009C34A8" w:rsidRPr="00EF19F2" w:rsidRDefault="009C34A8" w:rsidP="009C34A8">
      <w:pPr>
        <w:spacing w:before="120"/>
        <w:jc w:val="both"/>
      </w:pPr>
      <w:r w:rsidRPr="00EF19F2">
        <w:t>M</w:t>
      </w:r>
      <w:r>
        <w:t>&amp;</w:t>
      </w:r>
      <w:r w:rsidRPr="00EF19F2">
        <w:t>D étant une association, son C</w:t>
      </w:r>
      <w:r>
        <w:t>onseil d’</w:t>
      </w:r>
      <w:r w:rsidRPr="00EF19F2">
        <w:t>A</w:t>
      </w:r>
      <w:r>
        <w:t>dministration</w:t>
      </w:r>
      <w:r w:rsidRPr="00EF19F2">
        <w:t xml:space="preserve"> a comme rôle de veiller à la mise en œuvre</w:t>
      </w:r>
      <w:r>
        <w:t>,</w:t>
      </w:r>
      <w:r w:rsidRPr="00EF19F2">
        <w:t xml:space="preserve"> par l’équipe de direction</w:t>
      </w:r>
      <w:r>
        <w:t>,</w:t>
      </w:r>
      <w:r w:rsidRPr="00EF19F2">
        <w:t xml:space="preserve"> des orientations fixées par l’A</w:t>
      </w:r>
      <w:r>
        <w:t xml:space="preserve">ssemblée générale </w:t>
      </w:r>
      <w:r w:rsidRPr="00EF19F2">
        <w:t>et de prendre les décis</w:t>
      </w:r>
      <w:r>
        <w:t>ions qui s’imposent. Depuis trois</w:t>
      </w:r>
      <w:r w:rsidRPr="00EF19F2">
        <w:t xml:space="preserve"> ans</w:t>
      </w:r>
      <w:r>
        <w:t>,</w:t>
      </w:r>
      <w:r w:rsidRPr="00EF19F2">
        <w:t xml:space="preserve"> des initiatives sont prises pour permettre à chaque instance de jouer pleinement son rôle. </w:t>
      </w:r>
    </w:p>
    <w:p w:rsidR="009C34A8" w:rsidRDefault="009C34A8" w:rsidP="009C34A8">
      <w:pPr>
        <w:spacing w:before="120"/>
        <w:jc w:val="both"/>
      </w:pPr>
      <w:r w:rsidRPr="00EF19F2">
        <w:t>Mais elles restent à consolider sous peine de restreindre M</w:t>
      </w:r>
      <w:r>
        <w:t>&amp;</w:t>
      </w:r>
      <w:r w:rsidRPr="00EF19F2">
        <w:t xml:space="preserve">D à un groupe de techniciens et d’experts, proche d’un </w:t>
      </w:r>
      <w:r>
        <w:t xml:space="preserve">fonctionnement de </w:t>
      </w:r>
      <w:r w:rsidRPr="00EF19F2">
        <w:t>bureau d’études, mettant en œuvre des projets, mais sans lien</w:t>
      </w:r>
      <w:r>
        <w:t xml:space="preserve"> réel avec les membres adhérents, leur capacité de mobilisation et </w:t>
      </w:r>
      <w:r w:rsidRPr="00EF19F2">
        <w:t xml:space="preserve">leurs apports possibles. </w:t>
      </w:r>
      <w:r>
        <w:t>Cela pose, globalement, le problème des relations avec les adhérents.</w:t>
      </w:r>
    </w:p>
    <w:p w:rsidR="009C34A8" w:rsidRDefault="009C34A8" w:rsidP="009C34A8">
      <w:pPr>
        <w:spacing w:before="120"/>
        <w:jc w:val="both"/>
      </w:pPr>
      <w:r w:rsidRPr="00EF19F2">
        <w:lastRenderedPageBreak/>
        <w:t xml:space="preserve">Le point faible de cette « revalorisation associative » reste encore la place et le déroulement de l’AG annuelle et plus largement celle des adhérents dans cette dynamique associative.  </w:t>
      </w:r>
    </w:p>
    <w:p w:rsidR="009C34A8" w:rsidRDefault="009C34A8" w:rsidP="009C34A8">
      <w:pPr>
        <w:spacing w:before="120"/>
        <w:jc w:val="both"/>
      </w:pPr>
      <w:r w:rsidRPr="00EF19F2">
        <w:t>Plus largement</w:t>
      </w:r>
      <w:r>
        <w:t>,</w:t>
      </w:r>
      <w:r w:rsidRPr="00EF19F2">
        <w:t xml:space="preserve"> le fait que M</w:t>
      </w:r>
      <w:r>
        <w:t>&amp;</w:t>
      </w:r>
      <w:r w:rsidRPr="00EF19F2">
        <w:t xml:space="preserve">D reste une </w:t>
      </w:r>
      <w:r w:rsidRPr="00D036DE">
        <w:rPr>
          <w:i/>
          <w:u w:val="single"/>
        </w:rPr>
        <w:t>petite association</w:t>
      </w:r>
      <w:r>
        <w:t>, avec peu d’adhérents, malgré un budget significatif, même si la qualité et le degré d’implication compensent la quantité, après  25</w:t>
      </w:r>
      <w:r w:rsidRPr="00EF19F2">
        <w:t xml:space="preserve">  ans </w:t>
      </w:r>
      <w:r>
        <w:t xml:space="preserve">d’existence, interroge sur la nature du </w:t>
      </w:r>
      <w:r w:rsidRPr="00EF19F2">
        <w:t xml:space="preserve">regroupement. </w:t>
      </w:r>
    </w:p>
    <w:p w:rsidR="00EB49C3" w:rsidRDefault="00EB49C3" w:rsidP="008C0817">
      <w:pPr>
        <w:spacing w:before="120"/>
        <w:jc w:val="both"/>
        <w:rPr>
          <w:b/>
        </w:rPr>
      </w:pPr>
      <w:bookmarkStart w:id="1082" w:name="_Toc196380718"/>
      <w:bookmarkStart w:id="1083" w:name="_Toc323563218"/>
      <w:bookmarkStart w:id="1084" w:name="_Toc197428171"/>
      <w:bookmarkStart w:id="1085" w:name="_Toc197428499"/>
      <w:bookmarkStart w:id="1086" w:name="_Toc197428999"/>
    </w:p>
    <w:p w:rsidR="009C34A8" w:rsidRPr="008C0817" w:rsidRDefault="009C34A8" w:rsidP="008C0817">
      <w:pPr>
        <w:spacing w:before="120"/>
        <w:jc w:val="both"/>
        <w:rPr>
          <w:b/>
        </w:rPr>
      </w:pPr>
      <w:r w:rsidRPr="008C0817">
        <w:rPr>
          <w:b/>
        </w:rPr>
        <w:t>9 - La difficile mise en œuvre de certaines actions</w:t>
      </w:r>
      <w:bookmarkEnd w:id="1082"/>
      <w:bookmarkEnd w:id="1083"/>
      <w:bookmarkEnd w:id="1084"/>
      <w:bookmarkEnd w:id="1085"/>
      <w:bookmarkEnd w:id="1086"/>
    </w:p>
    <w:p w:rsidR="009C34A8" w:rsidRPr="006B64F1" w:rsidRDefault="009C34A8" w:rsidP="00DB4C63">
      <w:pPr>
        <w:spacing w:before="120"/>
        <w:jc w:val="both"/>
        <w:rPr>
          <w:color w:val="FF0000"/>
        </w:rPr>
      </w:pPr>
      <w:r>
        <w:t>Contrairement aux apparences, M&amp;D a quelques difficultés à mettre en œuvre certaines d</w:t>
      </w:r>
      <w:r w:rsidRPr="00DC79C0">
        <w:t>es actions</w:t>
      </w:r>
      <w:r>
        <w:t xml:space="preserve"> qu’elle souhaite développer. </w:t>
      </w:r>
    </w:p>
    <w:p w:rsidR="009C34A8" w:rsidRDefault="009C34A8" w:rsidP="009C34A8">
      <w:pPr>
        <w:spacing w:before="120"/>
        <w:jc w:val="both"/>
      </w:pPr>
      <w:r>
        <w:t xml:space="preserve">D’une part, les bailleurs ont des </w:t>
      </w:r>
      <w:r w:rsidRPr="00DC79C0">
        <w:t xml:space="preserve">exigences </w:t>
      </w:r>
      <w:r>
        <w:t xml:space="preserve">parfois incompatibles avec les </w:t>
      </w:r>
      <w:r w:rsidRPr="00DC79C0">
        <w:t>dynamiques du développement sur le terrain.</w:t>
      </w:r>
      <w:r>
        <w:t xml:space="preserve"> Ils sont parfois prêts à financer des actions « à la mode » pour lesquelles il n’y a pas de réelle demande des acteurs de terrain et, inversement, ils rechignent parfois à financer des actions fortement demandées par la base mais qui n’entrent pas dans leurs « critères de priorité ».</w:t>
      </w:r>
    </w:p>
    <w:p w:rsidR="009C34A8" w:rsidRDefault="009C34A8" w:rsidP="009C34A8">
      <w:pPr>
        <w:spacing w:before="120"/>
        <w:jc w:val="both"/>
      </w:pPr>
      <w:r>
        <w:t>On note également des difficultés à planifier et à suivre les actions : comment être réactif face aux nouvelles opportunités d’action tout en respectant ses engagements vis-à-vis des partenaires et en évitant la dispersion ?</w:t>
      </w:r>
    </w:p>
    <w:p w:rsidR="00EB49C3" w:rsidRDefault="00EB49C3" w:rsidP="008C0817">
      <w:pPr>
        <w:spacing w:before="120"/>
        <w:jc w:val="both"/>
        <w:rPr>
          <w:b/>
        </w:rPr>
      </w:pPr>
      <w:bookmarkStart w:id="1087" w:name="_Toc196380719"/>
      <w:bookmarkStart w:id="1088" w:name="_Toc323563219"/>
      <w:bookmarkStart w:id="1089" w:name="_Toc197428172"/>
      <w:bookmarkStart w:id="1090" w:name="_Toc197428500"/>
      <w:bookmarkStart w:id="1091" w:name="_Toc197429000"/>
    </w:p>
    <w:p w:rsidR="009C34A8" w:rsidRPr="008C0817" w:rsidRDefault="009C34A8" w:rsidP="008C0817">
      <w:pPr>
        <w:spacing w:before="120"/>
        <w:jc w:val="both"/>
        <w:rPr>
          <w:b/>
        </w:rPr>
      </w:pPr>
      <w:r w:rsidRPr="008C0817">
        <w:rPr>
          <w:b/>
        </w:rPr>
        <w:t>10 - Le suivi, en cours d’amélioration</w:t>
      </w:r>
      <w:bookmarkEnd w:id="1087"/>
      <w:bookmarkEnd w:id="1088"/>
      <w:bookmarkEnd w:id="1089"/>
      <w:bookmarkEnd w:id="1090"/>
      <w:bookmarkEnd w:id="1091"/>
    </w:p>
    <w:p w:rsidR="009C34A8" w:rsidRDefault="009C34A8" w:rsidP="009C34A8">
      <w:pPr>
        <w:spacing w:before="120"/>
        <w:jc w:val="both"/>
      </w:pPr>
      <w:r>
        <w:t xml:space="preserve">La gestion de l’association souffre encore de </w:t>
      </w:r>
      <w:r w:rsidRPr="00D036DE">
        <w:rPr>
          <w:i/>
          <w:u w:val="single"/>
        </w:rPr>
        <w:t>carences notables</w:t>
      </w:r>
      <w:r>
        <w:t xml:space="preserve"> dans le  suivi en continu des actions. Il existe trop peu de données chiffrées, et surtout de données fiables, peu d’indicateurs et pas assez d’analyses collectives susceptibles d’aider à l’orientation des actions pour le court, le moyen et le long terme. La collecte de données statistiques est </w:t>
      </w:r>
      <w:r w:rsidRPr="00D036DE">
        <w:rPr>
          <w:i/>
          <w:u w:val="single"/>
        </w:rPr>
        <w:t>notoirement insuffisante</w:t>
      </w:r>
      <w:r>
        <w:t xml:space="preserve">. Cela rend difficile l’élaboration des rapports, comme </w:t>
      </w:r>
      <w:proofErr w:type="spellStart"/>
      <w:r>
        <w:t>Inter-Action</w:t>
      </w:r>
      <w:proofErr w:type="spellEnd"/>
      <w:r>
        <w:t xml:space="preserve"> a pu le constater pour la préparation de ce bilan.</w:t>
      </w:r>
    </w:p>
    <w:p w:rsidR="009C34A8" w:rsidRDefault="009C34A8" w:rsidP="009C34A8">
      <w:pPr>
        <w:spacing w:before="120"/>
        <w:jc w:val="both"/>
      </w:pPr>
      <w:r>
        <w:t>La cause est double :</w:t>
      </w:r>
    </w:p>
    <w:p w:rsidR="009C34A8" w:rsidRDefault="009C34A8" w:rsidP="009C34A8">
      <w:pPr>
        <w:numPr>
          <w:ilvl w:val="0"/>
          <w:numId w:val="1"/>
        </w:numPr>
        <w:spacing w:before="120"/>
        <w:jc w:val="both"/>
      </w:pPr>
      <w:r>
        <w:t xml:space="preserve">d’une part l’équipe permanente ne dispose pas d’un véritable </w:t>
      </w:r>
      <w:r w:rsidRPr="00D036DE">
        <w:rPr>
          <w:i/>
          <w:u w:val="single"/>
        </w:rPr>
        <w:t>outil de Programmation-Suivi-Evaluation (PSE)</w:t>
      </w:r>
      <w:r>
        <w:t xml:space="preserve"> qui lui permettrait d’avoir un dispositif opérationnel ;</w:t>
      </w:r>
    </w:p>
    <w:p w:rsidR="009C34A8" w:rsidRDefault="009C34A8" w:rsidP="009C34A8">
      <w:pPr>
        <w:numPr>
          <w:ilvl w:val="0"/>
          <w:numId w:val="1"/>
        </w:numPr>
        <w:spacing w:before="120"/>
        <w:jc w:val="both"/>
      </w:pPr>
      <w:r>
        <w:t>d’autre part, les chargés de mission, assez peu expérimentés pour la plupart, n’ont ni l’habitude, ni la pratique, de ce type de fonctionnement.</w:t>
      </w:r>
    </w:p>
    <w:p w:rsidR="009C34A8" w:rsidRDefault="009C34A8" w:rsidP="009C34A8">
      <w:pPr>
        <w:spacing w:before="120"/>
        <w:jc w:val="both"/>
      </w:pPr>
      <w:r>
        <w:t xml:space="preserve">Cela rejoint le point signalé plus haut, de carence dans le domaine de la </w:t>
      </w:r>
      <w:r w:rsidRPr="00E9282C">
        <w:rPr>
          <w:i/>
          <w:u w:val="single"/>
        </w:rPr>
        <w:t>formation continue</w:t>
      </w:r>
      <w:r>
        <w:t xml:space="preserve"> du personnel permanent de l’association. </w:t>
      </w:r>
    </w:p>
    <w:p w:rsidR="009C34A8" w:rsidRDefault="009C34A8" w:rsidP="009C34A8">
      <w:pPr>
        <w:spacing w:before="120"/>
        <w:jc w:val="both"/>
      </w:pPr>
      <w:r>
        <w:t>Un travail spécifique de formation-action dans ce domaine a démarré début 2012. Il devra se poursuivre autant que de besoin.</w:t>
      </w:r>
    </w:p>
    <w:p w:rsidR="00EB49C3" w:rsidRDefault="00EB49C3" w:rsidP="008C0817">
      <w:pPr>
        <w:spacing w:before="120"/>
        <w:jc w:val="both"/>
        <w:rPr>
          <w:b/>
        </w:rPr>
      </w:pPr>
      <w:bookmarkStart w:id="1092" w:name="_Toc196380720"/>
      <w:bookmarkStart w:id="1093" w:name="_Toc323563220"/>
      <w:bookmarkStart w:id="1094" w:name="_Toc197428173"/>
      <w:bookmarkStart w:id="1095" w:name="_Toc197428501"/>
      <w:bookmarkStart w:id="1096" w:name="_Toc197429001"/>
    </w:p>
    <w:p w:rsidR="009C34A8" w:rsidRPr="008C0817" w:rsidRDefault="009C34A8" w:rsidP="008C0817">
      <w:pPr>
        <w:spacing w:before="120"/>
        <w:jc w:val="both"/>
        <w:rPr>
          <w:b/>
        </w:rPr>
      </w:pPr>
      <w:r w:rsidRPr="008C0817">
        <w:rPr>
          <w:b/>
        </w:rPr>
        <w:t>11 - Une trop faible implication dans les réseaux</w:t>
      </w:r>
      <w:bookmarkEnd w:id="1092"/>
      <w:bookmarkEnd w:id="1093"/>
      <w:bookmarkEnd w:id="1094"/>
      <w:bookmarkEnd w:id="1095"/>
      <w:bookmarkEnd w:id="1096"/>
      <w:r w:rsidRPr="008C0817">
        <w:rPr>
          <w:b/>
        </w:rPr>
        <w:t xml:space="preserve"> </w:t>
      </w:r>
    </w:p>
    <w:p w:rsidR="009C34A8" w:rsidRDefault="009C34A8" w:rsidP="009C34A8">
      <w:pPr>
        <w:spacing w:before="120"/>
        <w:jc w:val="both"/>
      </w:pPr>
      <w:r>
        <w:t>L’équipe permanente de M&amp;D doit faire face à de multiples taches. Sa charge quotidienne de travail est importante. Les chargés de mission doivent, en permanence, établir des priorités face à cette inflation exponentielle d’activités toujours plus diverses.</w:t>
      </w:r>
    </w:p>
    <w:p w:rsidR="009C34A8" w:rsidRDefault="009C34A8" w:rsidP="009C34A8">
      <w:pPr>
        <w:spacing w:before="120"/>
        <w:jc w:val="both"/>
      </w:pPr>
      <w:r>
        <w:t xml:space="preserve">La conséquence en est que l’équipe a tendance à négliger tout ce qui n’est pas directement lié à la gestion quotidienne des projets. Elle n’a plus le temps d’être active au sein de réseaux importants et dont l’association fait partie, tels que le FORIM (migrants) ou ATES (tourisme). </w:t>
      </w:r>
    </w:p>
    <w:p w:rsidR="009C34A8" w:rsidRDefault="009C34A8" w:rsidP="009C34A8">
      <w:pPr>
        <w:spacing w:before="120"/>
        <w:jc w:val="both"/>
      </w:pPr>
      <w:r w:rsidRPr="00DE2900">
        <w:t>La suppression de certains financements</w:t>
      </w:r>
      <w:r w:rsidR="005B29CF">
        <w:t xml:space="preserve"> (ACSE</w:t>
      </w:r>
      <w:r>
        <w:t>) qui permettaient à M&amp;D de travailler davantage avec les associations de migrants ou avec les associations de solidarité internationale, par exemple, a eu un effet négatif ces dernières années.</w:t>
      </w:r>
    </w:p>
    <w:p w:rsidR="00EB49C3" w:rsidRDefault="00EB49C3" w:rsidP="009C34A8">
      <w:pPr>
        <w:spacing w:before="120"/>
        <w:jc w:val="both"/>
      </w:pPr>
    </w:p>
    <w:p w:rsidR="009C34A8" w:rsidRPr="008C0817" w:rsidRDefault="009C34A8" w:rsidP="008C0817">
      <w:pPr>
        <w:spacing w:before="120"/>
        <w:jc w:val="both"/>
        <w:rPr>
          <w:b/>
        </w:rPr>
      </w:pPr>
      <w:bookmarkStart w:id="1097" w:name="_Toc196380721"/>
      <w:bookmarkStart w:id="1098" w:name="_Toc323563221"/>
      <w:bookmarkStart w:id="1099" w:name="_Toc197428174"/>
      <w:bookmarkStart w:id="1100" w:name="_Toc197428502"/>
      <w:bookmarkStart w:id="1101" w:name="_Toc197429002"/>
      <w:r w:rsidRPr="008C0817">
        <w:rPr>
          <w:b/>
        </w:rPr>
        <w:t>12 - Un ancrage faible, mais qui s’améliore, en région PACA</w:t>
      </w:r>
      <w:bookmarkEnd w:id="1097"/>
      <w:bookmarkEnd w:id="1098"/>
      <w:bookmarkEnd w:id="1099"/>
      <w:bookmarkEnd w:id="1100"/>
      <w:bookmarkEnd w:id="1101"/>
    </w:p>
    <w:p w:rsidR="009C34A8" w:rsidRDefault="009C34A8" w:rsidP="009C34A8">
      <w:pPr>
        <w:spacing w:before="120"/>
        <w:jc w:val="both"/>
      </w:pPr>
      <w:r>
        <w:t>Alors que M&amp;D se développe depuis 25 ans dans la région Provence Alpes Côte d’Azur, où elle bénéficie d’une bonne notoriété, l’association n’a pas de véritable ancrage régional.</w:t>
      </w:r>
    </w:p>
    <w:p w:rsidR="009C34A8" w:rsidRDefault="009C34A8" w:rsidP="009C34A8">
      <w:pPr>
        <w:spacing w:before="120"/>
        <w:jc w:val="both"/>
      </w:pPr>
      <w:r>
        <w:t>Cela est particulièrement vrai vis-à-vis des collectivités locales, en particulier de la Région Provence Alpes Côte d’Azur (PACA) qui n’appuie que les organisations qui interviennent dans une région avec laquelle la région PACA a un accord de coopération décentralisée. Pour le Maroc, il s’agit de la région Tanger-Tétouan, au nord du Maroc.</w:t>
      </w:r>
    </w:p>
    <w:p w:rsidR="009C34A8" w:rsidRDefault="009C34A8" w:rsidP="009C34A8">
      <w:pPr>
        <w:spacing w:before="120"/>
        <w:jc w:val="both"/>
      </w:pPr>
      <w:r>
        <w:t xml:space="preserve">Un élément nouveau est, cependant, à prendre en compte. En 2011, un rapprochement a été effectué entre la </w:t>
      </w:r>
      <w:r w:rsidR="00080F05">
        <w:t>Commune</w:t>
      </w:r>
      <w:r>
        <w:t xml:space="preserve"> de L’Argentière (Hautes Alpes), lieu de naissance de M&amp;D, et la Communauté de </w:t>
      </w:r>
      <w:r w:rsidR="00080F05">
        <w:t>Commune</w:t>
      </w:r>
      <w:r>
        <w:t>s des Ecrins d’une part, et la Commune urbaine de Taliouine. Ce rapprochement qui s’est traduit par une visite historique d’élus et de fonctionnaires hauts alpins à Talio</w:t>
      </w:r>
      <w:r w:rsidR="005B29CF">
        <w:t>uine en septembre 2011, a abouti</w:t>
      </w:r>
      <w:r>
        <w:t xml:space="preserve"> à la signature d’un accord de coopération décentralisée entre la </w:t>
      </w:r>
      <w:r w:rsidR="00080F05">
        <w:t>Commune</w:t>
      </w:r>
      <w:r>
        <w:t xml:space="preserve"> urbaine de Taliouine, la communauté de </w:t>
      </w:r>
      <w:r w:rsidR="00080F05">
        <w:t>Commune</w:t>
      </w:r>
      <w:r>
        <w:t xml:space="preserve">s des Ecrins et la </w:t>
      </w:r>
      <w:r w:rsidR="00080F05">
        <w:t>Commune</w:t>
      </w:r>
      <w:r>
        <w:t xml:space="preserve"> de L’Argentière.</w:t>
      </w:r>
    </w:p>
    <w:p w:rsidR="009C34A8" w:rsidRDefault="009C34A8" w:rsidP="009C34A8">
      <w:pPr>
        <w:spacing w:before="120"/>
        <w:jc w:val="both"/>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9"/>
      </w:tblGrid>
      <w:tr w:rsidR="009C34A8" w:rsidRPr="00312180" w:rsidTr="008C0817">
        <w:tc>
          <w:tcPr>
            <w:tcW w:w="9639" w:type="dxa"/>
            <w:shd w:val="clear" w:color="auto" w:fill="E6E6E6"/>
          </w:tcPr>
          <w:p w:rsidR="009C34A8" w:rsidRPr="008C721D" w:rsidRDefault="009C34A8" w:rsidP="005A4A0C">
            <w:pPr>
              <w:spacing w:before="120"/>
              <w:jc w:val="both"/>
              <w:rPr>
                <w:sz w:val="20"/>
                <w:szCs w:val="20"/>
              </w:rPr>
            </w:pPr>
            <w:r w:rsidRPr="008C721D">
              <w:rPr>
                <w:sz w:val="20"/>
                <w:szCs w:val="20"/>
              </w:rPr>
              <w:t>La Région PACA finance, depuis 2008, divers petits projets des associations régionales dans la région Tanger Tétouan, dans le domaine de l’ESS, mais n’apporte aucun financement à M&amp;D qui développe depuis 24 ans d</w:t>
            </w:r>
            <w:r>
              <w:rPr>
                <w:sz w:val="20"/>
                <w:szCs w:val="20"/>
              </w:rPr>
              <w:t xml:space="preserve">es actions ESS </w:t>
            </w:r>
            <w:proofErr w:type="gramStart"/>
            <w:r>
              <w:rPr>
                <w:sz w:val="20"/>
                <w:szCs w:val="20"/>
              </w:rPr>
              <w:t>d’une</w:t>
            </w:r>
            <w:proofErr w:type="gramEnd"/>
            <w:r>
              <w:rPr>
                <w:sz w:val="20"/>
                <w:szCs w:val="20"/>
              </w:rPr>
              <w:t xml:space="preserve"> bien plus grande</w:t>
            </w:r>
            <w:r w:rsidRPr="008C721D">
              <w:rPr>
                <w:sz w:val="20"/>
                <w:szCs w:val="20"/>
              </w:rPr>
              <w:t xml:space="preserve"> envergure dans la région Souss Massa Drâa au sud Maroc. </w:t>
            </w:r>
          </w:p>
          <w:p w:rsidR="009C34A8" w:rsidRDefault="009C34A8" w:rsidP="005A4A0C">
            <w:pPr>
              <w:spacing w:before="120"/>
              <w:jc w:val="both"/>
              <w:rPr>
                <w:sz w:val="20"/>
                <w:szCs w:val="20"/>
              </w:rPr>
            </w:pPr>
            <w:r w:rsidRPr="008C721D">
              <w:rPr>
                <w:sz w:val="20"/>
                <w:szCs w:val="20"/>
              </w:rPr>
              <w:t>Lorsque la Région a recherché des partenaires pour conduire ces projets, en 2008, elle n’a pas pensé à M&amp;D,  qui est pourtant, et de très loin, l’organisation de la région qui connait le mieux le Maroc et qui dispose du meilleur référent</w:t>
            </w:r>
            <w:r>
              <w:rPr>
                <w:sz w:val="20"/>
                <w:szCs w:val="20"/>
              </w:rPr>
              <w:t>iel sur ce pays. Cela est sympto</w:t>
            </w:r>
            <w:r w:rsidRPr="008C721D">
              <w:rPr>
                <w:sz w:val="20"/>
                <w:szCs w:val="20"/>
              </w:rPr>
              <w:t>matique du déficit relationnel qui existe entre M&amp;D et le Conseil régional, mais au-delà, entre M&amp;D et l’ensemble de</w:t>
            </w:r>
            <w:r>
              <w:rPr>
                <w:sz w:val="20"/>
                <w:szCs w:val="20"/>
              </w:rPr>
              <w:t xml:space="preserve">s acteurs </w:t>
            </w:r>
            <w:r w:rsidRPr="008C721D">
              <w:rPr>
                <w:sz w:val="20"/>
                <w:szCs w:val="20"/>
              </w:rPr>
              <w:t>région</w:t>
            </w:r>
            <w:r>
              <w:rPr>
                <w:sz w:val="20"/>
                <w:szCs w:val="20"/>
              </w:rPr>
              <w:t>aux</w:t>
            </w:r>
            <w:r w:rsidRPr="008C721D">
              <w:rPr>
                <w:sz w:val="20"/>
                <w:szCs w:val="20"/>
              </w:rPr>
              <w:t xml:space="preserve">, même si, depuis quelques années, des liens se sont tissés avec quelques partenaires des Alpes du Sud (Chambre d’agriculture </w:t>
            </w:r>
            <w:r>
              <w:rPr>
                <w:sz w:val="20"/>
                <w:szCs w:val="20"/>
              </w:rPr>
              <w:t xml:space="preserve">des AHP, Syndicat oléicole des </w:t>
            </w:r>
            <w:proofErr w:type="spellStart"/>
            <w:r>
              <w:rPr>
                <w:sz w:val="20"/>
                <w:szCs w:val="20"/>
              </w:rPr>
              <w:t>Mées</w:t>
            </w:r>
            <w:proofErr w:type="spellEnd"/>
            <w:r>
              <w:rPr>
                <w:sz w:val="20"/>
                <w:szCs w:val="20"/>
              </w:rPr>
              <w:t xml:space="preserve">, </w:t>
            </w:r>
            <w:r w:rsidRPr="008C721D">
              <w:rPr>
                <w:sz w:val="20"/>
                <w:szCs w:val="20"/>
              </w:rPr>
              <w:t>Office Intercommunal de</w:t>
            </w:r>
            <w:r>
              <w:rPr>
                <w:sz w:val="20"/>
                <w:szCs w:val="20"/>
              </w:rPr>
              <w:t xml:space="preserve"> tourisme de La Motte-</w:t>
            </w:r>
            <w:proofErr w:type="spellStart"/>
            <w:r>
              <w:rPr>
                <w:sz w:val="20"/>
                <w:szCs w:val="20"/>
              </w:rPr>
              <w:t>Turriers</w:t>
            </w:r>
            <w:proofErr w:type="spellEnd"/>
            <w:r>
              <w:rPr>
                <w:sz w:val="20"/>
                <w:szCs w:val="20"/>
              </w:rPr>
              <w:t xml:space="preserve">, </w:t>
            </w:r>
            <w:r w:rsidRPr="008C721D">
              <w:rPr>
                <w:sz w:val="20"/>
                <w:szCs w:val="20"/>
              </w:rPr>
              <w:t>en particulier).</w:t>
            </w:r>
          </w:p>
          <w:p w:rsidR="009C34A8" w:rsidRDefault="005B29CF" w:rsidP="005A4A0C">
            <w:pPr>
              <w:spacing w:before="120"/>
              <w:jc w:val="both"/>
              <w:rPr>
                <w:sz w:val="20"/>
                <w:szCs w:val="20"/>
              </w:rPr>
            </w:pPr>
            <w:r>
              <w:rPr>
                <w:sz w:val="20"/>
                <w:szCs w:val="20"/>
              </w:rPr>
              <w:t xml:space="preserve">La </w:t>
            </w:r>
            <w:r w:rsidR="009C34A8">
              <w:rPr>
                <w:sz w:val="20"/>
                <w:szCs w:val="20"/>
              </w:rPr>
              <w:t xml:space="preserve">signature d’un accord de coopération décentralisée entre la Commune urbaine de Taliouine et la Communauté de Communes des Ecrins qui regroupe 9 collectivités des Hautes Alpes, constitue un pas important pour rapprocher cette zone du sud Maroc avec les Alpes du sud avec qui elle a une forte histoire partagée. M&amp;D, qui en est l’artisan, en est aussi un des bénéficiaires. </w:t>
            </w:r>
          </w:p>
          <w:p w:rsidR="008C0817" w:rsidRPr="008C721D" w:rsidRDefault="008C0817" w:rsidP="005A4A0C">
            <w:pPr>
              <w:spacing w:before="120"/>
              <w:jc w:val="both"/>
              <w:rPr>
                <w:sz w:val="20"/>
                <w:szCs w:val="20"/>
              </w:rPr>
            </w:pPr>
          </w:p>
        </w:tc>
      </w:tr>
    </w:tbl>
    <w:p w:rsidR="009C34A8" w:rsidRDefault="009C34A8" w:rsidP="008C0817">
      <w:pPr>
        <w:pStyle w:val="Heading2"/>
      </w:pPr>
    </w:p>
    <w:p w:rsidR="009C34A8" w:rsidRDefault="009C34A8" w:rsidP="009C34A8">
      <w:pPr>
        <w:pStyle w:val="Heading2"/>
        <w:jc w:val="right"/>
      </w:pPr>
    </w:p>
    <w:p w:rsidR="009C34A8" w:rsidRDefault="009C34A8" w:rsidP="009C34A8">
      <w:pPr>
        <w:pStyle w:val="Heading2"/>
        <w:jc w:val="right"/>
      </w:pPr>
    </w:p>
    <w:p w:rsidR="009C34A8" w:rsidRDefault="009C34A8" w:rsidP="009C34A8">
      <w:pPr>
        <w:pStyle w:val="Heading2"/>
        <w:jc w:val="right"/>
        <w:rPr>
          <w:i w:val="0"/>
          <w:iCs w:val="0"/>
          <w:sz w:val="24"/>
          <w:szCs w:val="24"/>
        </w:rPr>
      </w:pPr>
    </w:p>
    <w:p w:rsidR="009C34A8" w:rsidRDefault="009C34A8" w:rsidP="009C34A8">
      <w:pPr>
        <w:pStyle w:val="Heading2"/>
        <w:jc w:val="right"/>
        <w:rPr>
          <w:i w:val="0"/>
          <w:iCs w:val="0"/>
          <w:sz w:val="24"/>
          <w:szCs w:val="24"/>
        </w:rPr>
      </w:pPr>
    </w:p>
    <w:p w:rsidR="009C34A8" w:rsidRDefault="009C34A8" w:rsidP="009C34A8">
      <w:pPr>
        <w:pStyle w:val="Heading2"/>
        <w:jc w:val="right"/>
        <w:rPr>
          <w:i w:val="0"/>
          <w:iCs w:val="0"/>
          <w:sz w:val="24"/>
          <w:szCs w:val="24"/>
        </w:rPr>
      </w:pPr>
    </w:p>
    <w:p w:rsidR="00DB4C63" w:rsidRDefault="00DB4C63">
      <w:pPr>
        <w:rPr>
          <w:b/>
          <w:bCs/>
          <w:sz w:val="24"/>
          <w:szCs w:val="24"/>
        </w:rPr>
      </w:pPr>
      <w:r>
        <w:rPr>
          <w:i/>
          <w:iCs/>
          <w:sz w:val="24"/>
          <w:szCs w:val="24"/>
        </w:rPr>
        <w:br w:type="page"/>
      </w:r>
    </w:p>
    <w:p w:rsidR="009C34A8" w:rsidRDefault="009C34A8" w:rsidP="009C34A8">
      <w:pPr>
        <w:pStyle w:val="Heading2"/>
        <w:jc w:val="right"/>
        <w:rPr>
          <w:i w:val="0"/>
          <w:iCs w:val="0"/>
          <w:sz w:val="24"/>
          <w:szCs w:val="24"/>
        </w:rPr>
      </w:pPr>
    </w:p>
    <w:p w:rsidR="009C34A8" w:rsidRDefault="009C34A8" w:rsidP="009C34A8">
      <w:pPr>
        <w:pStyle w:val="Heading2"/>
        <w:jc w:val="right"/>
        <w:rPr>
          <w:i w:val="0"/>
          <w:iCs w:val="0"/>
          <w:sz w:val="24"/>
          <w:szCs w:val="24"/>
        </w:rPr>
      </w:pPr>
    </w:p>
    <w:p w:rsidR="009C34A8" w:rsidRDefault="009C34A8" w:rsidP="009C34A8">
      <w:pPr>
        <w:pStyle w:val="Heading2"/>
        <w:jc w:val="right"/>
        <w:rPr>
          <w:i w:val="0"/>
          <w:iCs w:val="0"/>
          <w:sz w:val="24"/>
          <w:szCs w:val="24"/>
        </w:rPr>
      </w:pPr>
    </w:p>
    <w:p w:rsidR="009C34A8" w:rsidRDefault="009C34A8" w:rsidP="009C34A8">
      <w:pPr>
        <w:pStyle w:val="Heading2"/>
        <w:jc w:val="right"/>
        <w:rPr>
          <w:i w:val="0"/>
          <w:iCs w:val="0"/>
          <w:sz w:val="24"/>
          <w:szCs w:val="24"/>
        </w:rPr>
      </w:pPr>
    </w:p>
    <w:p w:rsidR="00E133FE" w:rsidRDefault="00E133FE" w:rsidP="00E133FE">
      <w:pPr>
        <w:pStyle w:val="Heading2"/>
        <w:jc w:val="right"/>
      </w:pPr>
      <w:bookmarkStart w:id="1102" w:name="_Toc196380722"/>
    </w:p>
    <w:p w:rsidR="00E133FE" w:rsidRDefault="00E133FE" w:rsidP="00E133FE">
      <w:pPr>
        <w:pStyle w:val="Heading2"/>
        <w:jc w:val="right"/>
      </w:pPr>
    </w:p>
    <w:p w:rsidR="00E133FE" w:rsidRDefault="00E133FE" w:rsidP="00E133FE">
      <w:pPr>
        <w:pStyle w:val="Heading2"/>
        <w:jc w:val="right"/>
      </w:pPr>
    </w:p>
    <w:p w:rsidR="00E133FE" w:rsidRDefault="00E133FE" w:rsidP="00E133FE">
      <w:pPr>
        <w:pStyle w:val="Heading2"/>
        <w:jc w:val="right"/>
      </w:pPr>
    </w:p>
    <w:p w:rsidR="00E133FE" w:rsidRDefault="00E133FE" w:rsidP="00E133FE">
      <w:pPr>
        <w:pStyle w:val="Heading2"/>
        <w:jc w:val="right"/>
      </w:pPr>
    </w:p>
    <w:p w:rsidR="00E133FE" w:rsidRDefault="00E133FE" w:rsidP="00E133FE">
      <w:pPr>
        <w:pStyle w:val="Heading2"/>
        <w:jc w:val="right"/>
      </w:pPr>
    </w:p>
    <w:p w:rsidR="00E133FE" w:rsidRDefault="00E133FE" w:rsidP="008C0817">
      <w:pPr>
        <w:pStyle w:val="Heading2"/>
        <w:rPr>
          <w:i w:val="0"/>
          <w:iCs w:val="0"/>
          <w:sz w:val="24"/>
          <w:szCs w:val="24"/>
        </w:rPr>
      </w:pPr>
    </w:p>
    <w:p w:rsidR="00E133FE" w:rsidRPr="00D925EB" w:rsidRDefault="00842A1A" w:rsidP="00E133FE">
      <w:pPr>
        <w:pStyle w:val="Heading2"/>
        <w:jc w:val="right"/>
        <w:rPr>
          <w:i w:val="0"/>
          <w:iCs w:val="0"/>
          <w:szCs w:val="24"/>
        </w:rPr>
      </w:pPr>
      <w:bookmarkStart w:id="1103" w:name="_Toc323563222"/>
      <w:bookmarkStart w:id="1104" w:name="_Toc197428175"/>
      <w:bookmarkStart w:id="1105" w:name="_Toc197428503"/>
      <w:bookmarkStart w:id="1106" w:name="_Toc197429003"/>
      <w:bookmarkStart w:id="1107" w:name="_Toc197429589"/>
      <w:bookmarkStart w:id="1108" w:name="_Toc323836072"/>
      <w:r w:rsidRPr="00D925EB">
        <w:rPr>
          <w:i w:val="0"/>
          <w:iCs w:val="0"/>
          <w:szCs w:val="24"/>
        </w:rPr>
        <w:t xml:space="preserve">V </w:t>
      </w:r>
      <w:r w:rsidR="00E133FE" w:rsidRPr="00D925EB">
        <w:rPr>
          <w:i w:val="0"/>
          <w:iCs w:val="0"/>
          <w:szCs w:val="24"/>
        </w:rPr>
        <w:t>– PERSPECTIVES 2020</w:t>
      </w:r>
      <w:bookmarkEnd w:id="1103"/>
      <w:bookmarkEnd w:id="1104"/>
      <w:bookmarkEnd w:id="1105"/>
      <w:bookmarkEnd w:id="1106"/>
      <w:bookmarkEnd w:id="1107"/>
      <w:bookmarkEnd w:id="1108"/>
    </w:p>
    <w:p w:rsidR="00E133FE" w:rsidRDefault="00E133FE" w:rsidP="00DB4C63">
      <w:pPr>
        <w:jc w:val="both"/>
        <w:rPr>
          <w:sz w:val="20"/>
          <w:szCs w:val="20"/>
        </w:rPr>
      </w:pPr>
      <w:r>
        <w:br w:type="page"/>
      </w:r>
      <w:r w:rsidRPr="00DB4C63">
        <w:rPr>
          <w:sz w:val="20"/>
          <w:szCs w:val="20"/>
        </w:rPr>
        <w:lastRenderedPageBreak/>
        <w:t>Ce chapitre a été rédigé à partir de deux séries de travaux 1) les réflexions préparatoires au programme CORIAM 2 (2012-2014) conduites fin 2011, et 2) les résultats des entretiens et enquêtes réalisées en février et mars 2012, c’est à dire à l’issue du Bilan du PACT 2001-2011. Ces données ont été complétées par les entretiens réalisés en particulier avec la direction de M&amp;D, par un atelier avec l’équipe des salariés et du CA de M&amp;D (décembre 2011) et par les réflexions personnelles de l’évaluateur en charge du bilan.</w:t>
      </w:r>
    </w:p>
    <w:p w:rsidR="00447D37" w:rsidRPr="00DB4C63" w:rsidRDefault="00447D37" w:rsidP="00DB4C63">
      <w:pPr>
        <w:jc w:val="both"/>
        <w:rPr>
          <w:sz w:val="20"/>
          <w:szCs w:val="20"/>
        </w:rPr>
      </w:pPr>
    </w:p>
    <w:p w:rsidR="00E133FE" w:rsidRPr="00D629D0" w:rsidRDefault="00E133FE" w:rsidP="00E133FE">
      <w:pPr>
        <w:pStyle w:val="Heading2"/>
        <w:shd w:val="clear" w:color="auto" w:fill="E6E6E6"/>
        <w:rPr>
          <w:sz w:val="24"/>
          <w:szCs w:val="24"/>
        </w:rPr>
      </w:pPr>
      <w:bookmarkStart w:id="1109" w:name="_Toc323563223"/>
      <w:bookmarkStart w:id="1110" w:name="_Toc197428176"/>
      <w:bookmarkStart w:id="1111" w:name="_Toc197428504"/>
      <w:bookmarkStart w:id="1112" w:name="_Toc197429004"/>
      <w:bookmarkStart w:id="1113" w:name="_Toc197429590"/>
      <w:bookmarkStart w:id="1114" w:name="_Toc323836073"/>
      <w:r w:rsidRPr="00D629D0">
        <w:rPr>
          <w:sz w:val="24"/>
          <w:szCs w:val="24"/>
        </w:rPr>
        <w:t>I – La zone d’intervention</w:t>
      </w:r>
      <w:bookmarkEnd w:id="1109"/>
      <w:bookmarkEnd w:id="1110"/>
      <w:bookmarkEnd w:id="1111"/>
      <w:bookmarkEnd w:id="1112"/>
      <w:bookmarkEnd w:id="1113"/>
      <w:bookmarkEnd w:id="1114"/>
    </w:p>
    <w:p w:rsidR="00E133FE" w:rsidRDefault="00E133FE" w:rsidP="00E133FE">
      <w:pPr>
        <w:spacing w:before="120"/>
        <w:ind w:right="23"/>
        <w:jc w:val="both"/>
      </w:pPr>
      <w:r>
        <w:t>La zone concernée par le programme d’intervention de M&amp;D 2012-2020,</w:t>
      </w:r>
      <w:r w:rsidRPr="000A418C">
        <w:t xml:space="preserve"> couvre les </w:t>
      </w:r>
      <w:r>
        <w:rPr>
          <w:i/>
          <w:u w:val="single"/>
        </w:rPr>
        <w:t>6</w:t>
      </w:r>
      <w:r w:rsidRPr="00CB09C8">
        <w:rPr>
          <w:i/>
          <w:u w:val="single"/>
        </w:rPr>
        <w:t xml:space="preserve"> provinces</w:t>
      </w:r>
      <w:r w:rsidRPr="000A418C">
        <w:t xml:space="preserve"> de Taroudannt, de Tiznit, </w:t>
      </w:r>
      <w:proofErr w:type="gramStart"/>
      <w:r w:rsidRPr="000A418C">
        <w:t>de Ouarzazate</w:t>
      </w:r>
      <w:proofErr w:type="gramEnd"/>
      <w:r w:rsidRPr="000A418C">
        <w:t xml:space="preserve">, </w:t>
      </w:r>
      <w:r>
        <w:t>de Tinghir, de Tata et</w:t>
      </w:r>
      <w:r w:rsidRPr="000A418C">
        <w:t xml:space="preserve"> de </w:t>
      </w:r>
      <w:proofErr w:type="spellStart"/>
      <w:r>
        <w:t>Chtouka</w:t>
      </w:r>
      <w:proofErr w:type="spellEnd"/>
      <w:r>
        <w:t xml:space="preserve">-Aït </w:t>
      </w:r>
      <w:proofErr w:type="spellStart"/>
      <w:r>
        <w:t>Baha</w:t>
      </w:r>
      <w:proofErr w:type="spellEnd"/>
      <w:r w:rsidRPr="00CC2E8B">
        <w:t>.</w:t>
      </w:r>
      <w:r w:rsidRPr="000A418C">
        <w:t xml:space="preserve"> </w:t>
      </w:r>
    </w:p>
    <w:p w:rsidR="00E133FE" w:rsidRPr="000A418C" w:rsidRDefault="00E133FE" w:rsidP="00E133FE">
      <w:pPr>
        <w:spacing w:before="120"/>
        <w:ind w:right="23"/>
        <w:jc w:val="both"/>
      </w:pPr>
      <w:r w:rsidRPr="000A418C">
        <w:t xml:space="preserve">Il s’agit d’une </w:t>
      </w:r>
      <w:r w:rsidRPr="00CB09C8">
        <w:rPr>
          <w:i/>
          <w:u w:val="single"/>
        </w:rPr>
        <w:t>zone de montagnes</w:t>
      </w:r>
      <w:r w:rsidRPr="000A418C">
        <w:t xml:space="preserve"> qui couvre une partie du Haut Atlas et de l’Anti Atlas. La population montagnarde, de culture berbère, est organisée en « douars » (villages) de 500 habitants en moyenne, regroupés en Communes rurales. Chaque Commune rurale regroupe une </w:t>
      </w:r>
      <w:r>
        <w:t>vingtaine</w:t>
      </w:r>
      <w:r w:rsidRPr="000A418C">
        <w:t xml:space="preserve"> de douars en moyenne. </w:t>
      </w:r>
    </w:p>
    <w:p w:rsidR="00E133FE" w:rsidRDefault="00E133FE" w:rsidP="00E133FE">
      <w:pPr>
        <w:spacing w:before="120"/>
        <w:ind w:right="23"/>
        <w:jc w:val="center"/>
      </w:pPr>
      <w:r>
        <w:rPr>
          <w:noProof/>
          <w:lang w:eastAsia="fr-FR"/>
        </w:rPr>
        <w:drawing>
          <wp:inline distT="0" distB="0" distL="0" distR="0">
            <wp:extent cx="4445000" cy="3361055"/>
            <wp:effectExtent l="0" t="0" r="0" b="0"/>
            <wp:docPr id="7" name="Image 6" descr="Description : Description : zone-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Description : zone-interventio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5000" cy="3361055"/>
                    </a:xfrm>
                    <a:prstGeom prst="rect">
                      <a:avLst/>
                    </a:prstGeom>
                    <a:noFill/>
                    <a:ln>
                      <a:noFill/>
                    </a:ln>
                  </pic:spPr>
                </pic:pic>
              </a:graphicData>
            </a:graphic>
          </wp:inline>
        </w:drawing>
      </w:r>
    </w:p>
    <w:p w:rsidR="00E133FE" w:rsidRPr="0092286C" w:rsidRDefault="00E133FE" w:rsidP="00DB4C63">
      <w:pPr>
        <w:pStyle w:val="Heading3"/>
        <w:ind w:firstLine="708"/>
        <w:rPr>
          <w:color w:val="800000"/>
          <w:sz w:val="22"/>
          <w:szCs w:val="22"/>
        </w:rPr>
      </w:pPr>
      <w:bookmarkStart w:id="1115" w:name="_Toc323563224"/>
      <w:bookmarkStart w:id="1116" w:name="_Toc197428177"/>
      <w:bookmarkStart w:id="1117" w:name="_Toc197428505"/>
      <w:bookmarkStart w:id="1118" w:name="_Toc197429005"/>
      <w:bookmarkStart w:id="1119" w:name="_Toc197429591"/>
      <w:bookmarkStart w:id="1120" w:name="_Toc197429839"/>
      <w:bookmarkStart w:id="1121" w:name="_Toc323836074"/>
      <w:r>
        <w:rPr>
          <w:color w:val="800000"/>
          <w:sz w:val="22"/>
          <w:szCs w:val="22"/>
        </w:rPr>
        <w:t xml:space="preserve">1 - </w:t>
      </w:r>
      <w:r w:rsidRPr="0092286C">
        <w:rPr>
          <w:color w:val="800000"/>
          <w:sz w:val="22"/>
          <w:szCs w:val="22"/>
        </w:rPr>
        <w:t>Une des zones les plus pauvres du Maroc</w:t>
      </w:r>
      <w:bookmarkEnd w:id="1115"/>
      <w:bookmarkEnd w:id="1116"/>
      <w:bookmarkEnd w:id="1117"/>
      <w:bookmarkEnd w:id="1118"/>
      <w:bookmarkEnd w:id="1119"/>
      <w:bookmarkEnd w:id="1120"/>
      <w:bookmarkEnd w:id="1121"/>
    </w:p>
    <w:p w:rsidR="00E133FE" w:rsidRDefault="00E133FE" w:rsidP="00E133FE">
      <w:pPr>
        <w:jc w:val="both"/>
      </w:pPr>
    </w:p>
    <w:p w:rsidR="00E133FE" w:rsidRDefault="00E133FE" w:rsidP="00E133FE">
      <w:pPr>
        <w:jc w:val="both"/>
      </w:pPr>
      <w:r w:rsidRPr="00FE77B1">
        <w:t xml:space="preserve">Le territoire concerné regroupe une population </w:t>
      </w:r>
      <w:r>
        <w:t xml:space="preserve">rurale </w:t>
      </w:r>
      <w:r w:rsidRPr="00FE77B1">
        <w:t xml:space="preserve">de </w:t>
      </w:r>
      <w:r w:rsidRPr="00842A1A">
        <w:rPr>
          <w:rFonts w:eastAsia="Times New Roman"/>
          <w:i/>
          <w:color w:val="000000"/>
          <w:sz w:val="20"/>
          <w:szCs w:val="20"/>
          <w:u w:val="single"/>
          <w:lang w:eastAsia="fr-FR"/>
        </w:rPr>
        <w:t>1 842 692</w:t>
      </w:r>
      <w:r w:rsidRPr="00842A1A">
        <w:rPr>
          <w:i/>
          <w:u w:val="single"/>
        </w:rPr>
        <w:t xml:space="preserve"> habitants</w:t>
      </w:r>
      <w:r>
        <w:rPr>
          <w:rStyle w:val="FootnoteReference"/>
          <w:i/>
          <w:u w:val="single"/>
        </w:rPr>
        <w:footnoteReference w:id="55"/>
      </w:r>
      <w:r w:rsidRPr="00FE77B1">
        <w:t xml:space="preserve"> répartis sur une superficie de </w:t>
      </w:r>
      <w:r>
        <w:rPr>
          <w:i/>
          <w:u w:val="single"/>
        </w:rPr>
        <w:t>70.88</w:t>
      </w:r>
      <w:r w:rsidRPr="00FE77B1">
        <w:rPr>
          <w:i/>
          <w:u w:val="single"/>
        </w:rPr>
        <w:t>0 km2</w:t>
      </w:r>
      <w:r w:rsidRPr="00FE77B1">
        <w:t>.</w:t>
      </w:r>
    </w:p>
    <w:p w:rsidR="00E133FE" w:rsidRDefault="00E133FE" w:rsidP="00E133FE">
      <w:pPr>
        <w:spacing w:before="120"/>
        <w:ind w:right="23"/>
        <w:jc w:val="both"/>
      </w:pPr>
      <w:r>
        <w:t>Les</w:t>
      </w:r>
      <w:r w:rsidRPr="000A418C">
        <w:t xml:space="preserve"> zone</w:t>
      </w:r>
      <w:r>
        <w:t>s rurales de ce territoire</w:t>
      </w:r>
      <w:r w:rsidRPr="000A418C">
        <w:t>, qui vit essentiellement d’une agriculture de subsistance et d’un peu d’élevage, subi</w:t>
      </w:r>
      <w:r>
        <w:t>ssen</w:t>
      </w:r>
      <w:r w:rsidRPr="000A418C">
        <w:t>t de plein fouet les conséquences de la sécheresse endémique</w:t>
      </w:r>
      <w:r>
        <w:t xml:space="preserve"> depuis le milieu des années 70</w:t>
      </w:r>
      <w:r w:rsidRPr="000A418C">
        <w:t>. C’est l’</w:t>
      </w:r>
      <w:r w:rsidRPr="00702CBB">
        <w:rPr>
          <w:i/>
          <w:u w:val="single"/>
        </w:rPr>
        <w:t xml:space="preserve">une des zones les plus pauvres du Maroc </w:t>
      </w:r>
      <w:r w:rsidRPr="000A418C">
        <w:t xml:space="preserve">et donc un </w:t>
      </w:r>
      <w:r w:rsidRPr="00C065CA">
        <w:rPr>
          <w:i/>
          <w:u w:val="single"/>
        </w:rPr>
        <w:t>pôle traditionnel d’émigration</w:t>
      </w:r>
      <w:r w:rsidRPr="000A418C">
        <w:t xml:space="preserve"> vers les grandes villes marocaines et vers l’Europe. </w:t>
      </w:r>
    </w:p>
    <w:p w:rsidR="00E133FE" w:rsidRDefault="00E133FE" w:rsidP="00E133FE">
      <w:pPr>
        <w:spacing w:before="120"/>
        <w:ind w:right="23"/>
        <w:jc w:val="both"/>
      </w:pPr>
      <w:r>
        <w:t>Les caractéristiques de base, décrites en 2000 dans le cadre de l’étude ECIL « Evaluation Capitalisation des Initiatives Locales de développement</w:t>
      </w:r>
      <w:r>
        <w:rPr>
          <w:rStyle w:val="FootnoteReference"/>
        </w:rPr>
        <w:footnoteReference w:id="56"/>
      </w:r>
      <w:r>
        <w:t> » n’ont pas beaucoup changé. Nous en rappelons ci-dessous les principales données.</w:t>
      </w:r>
    </w:p>
    <w:p w:rsidR="00DB4C63" w:rsidRDefault="00DB4C63" w:rsidP="00E133FE">
      <w:pPr>
        <w:spacing w:before="120"/>
        <w:ind w:right="23"/>
        <w:jc w:val="both"/>
      </w:pPr>
    </w:p>
    <w:p w:rsidR="00E133FE" w:rsidRPr="000A418C" w:rsidRDefault="00E133FE" w:rsidP="00E133FE">
      <w:pPr>
        <w:spacing w:before="120"/>
        <w:ind w:right="23"/>
        <w:jc w:val="both"/>
      </w:pPr>
      <w:r w:rsidRPr="000A418C">
        <w:t xml:space="preserve">Parmi les </w:t>
      </w:r>
      <w:r w:rsidRPr="007254BA">
        <w:rPr>
          <w:b/>
          <w:i/>
          <w:u w:val="single"/>
        </w:rPr>
        <w:t>principaux handicaps</w:t>
      </w:r>
      <w:r w:rsidRPr="000A418C">
        <w:t xml:space="preserve"> de la zone, on note : </w:t>
      </w:r>
    </w:p>
    <w:p w:rsidR="00E133FE" w:rsidRPr="000A418C" w:rsidRDefault="00E133FE" w:rsidP="00E133FE">
      <w:pPr>
        <w:numPr>
          <w:ilvl w:val="0"/>
          <w:numId w:val="35"/>
        </w:numPr>
        <w:spacing w:before="60"/>
        <w:ind w:left="425" w:right="23" w:hanging="357"/>
        <w:jc w:val="both"/>
      </w:pPr>
      <w:r w:rsidRPr="000A418C">
        <w:t>une dégradation accélérée du milieu naturel (érosion des sols, dégrada</w:t>
      </w:r>
      <w:r>
        <w:t>tion de la couverture végétale) ;</w:t>
      </w:r>
      <w:r w:rsidRPr="000A418C">
        <w:t xml:space="preserve"> </w:t>
      </w:r>
    </w:p>
    <w:p w:rsidR="00E133FE" w:rsidRPr="000A418C" w:rsidRDefault="00E133FE" w:rsidP="00E133FE">
      <w:pPr>
        <w:numPr>
          <w:ilvl w:val="0"/>
          <w:numId w:val="35"/>
        </w:numPr>
        <w:spacing w:before="60"/>
        <w:ind w:left="425" w:right="23" w:hanging="357"/>
        <w:jc w:val="both"/>
      </w:pPr>
      <w:r w:rsidRPr="000A418C">
        <w:t>une insuffisance notoire des infrastructures de base, malgré des efforts récents du gouvernement, appuyé par les bailleurs internationaux (écoles, dispensaires, eau potable, assainissement</w:t>
      </w:r>
      <w:r>
        <w:t>, électricité, pistes rurales) ;</w:t>
      </w:r>
    </w:p>
    <w:p w:rsidR="00E133FE" w:rsidRPr="000A418C" w:rsidRDefault="00E133FE" w:rsidP="00E133FE">
      <w:pPr>
        <w:numPr>
          <w:ilvl w:val="0"/>
          <w:numId w:val="35"/>
        </w:numPr>
        <w:spacing w:before="60"/>
        <w:ind w:left="425" w:right="23" w:hanging="357"/>
        <w:jc w:val="both"/>
      </w:pPr>
      <w:r w:rsidRPr="000A418C">
        <w:t>l’analphabétisme des adultes et un niveau insuffisant de scolarisation, en particulier</w:t>
      </w:r>
      <w:r>
        <w:t xml:space="preserve"> des filles ;</w:t>
      </w:r>
      <w:r w:rsidRPr="000A418C">
        <w:t xml:space="preserve"> </w:t>
      </w:r>
    </w:p>
    <w:p w:rsidR="00E133FE" w:rsidRPr="000A418C" w:rsidRDefault="00E133FE" w:rsidP="00E133FE">
      <w:pPr>
        <w:numPr>
          <w:ilvl w:val="0"/>
          <w:numId w:val="35"/>
        </w:numPr>
        <w:spacing w:before="60"/>
        <w:ind w:left="425" w:right="23" w:hanging="357"/>
        <w:jc w:val="both"/>
      </w:pPr>
      <w:r w:rsidRPr="000A418C">
        <w:t>de graves insuffi</w:t>
      </w:r>
      <w:r>
        <w:t>sances de couverture sanitaire ;</w:t>
      </w:r>
    </w:p>
    <w:p w:rsidR="00E133FE" w:rsidRPr="000A418C" w:rsidRDefault="00E133FE" w:rsidP="00E133FE">
      <w:pPr>
        <w:numPr>
          <w:ilvl w:val="0"/>
          <w:numId w:val="35"/>
        </w:numPr>
        <w:spacing w:before="60"/>
        <w:ind w:left="425" w:right="23" w:hanging="357"/>
        <w:jc w:val="both"/>
      </w:pPr>
      <w:r>
        <w:t>le surtravail des femmes ;</w:t>
      </w:r>
      <w:r w:rsidRPr="000A418C">
        <w:t xml:space="preserve"> </w:t>
      </w:r>
    </w:p>
    <w:p w:rsidR="00E133FE" w:rsidRPr="000A418C" w:rsidRDefault="00E133FE" w:rsidP="00E133FE">
      <w:pPr>
        <w:numPr>
          <w:ilvl w:val="0"/>
          <w:numId w:val="35"/>
        </w:numPr>
        <w:spacing w:before="60"/>
        <w:ind w:left="425" w:right="23" w:hanging="357"/>
        <w:jc w:val="both"/>
      </w:pPr>
      <w:r w:rsidRPr="000A418C">
        <w:t>le manque d’emplois locaux et de perspectives pour les jeunes</w:t>
      </w:r>
      <w:r>
        <w:t>;</w:t>
      </w:r>
      <w:r w:rsidRPr="000A418C">
        <w:t xml:space="preserve"> </w:t>
      </w:r>
    </w:p>
    <w:p w:rsidR="00E133FE" w:rsidRPr="000A418C" w:rsidRDefault="00E133FE" w:rsidP="00E133FE">
      <w:pPr>
        <w:numPr>
          <w:ilvl w:val="0"/>
          <w:numId w:val="35"/>
        </w:numPr>
        <w:spacing w:before="60"/>
        <w:ind w:left="425" w:right="23" w:hanging="357"/>
        <w:jc w:val="both"/>
      </w:pPr>
      <w:r w:rsidRPr="000A418C">
        <w:t>le manque de sources de revenus complémentaires</w:t>
      </w:r>
      <w:r>
        <w:t>;</w:t>
      </w:r>
    </w:p>
    <w:p w:rsidR="00E133FE" w:rsidRPr="000A418C" w:rsidRDefault="00E133FE" w:rsidP="00E133FE">
      <w:pPr>
        <w:numPr>
          <w:ilvl w:val="0"/>
          <w:numId w:val="35"/>
        </w:numPr>
        <w:spacing w:before="60"/>
        <w:ind w:left="425" w:right="23" w:hanging="357"/>
        <w:jc w:val="both"/>
      </w:pPr>
      <w:r w:rsidRPr="000A418C">
        <w:t xml:space="preserve">la faiblesse des ressources financières des </w:t>
      </w:r>
      <w:r>
        <w:t>C</w:t>
      </w:r>
      <w:r w:rsidRPr="000A418C">
        <w:t>ommunes</w:t>
      </w:r>
      <w:r>
        <w:t>;</w:t>
      </w:r>
      <w:r w:rsidRPr="000A418C">
        <w:t xml:space="preserve"> </w:t>
      </w:r>
    </w:p>
    <w:p w:rsidR="00E133FE" w:rsidRPr="000A418C" w:rsidRDefault="00E133FE" w:rsidP="00E133FE">
      <w:pPr>
        <w:numPr>
          <w:ilvl w:val="0"/>
          <w:numId w:val="35"/>
        </w:numPr>
        <w:spacing w:before="60"/>
        <w:ind w:left="425" w:right="23" w:hanging="357"/>
        <w:jc w:val="both"/>
      </w:pPr>
      <w:r w:rsidRPr="000A418C">
        <w:t>le manque de formation de</w:t>
      </w:r>
      <w:r>
        <w:t xml:space="preserve"> nombreux élus, </w:t>
      </w:r>
      <w:r w:rsidRPr="000A418C">
        <w:t>fonctionnaires locaux comme des respons</w:t>
      </w:r>
      <w:r>
        <w:t>ables associatifs</w:t>
      </w:r>
      <w:r w:rsidRPr="000A418C">
        <w:t xml:space="preserve">.  </w:t>
      </w:r>
    </w:p>
    <w:p w:rsidR="00E133FE" w:rsidRPr="000A418C" w:rsidRDefault="00E133FE" w:rsidP="00E133FE">
      <w:pPr>
        <w:spacing w:before="120"/>
        <w:ind w:left="68" w:right="23"/>
        <w:jc w:val="both"/>
      </w:pPr>
      <w:r>
        <w:t>L</w:t>
      </w:r>
      <w:r w:rsidRPr="000A418C">
        <w:t>a zone dispose également d’</w:t>
      </w:r>
      <w:r w:rsidRPr="007254BA">
        <w:rPr>
          <w:b/>
          <w:i/>
          <w:u w:val="single"/>
        </w:rPr>
        <w:t>atouts importants</w:t>
      </w:r>
      <w:r w:rsidRPr="000A418C">
        <w:t xml:space="preserve">, parmi lesquels on peut citer : </w:t>
      </w:r>
    </w:p>
    <w:p w:rsidR="00E133FE" w:rsidRPr="000A418C" w:rsidRDefault="00E133FE" w:rsidP="00E133FE">
      <w:pPr>
        <w:numPr>
          <w:ilvl w:val="0"/>
          <w:numId w:val="35"/>
        </w:numPr>
        <w:spacing w:before="60"/>
        <w:ind w:left="425" w:right="23" w:hanging="357"/>
        <w:jc w:val="both"/>
      </w:pPr>
      <w:r w:rsidRPr="000A418C">
        <w:t>un degré croiss</w:t>
      </w:r>
      <w:r>
        <w:t>ant d’éducation ;</w:t>
      </w:r>
      <w:r w:rsidRPr="000A418C">
        <w:t xml:space="preserve"> </w:t>
      </w:r>
    </w:p>
    <w:p w:rsidR="00E133FE" w:rsidRPr="000A418C" w:rsidRDefault="00E133FE" w:rsidP="00E133FE">
      <w:pPr>
        <w:numPr>
          <w:ilvl w:val="0"/>
          <w:numId w:val="35"/>
        </w:numPr>
        <w:spacing w:before="60"/>
        <w:ind w:left="425" w:right="23" w:hanging="357"/>
        <w:jc w:val="both"/>
      </w:pPr>
      <w:r w:rsidRPr="000A418C">
        <w:t>des infrastructures de</w:t>
      </w:r>
      <w:r>
        <w:t xml:space="preserve"> base en amélioration constante ;</w:t>
      </w:r>
      <w:r w:rsidRPr="000A418C">
        <w:t xml:space="preserve"> </w:t>
      </w:r>
    </w:p>
    <w:p w:rsidR="00E133FE" w:rsidRPr="000A418C" w:rsidRDefault="00E133FE" w:rsidP="00E133FE">
      <w:pPr>
        <w:numPr>
          <w:ilvl w:val="0"/>
          <w:numId w:val="35"/>
        </w:numPr>
        <w:spacing w:before="60"/>
        <w:ind w:left="425" w:right="23" w:hanging="357"/>
        <w:jc w:val="both"/>
      </w:pPr>
      <w:r w:rsidRPr="000A418C">
        <w:t>d’abondantes matières premières agricoles de haute et très haute valeur ajoutée pot</w:t>
      </w:r>
      <w:r>
        <w:t>entielle (olive, argan, safran, plantes aromatiques et médicinales) ;</w:t>
      </w:r>
      <w:r w:rsidRPr="000A418C">
        <w:t xml:space="preserve"> </w:t>
      </w:r>
    </w:p>
    <w:p w:rsidR="00E133FE" w:rsidRPr="000A418C" w:rsidRDefault="00E133FE" w:rsidP="00E133FE">
      <w:pPr>
        <w:numPr>
          <w:ilvl w:val="0"/>
          <w:numId w:val="35"/>
        </w:numPr>
        <w:spacing w:before="60"/>
        <w:ind w:left="425" w:right="23" w:hanging="357"/>
        <w:jc w:val="both"/>
      </w:pPr>
      <w:r w:rsidRPr="000A418C">
        <w:t>de bonnes conditions agro-écologiques p</w:t>
      </w:r>
      <w:r>
        <w:t>our des productions de qualité ;</w:t>
      </w:r>
    </w:p>
    <w:p w:rsidR="00E133FE" w:rsidRPr="000A418C" w:rsidRDefault="00E133FE" w:rsidP="00E133FE">
      <w:pPr>
        <w:numPr>
          <w:ilvl w:val="0"/>
          <w:numId w:val="35"/>
        </w:numPr>
        <w:spacing w:before="60"/>
        <w:ind w:left="425" w:right="23" w:hanging="357"/>
        <w:jc w:val="both"/>
      </w:pPr>
      <w:r w:rsidRPr="000A418C">
        <w:t xml:space="preserve">des atouts touristiques locaux incontestables (paysages, </w:t>
      </w:r>
      <w:r>
        <w:t>patrimoine local, hospitalité) ;</w:t>
      </w:r>
    </w:p>
    <w:p w:rsidR="00E133FE" w:rsidRPr="000A418C" w:rsidRDefault="00E133FE" w:rsidP="00E133FE">
      <w:pPr>
        <w:numPr>
          <w:ilvl w:val="0"/>
          <w:numId w:val="35"/>
        </w:numPr>
        <w:spacing w:before="60"/>
        <w:ind w:left="425" w:right="23" w:hanging="357"/>
        <w:jc w:val="both"/>
      </w:pPr>
      <w:r w:rsidRPr="000A418C">
        <w:t>un artisanat de grande qualité (cuir et surtout tapis) p</w:t>
      </w:r>
      <w:r>
        <w:t>roduisant du travail aux femmes ;</w:t>
      </w:r>
      <w:r w:rsidRPr="000A418C">
        <w:t xml:space="preserve"> </w:t>
      </w:r>
    </w:p>
    <w:p w:rsidR="00E133FE" w:rsidRPr="000A418C" w:rsidRDefault="00E133FE" w:rsidP="00E133FE">
      <w:pPr>
        <w:numPr>
          <w:ilvl w:val="0"/>
          <w:numId w:val="35"/>
        </w:numPr>
        <w:spacing w:before="60"/>
        <w:ind w:left="425" w:right="23" w:hanging="357"/>
        <w:jc w:val="both"/>
      </w:pPr>
      <w:r w:rsidRPr="000A418C">
        <w:t>une société traditionnelle encore très</w:t>
      </w:r>
      <w:r>
        <w:t xml:space="preserve"> structurée ;</w:t>
      </w:r>
      <w:r w:rsidRPr="000A418C">
        <w:t xml:space="preserve"> </w:t>
      </w:r>
    </w:p>
    <w:p w:rsidR="00E133FE" w:rsidRPr="000A418C" w:rsidRDefault="00E133FE" w:rsidP="00E133FE">
      <w:pPr>
        <w:numPr>
          <w:ilvl w:val="0"/>
          <w:numId w:val="35"/>
        </w:numPr>
        <w:spacing w:before="60"/>
        <w:ind w:left="425" w:right="23" w:hanging="357"/>
        <w:jc w:val="both"/>
      </w:pPr>
      <w:r w:rsidRPr="000A418C">
        <w:t>un rôle g</w:t>
      </w:r>
      <w:r>
        <w:t>randissant de la société civile ;</w:t>
      </w:r>
      <w:r w:rsidRPr="000A418C">
        <w:t xml:space="preserve"> </w:t>
      </w:r>
    </w:p>
    <w:p w:rsidR="00E133FE" w:rsidRPr="000A418C" w:rsidRDefault="00E133FE" w:rsidP="00E133FE">
      <w:pPr>
        <w:numPr>
          <w:ilvl w:val="0"/>
          <w:numId w:val="35"/>
        </w:numPr>
        <w:spacing w:before="60"/>
        <w:ind w:left="425" w:right="23" w:hanging="357"/>
        <w:jc w:val="both"/>
      </w:pPr>
      <w:r w:rsidRPr="000A418C">
        <w:t>des interventions accrues de l’Etat et l’existence de pro</w:t>
      </w:r>
      <w:r>
        <w:t>grammes spécifiques (INDH, ADS) ;</w:t>
      </w:r>
      <w:r w:rsidRPr="000A418C">
        <w:t xml:space="preserve"> </w:t>
      </w:r>
    </w:p>
    <w:p w:rsidR="00E133FE" w:rsidRPr="000A418C" w:rsidRDefault="00E133FE" w:rsidP="00E133FE">
      <w:pPr>
        <w:numPr>
          <w:ilvl w:val="0"/>
          <w:numId w:val="35"/>
        </w:numPr>
        <w:spacing w:before="60"/>
        <w:ind w:left="425" w:right="23" w:hanging="357"/>
        <w:jc w:val="both"/>
      </w:pPr>
      <w:r w:rsidRPr="000A418C">
        <w:t>l</w:t>
      </w:r>
      <w:r>
        <w:t>a manne financière des migrants ;</w:t>
      </w:r>
      <w:r w:rsidRPr="000A418C">
        <w:t xml:space="preserve"> </w:t>
      </w:r>
    </w:p>
    <w:p w:rsidR="00E133FE" w:rsidRDefault="00E133FE" w:rsidP="00E133FE">
      <w:pPr>
        <w:numPr>
          <w:ilvl w:val="0"/>
          <w:numId w:val="35"/>
        </w:numPr>
        <w:spacing w:before="60"/>
        <w:ind w:left="425" w:right="23" w:hanging="357"/>
        <w:jc w:val="both"/>
      </w:pPr>
      <w:r w:rsidRPr="000A418C">
        <w:t xml:space="preserve">une population nombreuse, jeune et travailleuse.  </w:t>
      </w:r>
    </w:p>
    <w:p w:rsidR="00447D37" w:rsidRPr="00CB09C8" w:rsidRDefault="00447D37" w:rsidP="00447D37">
      <w:pPr>
        <w:spacing w:before="60"/>
        <w:ind w:left="425" w:right="23"/>
        <w:jc w:val="both"/>
      </w:pPr>
    </w:p>
    <w:p w:rsidR="00E133FE" w:rsidRPr="00D629D0" w:rsidRDefault="00E133FE" w:rsidP="00E133FE">
      <w:pPr>
        <w:pStyle w:val="Heading2"/>
        <w:shd w:val="clear" w:color="auto" w:fill="E6E6E6"/>
        <w:rPr>
          <w:sz w:val="24"/>
          <w:szCs w:val="24"/>
        </w:rPr>
      </w:pPr>
      <w:bookmarkStart w:id="1122" w:name="_Toc323563225"/>
      <w:bookmarkStart w:id="1123" w:name="_Toc197428178"/>
      <w:bookmarkStart w:id="1124" w:name="_Toc197428506"/>
      <w:bookmarkStart w:id="1125" w:name="_Toc197429006"/>
      <w:bookmarkStart w:id="1126" w:name="_Toc197429592"/>
      <w:bookmarkStart w:id="1127" w:name="_Toc323836075"/>
      <w:r w:rsidRPr="00D629D0">
        <w:rPr>
          <w:sz w:val="24"/>
          <w:szCs w:val="24"/>
        </w:rPr>
        <w:t>I</w:t>
      </w:r>
      <w:r>
        <w:rPr>
          <w:sz w:val="24"/>
          <w:szCs w:val="24"/>
        </w:rPr>
        <w:t>I</w:t>
      </w:r>
      <w:r w:rsidRPr="00D629D0">
        <w:rPr>
          <w:sz w:val="24"/>
          <w:szCs w:val="24"/>
        </w:rPr>
        <w:t xml:space="preserve"> – Eléments de diagnostic stratégique</w:t>
      </w:r>
      <w:bookmarkEnd w:id="1122"/>
      <w:bookmarkEnd w:id="1123"/>
      <w:bookmarkEnd w:id="1124"/>
      <w:bookmarkEnd w:id="1125"/>
      <w:bookmarkEnd w:id="1126"/>
      <w:bookmarkEnd w:id="1127"/>
      <w:r w:rsidRPr="00D629D0">
        <w:rPr>
          <w:sz w:val="24"/>
          <w:szCs w:val="24"/>
        </w:rPr>
        <w:t xml:space="preserve"> </w:t>
      </w:r>
    </w:p>
    <w:p w:rsidR="00E133FE" w:rsidRDefault="00E133FE" w:rsidP="00E133FE">
      <w:pPr>
        <w:spacing w:before="120"/>
        <w:jc w:val="both"/>
      </w:pPr>
      <w:r>
        <w:t xml:space="preserve">Sur certains points, la situation du territoire d’intervention de M&amp;D en 2012 est </w:t>
      </w:r>
      <w:r w:rsidRPr="0038311D">
        <w:rPr>
          <w:i/>
          <w:u w:val="single"/>
        </w:rPr>
        <w:t>assez sensiblement différente</w:t>
      </w:r>
      <w:r>
        <w:t xml:space="preserve"> de ce qu’elle était en 2001 au moment du démarrage du PACT. Le paragraphe qui suit recense quelques </w:t>
      </w:r>
      <w:r w:rsidRPr="0038311D">
        <w:rPr>
          <w:i/>
          <w:u w:val="single"/>
        </w:rPr>
        <w:t>éléments clés</w:t>
      </w:r>
      <w:r>
        <w:t xml:space="preserve"> qui permettent de préciser la situation actuelle :</w:t>
      </w:r>
    </w:p>
    <w:p w:rsidR="00E133FE" w:rsidRDefault="00E133FE" w:rsidP="00E133FE">
      <w:pPr>
        <w:pStyle w:val="Heading3"/>
        <w:ind w:left="708" w:firstLine="708"/>
        <w:rPr>
          <w:color w:val="800000"/>
          <w:sz w:val="22"/>
          <w:szCs w:val="22"/>
        </w:rPr>
      </w:pPr>
      <w:bookmarkStart w:id="1128" w:name="_Toc323563226"/>
      <w:bookmarkStart w:id="1129" w:name="_Toc197428179"/>
      <w:bookmarkStart w:id="1130" w:name="_Toc197428507"/>
      <w:bookmarkStart w:id="1131" w:name="_Toc197429007"/>
      <w:bookmarkStart w:id="1132" w:name="_Toc197429593"/>
      <w:bookmarkStart w:id="1133" w:name="_Toc197429841"/>
      <w:bookmarkStart w:id="1134" w:name="_Toc323836076"/>
      <w:r w:rsidRPr="00E217F4">
        <w:rPr>
          <w:color w:val="800000"/>
          <w:sz w:val="22"/>
          <w:szCs w:val="22"/>
        </w:rPr>
        <w:t>Forces</w:t>
      </w:r>
      <w:bookmarkEnd w:id="1128"/>
      <w:bookmarkEnd w:id="1129"/>
      <w:bookmarkEnd w:id="1130"/>
      <w:bookmarkEnd w:id="1131"/>
      <w:bookmarkEnd w:id="1132"/>
      <w:bookmarkEnd w:id="1133"/>
      <w:bookmarkEnd w:id="1134"/>
    </w:p>
    <w:p w:rsidR="00E133FE" w:rsidRDefault="00E133FE" w:rsidP="005A0904">
      <w:pPr>
        <w:pStyle w:val="ListParagraph"/>
        <w:numPr>
          <w:ilvl w:val="0"/>
          <w:numId w:val="32"/>
        </w:numPr>
        <w:spacing w:after="120"/>
        <w:contextualSpacing w:val="0"/>
        <w:jc w:val="both"/>
        <w:rPr>
          <w:rFonts w:ascii="Arial" w:hAnsi="Arial" w:cs="Arial"/>
        </w:rPr>
      </w:pPr>
      <w:r w:rsidRPr="00E217F4">
        <w:rPr>
          <w:rFonts w:ascii="Arial" w:hAnsi="Arial" w:cs="Arial"/>
        </w:rPr>
        <w:t xml:space="preserve">Le </w:t>
      </w:r>
      <w:r>
        <w:rPr>
          <w:rFonts w:ascii="Arial" w:hAnsi="Arial" w:cs="Arial"/>
          <w:i/>
          <w:u w:val="single"/>
        </w:rPr>
        <w:t>renforcement des</w:t>
      </w:r>
      <w:r w:rsidRPr="0038311D">
        <w:rPr>
          <w:rFonts w:ascii="Arial" w:hAnsi="Arial" w:cs="Arial"/>
          <w:i/>
          <w:u w:val="single"/>
        </w:rPr>
        <w:t xml:space="preserve"> capacités</w:t>
      </w:r>
      <w:r>
        <w:rPr>
          <w:rFonts w:ascii="Arial" w:hAnsi="Arial" w:cs="Arial"/>
        </w:rPr>
        <w:t xml:space="preserve"> est devenu une démarche essentielle depuis 10 ans. Elle touche tous les groupes d’acteurs locaux : les élus, les cadres associatifs, les responsables des coopératives, les gérants des auberges rurales, les animateurs des Ecoles Non Formelles, l’équipe des salariés de M&amp;D etc.</w:t>
      </w:r>
    </w:p>
    <w:p w:rsidR="00E133FE" w:rsidRDefault="00E133FE" w:rsidP="005A0904">
      <w:pPr>
        <w:pStyle w:val="ListParagraph"/>
        <w:numPr>
          <w:ilvl w:val="0"/>
          <w:numId w:val="32"/>
        </w:numPr>
        <w:spacing w:after="120"/>
        <w:contextualSpacing w:val="0"/>
        <w:jc w:val="both"/>
        <w:rPr>
          <w:rFonts w:ascii="Arial" w:hAnsi="Arial" w:cs="Arial"/>
        </w:rPr>
      </w:pPr>
      <w:r>
        <w:rPr>
          <w:rFonts w:ascii="Arial" w:hAnsi="Arial" w:cs="Arial"/>
        </w:rPr>
        <w:t xml:space="preserve">Des </w:t>
      </w:r>
      <w:r w:rsidRPr="0038311D">
        <w:rPr>
          <w:rFonts w:ascii="Arial" w:hAnsi="Arial" w:cs="Arial"/>
          <w:i/>
          <w:u w:val="single"/>
        </w:rPr>
        <w:t>projets très novateurs</w:t>
      </w:r>
      <w:r>
        <w:rPr>
          <w:rFonts w:ascii="Arial" w:hAnsi="Arial" w:cs="Arial"/>
        </w:rPr>
        <w:t xml:space="preserve"> comme le projet ECOPTER de formation de jeunes français et marocains pour la commercialisation des produits de terroir, ont vu le jour</w:t>
      </w:r>
    </w:p>
    <w:p w:rsidR="00E133FE" w:rsidRDefault="00E133FE" w:rsidP="005A0904">
      <w:pPr>
        <w:pStyle w:val="ListParagraph"/>
        <w:numPr>
          <w:ilvl w:val="0"/>
          <w:numId w:val="32"/>
        </w:numPr>
        <w:spacing w:after="120"/>
        <w:contextualSpacing w:val="0"/>
        <w:jc w:val="both"/>
        <w:rPr>
          <w:rFonts w:ascii="Arial" w:hAnsi="Arial" w:cs="Arial"/>
        </w:rPr>
      </w:pPr>
      <w:r>
        <w:rPr>
          <w:rFonts w:ascii="Arial" w:hAnsi="Arial" w:cs="Arial"/>
        </w:rPr>
        <w:lastRenderedPageBreak/>
        <w:t xml:space="preserve">Le projet « Enracinement Sans Déracinement » a permis à M&amp;D de travailler au renforcement des capacités des associations de migrants marocains en France, préparant ainsi les bases d’actions fortes de </w:t>
      </w:r>
      <w:r w:rsidRPr="0038311D">
        <w:rPr>
          <w:rFonts w:ascii="Arial" w:hAnsi="Arial" w:cs="Arial"/>
          <w:i/>
          <w:u w:val="single"/>
        </w:rPr>
        <w:t xml:space="preserve">codéveloppement </w:t>
      </w:r>
      <w:r>
        <w:rPr>
          <w:rFonts w:ascii="Arial" w:hAnsi="Arial" w:cs="Arial"/>
        </w:rPr>
        <w:t>pour le futur ;</w:t>
      </w:r>
    </w:p>
    <w:p w:rsidR="00E133FE" w:rsidRDefault="00E133FE" w:rsidP="005A0904">
      <w:pPr>
        <w:pStyle w:val="ListParagraph"/>
        <w:numPr>
          <w:ilvl w:val="0"/>
          <w:numId w:val="32"/>
        </w:numPr>
        <w:spacing w:after="120"/>
        <w:contextualSpacing w:val="0"/>
        <w:jc w:val="both"/>
        <w:rPr>
          <w:rFonts w:ascii="Arial" w:hAnsi="Arial" w:cs="Arial"/>
        </w:rPr>
      </w:pPr>
      <w:r>
        <w:rPr>
          <w:rFonts w:ascii="Arial" w:hAnsi="Arial" w:cs="Arial"/>
        </w:rPr>
        <w:t xml:space="preserve">Le </w:t>
      </w:r>
      <w:r w:rsidRPr="00E217F4">
        <w:rPr>
          <w:rFonts w:ascii="Arial" w:hAnsi="Arial" w:cs="Arial"/>
        </w:rPr>
        <w:t>processus de développement de l’</w:t>
      </w:r>
      <w:r w:rsidRPr="0038311D">
        <w:rPr>
          <w:rFonts w:ascii="Arial" w:hAnsi="Arial" w:cs="Arial"/>
          <w:i/>
          <w:u w:val="single"/>
        </w:rPr>
        <w:t xml:space="preserve">économie sociale et solidaire </w:t>
      </w:r>
      <w:r w:rsidRPr="00E217F4">
        <w:rPr>
          <w:rFonts w:ascii="Arial" w:hAnsi="Arial" w:cs="Arial"/>
        </w:rPr>
        <w:t>est maintenant bien engagé. Le nombre des coopératives augmente rapidement, en particulier pour le safran</w:t>
      </w:r>
      <w:r>
        <w:rPr>
          <w:rFonts w:ascii="Arial" w:hAnsi="Arial" w:cs="Arial"/>
        </w:rPr>
        <w:t>. Des structures de 2° niveau (GIE) se mettent en place. Des structures de 3° niveau (fédération) sont en préparation. La coopération avec les services de l’Etat dans ce domaine est efficace</w:t>
      </w:r>
      <w:r w:rsidRPr="00E217F4">
        <w:rPr>
          <w:rFonts w:ascii="Arial" w:hAnsi="Arial" w:cs="Arial"/>
        </w:rPr>
        <w:t> ;</w:t>
      </w:r>
    </w:p>
    <w:p w:rsidR="00E133FE" w:rsidRDefault="00E133FE" w:rsidP="005A0904">
      <w:pPr>
        <w:pStyle w:val="ListParagraph"/>
        <w:numPr>
          <w:ilvl w:val="0"/>
          <w:numId w:val="32"/>
        </w:numPr>
        <w:spacing w:after="120"/>
        <w:contextualSpacing w:val="0"/>
        <w:jc w:val="both"/>
        <w:rPr>
          <w:rFonts w:ascii="Arial" w:hAnsi="Arial" w:cs="Arial"/>
        </w:rPr>
      </w:pPr>
      <w:r>
        <w:rPr>
          <w:rFonts w:ascii="Arial" w:hAnsi="Arial" w:cs="Arial"/>
        </w:rPr>
        <w:t xml:space="preserve">Des </w:t>
      </w:r>
      <w:r w:rsidRPr="0038311D">
        <w:rPr>
          <w:rFonts w:ascii="Arial" w:hAnsi="Arial" w:cs="Arial"/>
          <w:i/>
          <w:u w:val="single"/>
        </w:rPr>
        <w:t>groupements de femmes,</w:t>
      </w:r>
      <w:r>
        <w:rPr>
          <w:rFonts w:ascii="Arial" w:hAnsi="Arial" w:cs="Arial"/>
        </w:rPr>
        <w:t xml:space="preserve"> de plus en plus nombreux, se sont constitués pour générer des revenus, en particulier par la production et la commercialisation de l’huile d’argan ;</w:t>
      </w:r>
    </w:p>
    <w:p w:rsidR="00E133FE" w:rsidRDefault="00E133FE" w:rsidP="005A0904">
      <w:pPr>
        <w:pStyle w:val="ListParagraph"/>
        <w:numPr>
          <w:ilvl w:val="0"/>
          <w:numId w:val="32"/>
        </w:numPr>
        <w:spacing w:after="120"/>
        <w:contextualSpacing w:val="0"/>
        <w:jc w:val="both"/>
        <w:rPr>
          <w:rFonts w:ascii="Arial" w:hAnsi="Arial" w:cs="Arial"/>
        </w:rPr>
      </w:pPr>
      <w:r>
        <w:rPr>
          <w:rFonts w:ascii="Arial" w:hAnsi="Arial" w:cs="Arial"/>
        </w:rPr>
        <w:t xml:space="preserve">Les </w:t>
      </w:r>
      <w:r w:rsidRPr="0038311D">
        <w:rPr>
          <w:rFonts w:ascii="Arial" w:hAnsi="Arial" w:cs="Arial"/>
          <w:i/>
          <w:u w:val="single"/>
        </w:rPr>
        <w:t>périmètres irrigués</w:t>
      </w:r>
      <w:r>
        <w:rPr>
          <w:rFonts w:ascii="Arial" w:hAnsi="Arial" w:cs="Arial"/>
        </w:rPr>
        <w:t xml:space="preserve"> mis en place par M&amp;D depuis quelques années donnent des résultats très positifs en terme d’emplois ruraux, de revenus pour les familles paysannes, d’amélioration de la diète alimentaire, de diversification des productions de la zone ; </w:t>
      </w:r>
    </w:p>
    <w:p w:rsidR="00E133FE" w:rsidRPr="00E217F4" w:rsidRDefault="00E133FE" w:rsidP="005A0904">
      <w:pPr>
        <w:pStyle w:val="ListParagraph"/>
        <w:numPr>
          <w:ilvl w:val="0"/>
          <w:numId w:val="32"/>
        </w:numPr>
        <w:spacing w:after="120"/>
        <w:contextualSpacing w:val="0"/>
        <w:jc w:val="both"/>
        <w:rPr>
          <w:rFonts w:ascii="Arial" w:hAnsi="Arial" w:cs="Arial"/>
        </w:rPr>
      </w:pPr>
      <w:r>
        <w:rPr>
          <w:rFonts w:ascii="Arial" w:hAnsi="Arial" w:cs="Arial"/>
        </w:rPr>
        <w:t xml:space="preserve">Le territoire dispose maintenant d’un réseau opérationnel de structures d’hébergement et de restauration pour le </w:t>
      </w:r>
      <w:r w:rsidRPr="0038311D">
        <w:rPr>
          <w:rFonts w:ascii="Arial" w:hAnsi="Arial" w:cs="Arial"/>
          <w:i/>
          <w:u w:val="single"/>
        </w:rPr>
        <w:t>tourisme rural solidaire</w:t>
      </w:r>
      <w:r>
        <w:rPr>
          <w:rFonts w:ascii="Arial" w:hAnsi="Arial" w:cs="Arial"/>
        </w:rPr>
        <w:t>. La motivation de certains douars pour le développement touristique permet d’envisager la création de nouvelles maisons et chambres d’hôte ;</w:t>
      </w:r>
    </w:p>
    <w:p w:rsidR="00E133FE" w:rsidRDefault="00E133FE" w:rsidP="005A0904">
      <w:pPr>
        <w:pStyle w:val="ListParagraph"/>
        <w:numPr>
          <w:ilvl w:val="0"/>
          <w:numId w:val="32"/>
        </w:numPr>
        <w:spacing w:after="120"/>
        <w:contextualSpacing w:val="0"/>
        <w:jc w:val="both"/>
        <w:rPr>
          <w:rFonts w:ascii="Arial" w:hAnsi="Arial" w:cs="Arial"/>
        </w:rPr>
      </w:pPr>
      <w:r w:rsidRPr="00E217F4">
        <w:rPr>
          <w:rFonts w:ascii="Arial" w:hAnsi="Arial" w:cs="Arial"/>
        </w:rPr>
        <w:t xml:space="preserve">Les </w:t>
      </w:r>
      <w:r>
        <w:rPr>
          <w:rFonts w:ascii="Arial" w:hAnsi="Arial" w:cs="Arial"/>
        </w:rPr>
        <w:t>C</w:t>
      </w:r>
      <w:r w:rsidRPr="00E217F4">
        <w:rPr>
          <w:rFonts w:ascii="Arial" w:hAnsi="Arial" w:cs="Arial"/>
        </w:rPr>
        <w:t xml:space="preserve">ommunes rurales </w:t>
      </w:r>
      <w:r>
        <w:rPr>
          <w:rFonts w:ascii="Arial" w:hAnsi="Arial" w:cs="Arial"/>
        </w:rPr>
        <w:t xml:space="preserve">se sont engagées dans </w:t>
      </w:r>
      <w:r w:rsidRPr="00E217F4">
        <w:rPr>
          <w:rFonts w:ascii="Arial" w:hAnsi="Arial" w:cs="Arial"/>
        </w:rPr>
        <w:t xml:space="preserve">une </w:t>
      </w:r>
      <w:r w:rsidRPr="0038311D">
        <w:rPr>
          <w:rFonts w:ascii="Arial" w:hAnsi="Arial" w:cs="Arial"/>
          <w:i/>
          <w:u w:val="single"/>
        </w:rPr>
        <w:t>démarche de planification participative</w:t>
      </w:r>
      <w:r w:rsidRPr="00E217F4">
        <w:rPr>
          <w:rFonts w:ascii="Arial" w:hAnsi="Arial" w:cs="Arial"/>
        </w:rPr>
        <w:t xml:space="preserve"> qui a abouti</w:t>
      </w:r>
      <w:r>
        <w:rPr>
          <w:rFonts w:ascii="Arial" w:hAnsi="Arial" w:cs="Arial"/>
        </w:rPr>
        <w:t xml:space="preserve"> </w:t>
      </w:r>
      <w:r w:rsidRPr="00E217F4">
        <w:rPr>
          <w:rFonts w:ascii="Arial" w:hAnsi="Arial" w:cs="Arial"/>
        </w:rPr>
        <w:t>à la formulation de Plans Communaux de Développement. L’association M&amp;D a été directement impliquée</w:t>
      </w:r>
      <w:r>
        <w:rPr>
          <w:rFonts w:ascii="Arial" w:hAnsi="Arial" w:cs="Arial"/>
        </w:rPr>
        <w:t xml:space="preserve"> dans l’élaboration d’un certain nombre de ces Plans ;</w:t>
      </w:r>
    </w:p>
    <w:p w:rsidR="00E133FE" w:rsidRDefault="00E133FE" w:rsidP="005A0904">
      <w:pPr>
        <w:pStyle w:val="ListParagraph"/>
        <w:numPr>
          <w:ilvl w:val="0"/>
          <w:numId w:val="32"/>
        </w:numPr>
        <w:spacing w:after="120"/>
        <w:contextualSpacing w:val="0"/>
        <w:jc w:val="both"/>
        <w:rPr>
          <w:rFonts w:ascii="Arial" w:hAnsi="Arial" w:cs="Arial"/>
        </w:rPr>
      </w:pPr>
      <w:r>
        <w:rPr>
          <w:rFonts w:ascii="Arial" w:hAnsi="Arial" w:cs="Arial"/>
        </w:rPr>
        <w:t xml:space="preserve">Certains élus locaux (présidents de Communes et leurs conseils communaux) s’impliquent très activement dans les démarches de </w:t>
      </w:r>
      <w:r w:rsidRPr="0038311D">
        <w:rPr>
          <w:rFonts w:ascii="Arial" w:hAnsi="Arial" w:cs="Arial"/>
          <w:i/>
          <w:u w:val="single"/>
        </w:rPr>
        <w:t>développement local durable</w:t>
      </w:r>
      <w:r>
        <w:rPr>
          <w:rFonts w:ascii="Arial" w:hAnsi="Arial" w:cs="Arial"/>
        </w:rPr>
        <w:t>. Ils entretiennent d’excellentes relations avec M&amp;D. L’association a apporté un soutien constant à certaines de ces Communes avec qui elle a réalisé, pendant la décennie, de multiples projets ;</w:t>
      </w:r>
    </w:p>
    <w:p w:rsidR="00E133FE" w:rsidRPr="00006AF2" w:rsidRDefault="00E133FE" w:rsidP="005A0904">
      <w:pPr>
        <w:pStyle w:val="ListParagraph"/>
        <w:numPr>
          <w:ilvl w:val="0"/>
          <w:numId w:val="32"/>
        </w:numPr>
        <w:spacing w:after="120"/>
        <w:contextualSpacing w:val="0"/>
        <w:jc w:val="both"/>
        <w:rPr>
          <w:rFonts w:ascii="Arial" w:hAnsi="Arial" w:cs="Arial"/>
        </w:rPr>
      </w:pPr>
      <w:r>
        <w:rPr>
          <w:rFonts w:ascii="Arial" w:hAnsi="Arial" w:cs="Arial"/>
        </w:rPr>
        <w:t xml:space="preserve">Un premier </w:t>
      </w:r>
      <w:r w:rsidRPr="0038311D">
        <w:rPr>
          <w:rFonts w:ascii="Arial" w:hAnsi="Arial" w:cs="Arial"/>
          <w:i/>
          <w:u w:val="single"/>
        </w:rPr>
        <w:t>accord de coopération décentralisée</w:t>
      </w:r>
      <w:r>
        <w:rPr>
          <w:rFonts w:ascii="Arial" w:hAnsi="Arial" w:cs="Arial"/>
        </w:rPr>
        <w:t xml:space="preserve"> est signé  entre la Commune urbaine de Taliouine et la Communauté de </w:t>
      </w:r>
      <w:r w:rsidR="00080F05">
        <w:rPr>
          <w:rFonts w:ascii="Arial" w:hAnsi="Arial" w:cs="Arial"/>
        </w:rPr>
        <w:t>Commune</w:t>
      </w:r>
      <w:r>
        <w:rPr>
          <w:rFonts w:ascii="Arial" w:hAnsi="Arial" w:cs="Arial"/>
        </w:rPr>
        <w:t>s de L’Argentière et des Ecrins dans les Hautes Alpes (Provence), avec une forte implication de M&amp;D. D’autres accords de coopération de ce type devraient suivre.</w:t>
      </w:r>
    </w:p>
    <w:p w:rsidR="00E133FE" w:rsidRPr="00E217F4" w:rsidRDefault="00E133FE" w:rsidP="005A0904">
      <w:pPr>
        <w:pStyle w:val="Heading3"/>
        <w:spacing w:before="0" w:after="120"/>
        <w:ind w:left="708" w:firstLine="708"/>
        <w:rPr>
          <w:color w:val="800000"/>
          <w:sz w:val="22"/>
          <w:szCs w:val="22"/>
        </w:rPr>
      </w:pPr>
      <w:bookmarkStart w:id="1135" w:name="_Toc323563227"/>
      <w:bookmarkStart w:id="1136" w:name="_Toc197428180"/>
      <w:bookmarkStart w:id="1137" w:name="_Toc197428508"/>
      <w:bookmarkStart w:id="1138" w:name="_Toc197429008"/>
      <w:bookmarkStart w:id="1139" w:name="_Toc197429594"/>
      <w:bookmarkStart w:id="1140" w:name="_Toc197429842"/>
      <w:bookmarkStart w:id="1141" w:name="_Toc323836077"/>
      <w:r w:rsidRPr="00E217F4">
        <w:rPr>
          <w:color w:val="800000"/>
          <w:sz w:val="22"/>
          <w:szCs w:val="22"/>
        </w:rPr>
        <w:t>Faiblesses</w:t>
      </w:r>
      <w:bookmarkEnd w:id="1135"/>
      <w:bookmarkEnd w:id="1136"/>
      <w:bookmarkEnd w:id="1137"/>
      <w:bookmarkEnd w:id="1138"/>
      <w:bookmarkEnd w:id="1139"/>
      <w:bookmarkEnd w:id="1140"/>
      <w:bookmarkEnd w:id="1141"/>
    </w:p>
    <w:p w:rsidR="00E133FE" w:rsidRPr="00006AF2" w:rsidRDefault="00E133FE" w:rsidP="005A0904">
      <w:pPr>
        <w:pStyle w:val="ListParagraph"/>
        <w:numPr>
          <w:ilvl w:val="0"/>
          <w:numId w:val="32"/>
        </w:numPr>
        <w:spacing w:after="120"/>
        <w:contextualSpacing w:val="0"/>
        <w:jc w:val="both"/>
        <w:rPr>
          <w:rFonts w:ascii="Arial" w:hAnsi="Arial" w:cs="Arial"/>
        </w:rPr>
      </w:pPr>
      <w:r w:rsidRPr="00006AF2">
        <w:rPr>
          <w:rFonts w:ascii="Arial" w:hAnsi="Arial" w:cs="Arial"/>
        </w:rPr>
        <w:t xml:space="preserve">La </w:t>
      </w:r>
      <w:r w:rsidRPr="0038311D">
        <w:rPr>
          <w:rFonts w:ascii="Arial" w:hAnsi="Arial" w:cs="Arial"/>
          <w:i/>
          <w:u w:val="single"/>
        </w:rPr>
        <w:t>place des femmes</w:t>
      </w:r>
      <w:r w:rsidRPr="00006AF2">
        <w:rPr>
          <w:rFonts w:ascii="Arial" w:hAnsi="Arial" w:cs="Arial"/>
        </w:rPr>
        <w:t xml:space="preserve"> dans les instances de gouvernance locale (associations, conseils communaux etc.) reste très marginale ;</w:t>
      </w:r>
    </w:p>
    <w:p w:rsidR="00E133FE" w:rsidRDefault="00E133FE" w:rsidP="005A0904">
      <w:pPr>
        <w:pStyle w:val="ListParagraph"/>
        <w:numPr>
          <w:ilvl w:val="0"/>
          <w:numId w:val="32"/>
        </w:numPr>
        <w:spacing w:after="120"/>
        <w:contextualSpacing w:val="0"/>
        <w:jc w:val="both"/>
        <w:rPr>
          <w:rFonts w:ascii="Arial" w:hAnsi="Arial" w:cs="Arial"/>
        </w:rPr>
      </w:pPr>
      <w:r>
        <w:rPr>
          <w:rFonts w:ascii="Arial" w:hAnsi="Arial" w:cs="Arial"/>
        </w:rPr>
        <w:t>Le programme Tourisme Rural Solidaire connaît certaines difficultés, en particulier au niveau de la</w:t>
      </w:r>
      <w:r w:rsidRPr="0038311D">
        <w:rPr>
          <w:rFonts w:ascii="Arial" w:hAnsi="Arial" w:cs="Arial"/>
          <w:i/>
          <w:u w:val="single"/>
        </w:rPr>
        <w:t xml:space="preserve"> commercialisation</w:t>
      </w:r>
      <w:r>
        <w:rPr>
          <w:rFonts w:ascii="Arial" w:hAnsi="Arial" w:cs="Arial"/>
        </w:rPr>
        <w:t xml:space="preserve"> des produits touristiques ;</w:t>
      </w:r>
    </w:p>
    <w:p w:rsidR="00E133FE" w:rsidRDefault="00E133FE" w:rsidP="005A0904">
      <w:pPr>
        <w:pStyle w:val="ListParagraph"/>
        <w:numPr>
          <w:ilvl w:val="0"/>
          <w:numId w:val="32"/>
        </w:numPr>
        <w:spacing w:after="120"/>
        <w:contextualSpacing w:val="0"/>
        <w:jc w:val="both"/>
        <w:rPr>
          <w:rFonts w:ascii="Arial" w:hAnsi="Arial" w:cs="Arial"/>
        </w:rPr>
      </w:pPr>
      <w:r>
        <w:rPr>
          <w:rFonts w:ascii="Arial" w:hAnsi="Arial" w:cs="Arial"/>
        </w:rPr>
        <w:t>Le niveau de compétences et de motivation d’un certain nombre d’élus locaux laisse à désirer. La qualité de la gouvernance locale reste insuffisante (corruption) ;</w:t>
      </w:r>
    </w:p>
    <w:p w:rsidR="00E133FE" w:rsidRPr="005B6F09" w:rsidRDefault="00E133FE" w:rsidP="005A0904">
      <w:pPr>
        <w:pStyle w:val="ListParagraph"/>
        <w:numPr>
          <w:ilvl w:val="0"/>
          <w:numId w:val="32"/>
        </w:numPr>
        <w:spacing w:after="120"/>
        <w:contextualSpacing w:val="0"/>
        <w:jc w:val="both"/>
        <w:rPr>
          <w:rFonts w:ascii="Arial" w:hAnsi="Arial" w:cs="Arial"/>
        </w:rPr>
      </w:pPr>
      <w:r>
        <w:rPr>
          <w:rFonts w:ascii="Arial" w:hAnsi="Arial" w:cs="Arial"/>
        </w:rPr>
        <w:t>La thématique de la préservation et de la valorisation de l’</w:t>
      </w:r>
      <w:r w:rsidRPr="0038311D">
        <w:rPr>
          <w:rFonts w:ascii="Arial" w:hAnsi="Arial" w:cs="Arial"/>
          <w:i/>
          <w:u w:val="single"/>
        </w:rPr>
        <w:t xml:space="preserve">environnement </w:t>
      </w:r>
      <w:r>
        <w:rPr>
          <w:rFonts w:ascii="Arial" w:hAnsi="Arial" w:cs="Arial"/>
        </w:rPr>
        <w:t>constitue toujours l’un des points faibles du développement régional, même si quelques actions emblématiques récentes ont été réalisées ;</w:t>
      </w:r>
    </w:p>
    <w:p w:rsidR="00E133FE" w:rsidRDefault="00E133FE" w:rsidP="005A0904">
      <w:pPr>
        <w:pStyle w:val="Heading3"/>
        <w:spacing w:before="0" w:after="120"/>
        <w:ind w:left="708" w:firstLine="708"/>
        <w:rPr>
          <w:color w:val="800000"/>
          <w:sz w:val="22"/>
          <w:szCs w:val="22"/>
        </w:rPr>
      </w:pPr>
      <w:bookmarkStart w:id="1142" w:name="_Toc323563228"/>
      <w:bookmarkStart w:id="1143" w:name="_Toc197428181"/>
      <w:bookmarkStart w:id="1144" w:name="_Toc197428509"/>
      <w:bookmarkStart w:id="1145" w:name="_Toc197429009"/>
      <w:bookmarkStart w:id="1146" w:name="_Toc197429595"/>
      <w:bookmarkStart w:id="1147" w:name="_Toc197429843"/>
      <w:bookmarkStart w:id="1148" w:name="_Toc323836078"/>
      <w:r w:rsidRPr="00E217F4">
        <w:rPr>
          <w:color w:val="800000"/>
          <w:sz w:val="22"/>
          <w:szCs w:val="22"/>
        </w:rPr>
        <w:t>Opportunités</w:t>
      </w:r>
      <w:bookmarkEnd w:id="1142"/>
      <w:bookmarkEnd w:id="1143"/>
      <w:bookmarkEnd w:id="1144"/>
      <w:bookmarkEnd w:id="1145"/>
      <w:bookmarkEnd w:id="1146"/>
      <w:bookmarkEnd w:id="1147"/>
      <w:bookmarkEnd w:id="1148"/>
    </w:p>
    <w:p w:rsidR="00E133FE" w:rsidRDefault="00E133FE" w:rsidP="005A0904">
      <w:pPr>
        <w:pStyle w:val="ListParagraph"/>
        <w:numPr>
          <w:ilvl w:val="0"/>
          <w:numId w:val="32"/>
        </w:numPr>
        <w:spacing w:after="120"/>
        <w:contextualSpacing w:val="0"/>
        <w:jc w:val="both"/>
        <w:rPr>
          <w:rFonts w:ascii="Arial" w:hAnsi="Arial" w:cs="Arial"/>
        </w:rPr>
      </w:pPr>
      <w:r>
        <w:rPr>
          <w:rFonts w:ascii="Arial" w:hAnsi="Arial" w:cs="Arial"/>
        </w:rPr>
        <w:t xml:space="preserve">La Province est dirigée par un </w:t>
      </w:r>
      <w:r w:rsidRPr="00F86226">
        <w:rPr>
          <w:rFonts w:ascii="Arial" w:hAnsi="Arial" w:cs="Arial"/>
          <w:i/>
          <w:u w:val="single"/>
        </w:rPr>
        <w:t xml:space="preserve">Gouverneur </w:t>
      </w:r>
      <w:r>
        <w:rPr>
          <w:rFonts w:ascii="Arial" w:hAnsi="Arial" w:cs="Arial"/>
        </w:rPr>
        <w:t>très ouvert aux thèmes du développement durable et du codéveloppement, et qui apporte un fort soutien aux activités de M&amp;D ;</w:t>
      </w:r>
    </w:p>
    <w:p w:rsidR="00E133FE" w:rsidRDefault="00E133FE" w:rsidP="005A0904">
      <w:pPr>
        <w:pStyle w:val="ListParagraph"/>
        <w:numPr>
          <w:ilvl w:val="0"/>
          <w:numId w:val="32"/>
        </w:numPr>
        <w:spacing w:after="120"/>
        <w:contextualSpacing w:val="0"/>
        <w:jc w:val="both"/>
        <w:rPr>
          <w:rFonts w:ascii="Arial" w:hAnsi="Arial" w:cs="Arial"/>
        </w:rPr>
      </w:pPr>
      <w:r>
        <w:rPr>
          <w:rFonts w:ascii="Arial" w:hAnsi="Arial" w:cs="Arial"/>
        </w:rPr>
        <w:t>L’Etat marocain a, depuis quelques années, pris à bras le corps le problème de l’</w:t>
      </w:r>
      <w:r w:rsidRPr="00F86226">
        <w:rPr>
          <w:rFonts w:ascii="Arial" w:hAnsi="Arial" w:cs="Arial"/>
          <w:i/>
          <w:u w:val="single"/>
        </w:rPr>
        <w:t xml:space="preserve">amélioration des infrastructures </w:t>
      </w:r>
      <w:r>
        <w:rPr>
          <w:rFonts w:ascii="Arial" w:hAnsi="Arial" w:cs="Arial"/>
        </w:rPr>
        <w:t xml:space="preserve">des zones rurales. L’électrification rurale avance </w:t>
      </w:r>
      <w:r>
        <w:rPr>
          <w:rFonts w:ascii="Arial" w:hAnsi="Arial" w:cs="Arial"/>
        </w:rPr>
        <w:lastRenderedPageBreak/>
        <w:t>rapidement de même que l’accès à l’eau potable. Les routes et pistes s’améliorent, même si le rythme en est encore trop lent ;</w:t>
      </w:r>
    </w:p>
    <w:p w:rsidR="00E133FE" w:rsidRDefault="00E133FE" w:rsidP="005A0904">
      <w:pPr>
        <w:pStyle w:val="ListParagraph"/>
        <w:numPr>
          <w:ilvl w:val="0"/>
          <w:numId w:val="32"/>
        </w:numPr>
        <w:spacing w:after="120"/>
        <w:contextualSpacing w:val="0"/>
        <w:jc w:val="both"/>
        <w:rPr>
          <w:rFonts w:ascii="Arial" w:hAnsi="Arial" w:cs="Arial"/>
        </w:rPr>
      </w:pPr>
      <w:r>
        <w:rPr>
          <w:rFonts w:ascii="Arial" w:hAnsi="Arial" w:cs="Arial"/>
        </w:rPr>
        <w:t xml:space="preserve">L’Etat a mis en place des </w:t>
      </w:r>
      <w:r w:rsidRPr="00F86226">
        <w:rPr>
          <w:rFonts w:ascii="Arial" w:hAnsi="Arial" w:cs="Arial"/>
          <w:i/>
          <w:u w:val="single"/>
        </w:rPr>
        <w:t>dispositifs financiers nationaux</w:t>
      </w:r>
      <w:r w:rsidRPr="00F86226">
        <w:rPr>
          <w:rFonts w:ascii="Arial" w:hAnsi="Arial" w:cs="Arial"/>
          <w:u w:val="single"/>
        </w:rPr>
        <w:t>,</w:t>
      </w:r>
      <w:r>
        <w:rPr>
          <w:rFonts w:ascii="Arial" w:hAnsi="Arial" w:cs="Arial"/>
        </w:rPr>
        <w:t xml:space="preserve"> tels que l’INDH l’Entraide Nationale, qui permettent le cofinancement de divers projets de développement portés par les </w:t>
      </w:r>
      <w:r w:rsidR="00080F05">
        <w:rPr>
          <w:rFonts w:ascii="Arial" w:hAnsi="Arial" w:cs="Arial"/>
        </w:rPr>
        <w:t>Commune</w:t>
      </w:r>
      <w:r>
        <w:rPr>
          <w:rFonts w:ascii="Arial" w:hAnsi="Arial" w:cs="Arial"/>
        </w:rPr>
        <w:t>s ou les associations ;</w:t>
      </w:r>
    </w:p>
    <w:p w:rsidR="00E133FE" w:rsidRDefault="00E133FE" w:rsidP="005A0904">
      <w:pPr>
        <w:pStyle w:val="ListParagraph"/>
        <w:numPr>
          <w:ilvl w:val="0"/>
          <w:numId w:val="32"/>
        </w:numPr>
        <w:spacing w:after="120"/>
        <w:contextualSpacing w:val="0"/>
        <w:jc w:val="both"/>
        <w:rPr>
          <w:rFonts w:ascii="Arial" w:hAnsi="Arial" w:cs="Arial"/>
        </w:rPr>
      </w:pPr>
      <w:r>
        <w:rPr>
          <w:rFonts w:ascii="Arial" w:hAnsi="Arial" w:cs="Arial"/>
        </w:rPr>
        <w:t xml:space="preserve">Des </w:t>
      </w:r>
      <w:r w:rsidRPr="00F86226">
        <w:rPr>
          <w:rFonts w:ascii="Arial" w:hAnsi="Arial" w:cs="Arial"/>
          <w:i/>
          <w:u w:val="single"/>
        </w:rPr>
        <w:t>cofinancements internationaux</w:t>
      </w:r>
      <w:r>
        <w:rPr>
          <w:rFonts w:ascii="Arial" w:hAnsi="Arial" w:cs="Arial"/>
        </w:rPr>
        <w:t xml:space="preserve"> importants viennent compléter les moyens locaux apportés par les associations villageoises, les </w:t>
      </w:r>
      <w:r w:rsidR="00080F05">
        <w:rPr>
          <w:rFonts w:ascii="Arial" w:hAnsi="Arial" w:cs="Arial"/>
        </w:rPr>
        <w:t>Commune</w:t>
      </w:r>
      <w:r>
        <w:rPr>
          <w:rFonts w:ascii="Arial" w:hAnsi="Arial" w:cs="Arial"/>
        </w:rPr>
        <w:t>s ou l’Etat marocain. C’est ainsi que les grandes collectivités françaises (ex. Grand Lyon) envisagent de continuer à apporter des financements pour des projets comme l’eau potable ou l’assainissement ;</w:t>
      </w:r>
    </w:p>
    <w:p w:rsidR="00E133FE" w:rsidRDefault="00E133FE" w:rsidP="005A0904">
      <w:pPr>
        <w:pStyle w:val="ListParagraph"/>
        <w:numPr>
          <w:ilvl w:val="0"/>
          <w:numId w:val="32"/>
        </w:numPr>
        <w:spacing w:after="120"/>
        <w:contextualSpacing w:val="0"/>
        <w:jc w:val="both"/>
        <w:rPr>
          <w:rFonts w:ascii="Arial" w:hAnsi="Arial" w:cs="Arial"/>
        </w:rPr>
      </w:pPr>
      <w:r>
        <w:rPr>
          <w:rFonts w:ascii="Arial" w:hAnsi="Arial" w:cs="Arial"/>
        </w:rPr>
        <w:t xml:space="preserve">La beauté et la diversité des paysages, la qualité de l’accueil et l’hospitalité des habitants constituent des atouts essentiels pour le développement d’un </w:t>
      </w:r>
      <w:r w:rsidRPr="00F86226">
        <w:rPr>
          <w:rFonts w:ascii="Arial" w:hAnsi="Arial" w:cs="Arial"/>
          <w:i/>
          <w:u w:val="single"/>
        </w:rPr>
        <w:t>écotourisme de grande qualité</w:t>
      </w:r>
      <w:r>
        <w:rPr>
          <w:rFonts w:ascii="Arial" w:hAnsi="Arial" w:cs="Arial"/>
        </w:rPr>
        <w:t>, à forte valeur ajoutée humaine. A cela s’ajoute le fait que les territoires africains encore ouverts au tourisme se restreignent, en particulier dans le Sahel ;</w:t>
      </w:r>
    </w:p>
    <w:p w:rsidR="00E133FE" w:rsidRDefault="00E133FE" w:rsidP="005A0904">
      <w:pPr>
        <w:pStyle w:val="ListParagraph"/>
        <w:numPr>
          <w:ilvl w:val="0"/>
          <w:numId w:val="32"/>
        </w:numPr>
        <w:spacing w:after="120"/>
        <w:contextualSpacing w:val="0"/>
        <w:jc w:val="both"/>
        <w:rPr>
          <w:rFonts w:ascii="Arial" w:hAnsi="Arial" w:cs="Arial"/>
        </w:rPr>
      </w:pPr>
      <w:r>
        <w:rPr>
          <w:rFonts w:ascii="Arial" w:hAnsi="Arial" w:cs="Arial"/>
        </w:rPr>
        <w:t xml:space="preserve">Le développement simultané de </w:t>
      </w:r>
      <w:r w:rsidRPr="00F86226">
        <w:rPr>
          <w:rFonts w:ascii="Arial" w:hAnsi="Arial" w:cs="Arial"/>
          <w:i/>
          <w:u w:val="single"/>
        </w:rPr>
        <w:t>produits de terroir de qualité</w:t>
      </w:r>
      <w:r>
        <w:rPr>
          <w:rFonts w:ascii="Arial" w:hAnsi="Arial" w:cs="Arial"/>
        </w:rPr>
        <w:t xml:space="preserve"> (AOC, certification Bio) et du </w:t>
      </w:r>
      <w:r w:rsidRPr="00F86226">
        <w:rPr>
          <w:rFonts w:ascii="Arial" w:hAnsi="Arial" w:cs="Arial"/>
          <w:i/>
          <w:u w:val="single"/>
        </w:rPr>
        <w:t>tourisme rural solidaire</w:t>
      </w:r>
      <w:r>
        <w:rPr>
          <w:rFonts w:ascii="Arial" w:hAnsi="Arial" w:cs="Arial"/>
        </w:rPr>
        <w:t>, domaines qui se complètent et se fertilisent l’un l’autre, constitue une opportunité nouvelle ;</w:t>
      </w:r>
    </w:p>
    <w:p w:rsidR="00E133FE" w:rsidRPr="005B6F09" w:rsidRDefault="00E133FE" w:rsidP="005A0904">
      <w:pPr>
        <w:pStyle w:val="ListParagraph"/>
        <w:numPr>
          <w:ilvl w:val="0"/>
          <w:numId w:val="32"/>
        </w:numPr>
        <w:spacing w:after="120"/>
        <w:contextualSpacing w:val="0"/>
        <w:jc w:val="both"/>
        <w:rPr>
          <w:rFonts w:ascii="Arial" w:hAnsi="Arial" w:cs="Arial"/>
        </w:rPr>
      </w:pPr>
      <w:r>
        <w:rPr>
          <w:rFonts w:ascii="Arial" w:hAnsi="Arial" w:cs="Arial"/>
        </w:rPr>
        <w:t xml:space="preserve">Les conditions agro-écologiques de la production agricole de ces montagnes, sans engrais ni pesticides, représentent des opportunités d’ouvrir des marchés nouveaux à destination des européens de plus en plus soucieux de la qualité des produits </w:t>
      </w:r>
    </w:p>
    <w:p w:rsidR="00E133FE" w:rsidRDefault="00E133FE" w:rsidP="005A0904">
      <w:pPr>
        <w:pStyle w:val="Heading3"/>
        <w:spacing w:before="0" w:after="120"/>
        <w:ind w:left="708" w:firstLine="708"/>
        <w:rPr>
          <w:color w:val="800000"/>
          <w:sz w:val="22"/>
          <w:szCs w:val="22"/>
        </w:rPr>
      </w:pPr>
      <w:bookmarkStart w:id="1149" w:name="_Toc323563229"/>
      <w:bookmarkStart w:id="1150" w:name="_Toc197428182"/>
      <w:bookmarkStart w:id="1151" w:name="_Toc197428510"/>
      <w:bookmarkStart w:id="1152" w:name="_Toc197429010"/>
      <w:bookmarkStart w:id="1153" w:name="_Toc197429596"/>
      <w:bookmarkStart w:id="1154" w:name="_Toc197429844"/>
      <w:bookmarkStart w:id="1155" w:name="_Toc323836079"/>
      <w:r w:rsidRPr="00E217F4">
        <w:rPr>
          <w:color w:val="800000"/>
          <w:sz w:val="22"/>
          <w:szCs w:val="22"/>
        </w:rPr>
        <w:t>Menaces</w:t>
      </w:r>
      <w:bookmarkEnd w:id="1149"/>
      <w:bookmarkEnd w:id="1150"/>
      <w:bookmarkEnd w:id="1151"/>
      <w:bookmarkEnd w:id="1152"/>
      <w:bookmarkEnd w:id="1153"/>
      <w:bookmarkEnd w:id="1154"/>
      <w:bookmarkEnd w:id="1155"/>
    </w:p>
    <w:p w:rsidR="00E133FE" w:rsidRDefault="00E133FE" w:rsidP="005A0904">
      <w:pPr>
        <w:pStyle w:val="ListParagraph"/>
        <w:numPr>
          <w:ilvl w:val="0"/>
          <w:numId w:val="32"/>
        </w:numPr>
        <w:spacing w:after="120"/>
        <w:contextualSpacing w:val="0"/>
        <w:jc w:val="both"/>
        <w:rPr>
          <w:rFonts w:ascii="Arial" w:hAnsi="Arial" w:cs="Arial"/>
        </w:rPr>
      </w:pPr>
      <w:r w:rsidRPr="002819F1">
        <w:rPr>
          <w:rFonts w:ascii="Arial" w:hAnsi="Arial" w:cs="Arial"/>
        </w:rPr>
        <w:t xml:space="preserve">Le </w:t>
      </w:r>
      <w:r w:rsidRPr="005B6F09">
        <w:rPr>
          <w:rFonts w:ascii="Arial" w:hAnsi="Arial" w:cs="Arial"/>
          <w:i/>
          <w:u w:val="single"/>
        </w:rPr>
        <w:t>changement climatique</w:t>
      </w:r>
      <w:r>
        <w:rPr>
          <w:rFonts w:ascii="Arial" w:hAnsi="Arial" w:cs="Arial"/>
        </w:rPr>
        <w:t>,</w:t>
      </w:r>
      <w:r w:rsidRPr="002819F1">
        <w:rPr>
          <w:rFonts w:ascii="Arial" w:hAnsi="Arial" w:cs="Arial"/>
        </w:rPr>
        <w:t xml:space="preserve"> dont les effets se font déjà sentir</w:t>
      </w:r>
      <w:r>
        <w:rPr>
          <w:rFonts w:ascii="Arial" w:hAnsi="Arial" w:cs="Arial"/>
        </w:rPr>
        <w:t xml:space="preserve"> sur l’ensemble du territoire d’intervention, et qui affectera fortement la zone méditerranéenne dans les années à venir, constitue une menace extrêmement sérieuse, peu prise en compte ;</w:t>
      </w:r>
    </w:p>
    <w:p w:rsidR="00E133FE" w:rsidRDefault="00E133FE" w:rsidP="005A0904">
      <w:pPr>
        <w:pStyle w:val="ListParagraph"/>
        <w:numPr>
          <w:ilvl w:val="0"/>
          <w:numId w:val="32"/>
        </w:numPr>
        <w:spacing w:after="120"/>
        <w:contextualSpacing w:val="0"/>
        <w:jc w:val="both"/>
        <w:rPr>
          <w:rFonts w:ascii="Arial" w:hAnsi="Arial" w:cs="Arial"/>
        </w:rPr>
      </w:pPr>
      <w:r>
        <w:rPr>
          <w:rFonts w:ascii="Arial" w:hAnsi="Arial" w:cs="Arial"/>
        </w:rPr>
        <w:t xml:space="preserve">La </w:t>
      </w:r>
      <w:r w:rsidRPr="005B6F09">
        <w:rPr>
          <w:rFonts w:ascii="Arial" w:hAnsi="Arial" w:cs="Arial"/>
          <w:i/>
          <w:u w:val="single"/>
        </w:rPr>
        <w:t>menace sécuritaire</w:t>
      </w:r>
      <w:r>
        <w:rPr>
          <w:rFonts w:ascii="Arial" w:hAnsi="Arial" w:cs="Arial"/>
        </w:rPr>
        <w:t xml:space="preserve"> n’est pas à négliger non plus, bien que le sud Maroc demeure une région encore très sûre. Si la situation venait à se dégrader, le secteur touristique par exemple qui est en pleine phase d’émergence, pourrait se trouver très affecté ;</w:t>
      </w:r>
    </w:p>
    <w:p w:rsidR="00E133FE" w:rsidRPr="00CB09C8" w:rsidRDefault="00E133FE" w:rsidP="005A0904">
      <w:pPr>
        <w:pStyle w:val="ListParagraph"/>
        <w:numPr>
          <w:ilvl w:val="0"/>
          <w:numId w:val="32"/>
        </w:numPr>
        <w:spacing w:after="120"/>
        <w:contextualSpacing w:val="0"/>
        <w:jc w:val="both"/>
        <w:rPr>
          <w:rFonts w:ascii="Arial" w:hAnsi="Arial" w:cs="Arial"/>
        </w:rPr>
      </w:pPr>
      <w:r>
        <w:rPr>
          <w:rFonts w:ascii="Arial" w:hAnsi="Arial" w:cs="Arial"/>
        </w:rPr>
        <w:t xml:space="preserve"> Une </w:t>
      </w:r>
      <w:r w:rsidRPr="00F86226">
        <w:rPr>
          <w:rFonts w:ascii="Arial" w:hAnsi="Arial" w:cs="Arial"/>
          <w:i/>
          <w:u w:val="single"/>
        </w:rPr>
        <w:t>concurrence</w:t>
      </w:r>
      <w:r>
        <w:rPr>
          <w:rFonts w:ascii="Arial" w:hAnsi="Arial" w:cs="Arial"/>
          <w:i/>
          <w:u w:val="single"/>
        </w:rPr>
        <w:t xml:space="preserve"> </w:t>
      </w:r>
      <w:r>
        <w:rPr>
          <w:rFonts w:ascii="Arial" w:hAnsi="Arial" w:cs="Arial"/>
        </w:rPr>
        <w:t>rapidement destructrice peut apparaître dans des délais très courts, comme cela est en train de se produire en Israël avec la production d’argan à partir de variétés améliorées en laboratoire.</w:t>
      </w:r>
    </w:p>
    <w:p w:rsidR="00E133FE" w:rsidRPr="0038311D" w:rsidRDefault="00E133FE" w:rsidP="005A0904">
      <w:pPr>
        <w:spacing w:after="120"/>
      </w:pPr>
    </w:p>
    <w:p w:rsidR="00E133FE" w:rsidRPr="0038311D" w:rsidRDefault="00E133FE" w:rsidP="005A0904">
      <w:pPr>
        <w:pStyle w:val="Heading2"/>
        <w:shd w:val="clear" w:color="auto" w:fill="E6E6E6"/>
        <w:spacing w:before="0" w:after="120"/>
        <w:rPr>
          <w:sz w:val="24"/>
          <w:szCs w:val="24"/>
        </w:rPr>
      </w:pPr>
      <w:bookmarkStart w:id="1156" w:name="_Toc323563230"/>
      <w:bookmarkStart w:id="1157" w:name="_Toc197428183"/>
      <w:bookmarkStart w:id="1158" w:name="_Toc197428511"/>
      <w:bookmarkStart w:id="1159" w:name="_Toc197429011"/>
      <w:bookmarkStart w:id="1160" w:name="_Toc197429597"/>
      <w:bookmarkStart w:id="1161" w:name="_Toc323836080"/>
      <w:r w:rsidRPr="0038311D">
        <w:rPr>
          <w:sz w:val="24"/>
          <w:szCs w:val="24"/>
        </w:rPr>
        <w:t>II</w:t>
      </w:r>
      <w:r w:rsidR="00D81C3D">
        <w:rPr>
          <w:sz w:val="24"/>
          <w:szCs w:val="24"/>
        </w:rPr>
        <w:t>I - S</w:t>
      </w:r>
      <w:r>
        <w:rPr>
          <w:sz w:val="24"/>
          <w:szCs w:val="24"/>
        </w:rPr>
        <w:t>tratégie</w:t>
      </w:r>
      <w:r w:rsidRPr="0038311D">
        <w:rPr>
          <w:sz w:val="24"/>
          <w:szCs w:val="24"/>
        </w:rPr>
        <w:t xml:space="preserve"> d’intervention</w:t>
      </w:r>
      <w:bookmarkEnd w:id="1156"/>
      <w:bookmarkEnd w:id="1157"/>
      <w:bookmarkEnd w:id="1158"/>
      <w:bookmarkEnd w:id="1159"/>
      <w:bookmarkEnd w:id="1160"/>
      <w:bookmarkEnd w:id="1161"/>
    </w:p>
    <w:p w:rsidR="00E133FE" w:rsidRPr="00737955" w:rsidRDefault="00E133FE" w:rsidP="005A0904">
      <w:pPr>
        <w:pStyle w:val="Heading3"/>
        <w:spacing w:before="0" w:after="120"/>
        <w:ind w:left="708" w:firstLine="708"/>
        <w:rPr>
          <w:color w:val="800000"/>
          <w:sz w:val="22"/>
          <w:szCs w:val="22"/>
        </w:rPr>
      </w:pPr>
      <w:bookmarkStart w:id="1162" w:name="_Toc323563231"/>
      <w:bookmarkStart w:id="1163" w:name="_Toc197428184"/>
      <w:bookmarkStart w:id="1164" w:name="_Toc197428512"/>
      <w:bookmarkStart w:id="1165" w:name="_Toc197429012"/>
      <w:bookmarkStart w:id="1166" w:name="_Toc197429598"/>
      <w:bookmarkStart w:id="1167" w:name="_Toc197429846"/>
      <w:bookmarkStart w:id="1168" w:name="_Toc323836081"/>
      <w:r>
        <w:rPr>
          <w:color w:val="800000"/>
          <w:sz w:val="22"/>
          <w:szCs w:val="22"/>
        </w:rPr>
        <w:t>1- Une stratégie évolutive</w:t>
      </w:r>
      <w:bookmarkEnd w:id="1162"/>
      <w:bookmarkEnd w:id="1163"/>
      <w:bookmarkEnd w:id="1164"/>
      <w:bookmarkEnd w:id="1165"/>
      <w:bookmarkEnd w:id="1166"/>
      <w:bookmarkEnd w:id="1167"/>
      <w:bookmarkEnd w:id="1168"/>
    </w:p>
    <w:p w:rsidR="00E133FE" w:rsidRDefault="00E133FE" w:rsidP="005A0904">
      <w:pPr>
        <w:spacing w:after="120"/>
        <w:jc w:val="both"/>
      </w:pPr>
      <w:r>
        <w:t>La stratégie sur laquelle M&amp;D a fondé ses interventions a constamment et profondément évolué selon les périodes, depuis sa création en 1986. Les changements sont manifestes sur des périodes décennales.</w:t>
      </w:r>
    </w:p>
    <w:p w:rsidR="00E133FE" w:rsidRDefault="00E133FE" w:rsidP="005A0904">
      <w:pPr>
        <w:spacing w:after="120"/>
        <w:jc w:val="both"/>
      </w:pPr>
      <w:r>
        <w:t xml:space="preserve">Pendant sa </w:t>
      </w:r>
      <w:r w:rsidRPr="007E17CC">
        <w:rPr>
          <w:i/>
          <w:u w:val="single"/>
        </w:rPr>
        <w:t>1° Période</w:t>
      </w:r>
      <w:r>
        <w:t xml:space="preserve">, de 1986 à 1999, l’association a concentré son activité sur l’amélioration de l’accès aux services de base pour la population, d’une part par la réalisation des infrastructures (eau, électricité surtout) et, d’autre part, par l’organisation des associations villageoises indispensables pour mener à bien ces </w:t>
      </w:r>
      <w:proofErr w:type="gramStart"/>
      <w:r>
        <w:t>travaux .</w:t>
      </w:r>
      <w:proofErr w:type="gramEnd"/>
      <w:r>
        <w:t xml:space="preserve"> La dimension économique était inexistante et la dimension formation très faible.</w:t>
      </w:r>
    </w:p>
    <w:p w:rsidR="00E133FE" w:rsidRDefault="00E133FE" w:rsidP="005A0904">
      <w:pPr>
        <w:spacing w:after="120"/>
        <w:jc w:val="both"/>
      </w:pPr>
      <w:r>
        <w:t xml:space="preserve">Pendant  sa </w:t>
      </w:r>
      <w:r w:rsidRPr="007E17CC">
        <w:rPr>
          <w:i/>
          <w:u w:val="single"/>
        </w:rPr>
        <w:t>2° Période</w:t>
      </w:r>
      <w:r>
        <w:t>, de 2001 à 2011, alors que l’Etat marocain prenait de plus en plus à sa charge la réalisation des infrastructures, l’association s’est attachée à appuyer la création de revenus pour la population par le biais de l’</w:t>
      </w:r>
      <w:r w:rsidRPr="005C3F22">
        <w:rPr>
          <w:i/>
          <w:u w:val="single"/>
        </w:rPr>
        <w:t>économie sociale et solidaire</w:t>
      </w:r>
      <w:r>
        <w:rPr>
          <w:i/>
          <w:u w:val="single"/>
        </w:rPr>
        <w:t>.</w:t>
      </w:r>
      <w:r w:rsidRPr="005C3F22">
        <w:t xml:space="preserve"> Pour</w:t>
      </w:r>
      <w:r>
        <w:t xml:space="preserve"> cela, elle a travaillé à la création de structures coopératives et elle a mis l’accent sur le renforcement des capacités.</w:t>
      </w:r>
    </w:p>
    <w:p w:rsidR="00E133FE" w:rsidRDefault="00E133FE" w:rsidP="005A0904">
      <w:pPr>
        <w:spacing w:after="120"/>
        <w:jc w:val="both"/>
        <w:rPr>
          <w:color w:val="FF0000"/>
        </w:rPr>
      </w:pPr>
      <w:r>
        <w:lastRenderedPageBreak/>
        <w:t xml:space="preserve">A l’aube de cette </w:t>
      </w:r>
      <w:r w:rsidRPr="007E17CC">
        <w:rPr>
          <w:i/>
          <w:u w:val="single"/>
        </w:rPr>
        <w:t>3° Période</w:t>
      </w:r>
      <w:r>
        <w:t xml:space="preserve">, à partir de 2012 et au moins jusqu’en 2020, l’association se propose, sans délaisser entièrement ses axes stratégiques antérieurs, surtout le renforcement des capacités qui revêt une importance croissante, de mettre l’accent sur deux aspects. D’une part, renforcer la société civile, améliorer la gouvernance et favoriser l’accès aux droits et, d’autre part, travailler à la mise au point d’un </w:t>
      </w:r>
      <w:r w:rsidRPr="005C3F22">
        <w:rPr>
          <w:i/>
          <w:u w:val="single"/>
        </w:rPr>
        <w:t>nouveau modèle de développement</w:t>
      </w:r>
      <w:r>
        <w:t xml:space="preserve"> susceptible d’aider les populations de la zone à affronter le </w:t>
      </w:r>
      <w:r w:rsidRPr="005C3F22">
        <w:rPr>
          <w:i/>
          <w:u w:val="single"/>
        </w:rPr>
        <w:t>défi écologique</w:t>
      </w:r>
      <w:r>
        <w:t xml:space="preserve">  avec ses conséquences économiques et sociales.</w:t>
      </w:r>
    </w:p>
    <w:p w:rsidR="00E133FE" w:rsidRPr="00737955" w:rsidRDefault="00E133FE" w:rsidP="00E133FE">
      <w:pPr>
        <w:pStyle w:val="Heading3"/>
        <w:ind w:left="708" w:firstLine="708"/>
        <w:rPr>
          <w:color w:val="800000"/>
          <w:sz w:val="22"/>
          <w:szCs w:val="22"/>
        </w:rPr>
      </w:pPr>
      <w:bookmarkStart w:id="1169" w:name="_Toc323563232"/>
      <w:bookmarkStart w:id="1170" w:name="_Toc197428185"/>
      <w:bookmarkStart w:id="1171" w:name="_Toc197428513"/>
      <w:bookmarkStart w:id="1172" w:name="_Toc197429013"/>
      <w:bookmarkStart w:id="1173" w:name="_Toc197429599"/>
      <w:bookmarkStart w:id="1174" w:name="_Toc197429847"/>
      <w:bookmarkStart w:id="1175" w:name="_Toc323836082"/>
      <w:r w:rsidRPr="00737955">
        <w:rPr>
          <w:color w:val="800000"/>
          <w:sz w:val="22"/>
          <w:szCs w:val="22"/>
        </w:rPr>
        <w:t xml:space="preserve">2 - Les nouveaux défis </w:t>
      </w:r>
      <w:r>
        <w:rPr>
          <w:color w:val="800000"/>
          <w:sz w:val="22"/>
          <w:szCs w:val="22"/>
        </w:rPr>
        <w:t>à relever</w:t>
      </w:r>
      <w:bookmarkEnd w:id="1169"/>
      <w:bookmarkEnd w:id="1170"/>
      <w:bookmarkEnd w:id="1171"/>
      <w:bookmarkEnd w:id="1172"/>
      <w:bookmarkEnd w:id="1173"/>
      <w:bookmarkEnd w:id="1174"/>
      <w:bookmarkEnd w:id="1175"/>
    </w:p>
    <w:p w:rsidR="00E133FE" w:rsidRDefault="00E133FE" w:rsidP="00E133FE">
      <w:pPr>
        <w:spacing w:before="120"/>
        <w:jc w:val="both"/>
      </w:pPr>
      <w:r>
        <w:t xml:space="preserve">En fonction de ce qui a été présenté dans le diagnostic stratégique, </w:t>
      </w:r>
      <w:r w:rsidRPr="0026373A">
        <w:rPr>
          <w:i/>
          <w:u w:val="single"/>
        </w:rPr>
        <w:t>les défis</w:t>
      </w:r>
      <w:r>
        <w:t xml:space="preserve"> que les acteurs locaux de la zone auront à relever dans les années à venir, sont nombreux. Mais certains sont des </w:t>
      </w:r>
      <w:r w:rsidRPr="00CF7A11">
        <w:rPr>
          <w:i/>
          <w:u w:val="single"/>
        </w:rPr>
        <w:t>défis majeurs</w:t>
      </w:r>
      <w:r>
        <w:t xml:space="preserve"> qu’il importe de prendre en compte de manière prioritaire.</w:t>
      </w:r>
    </w:p>
    <w:p w:rsidR="00E133FE" w:rsidRPr="00A33641" w:rsidRDefault="00E133FE" w:rsidP="00E133FE">
      <w:pPr>
        <w:spacing w:before="120"/>
        <w:ind w:firstLine="708"/>
        <w:jc w:val="both"/>
        <w:rPr>
          <w:b/>
        </w:rPr>
      </w:pPr>
      <w:r w:rsidRPr="00A33641">
        <w:rPr>
          <w:b/>
        </w:rPr>
        <w:t>Le défi du changement climatique</w:t>
      </w:r>
    </w:p>
    <w:p w:rsidR="00E133FE" w:rsidRDefault="00E133FE" w:rsidP="00E133FE">
      <w:pPr>
        <w:spacing w:before="120"/>
        <w:jc w:val="both"/>
      </w:pPr>
      <w:r>
        <w:t>Les climatologues du Groupe Inter-Gouvernemental d’Etude sur l’Evolution du Climat (GIEEC) s’accordent à dire que le bassin méditerranéen, l’un des 5 principaux « hot spots » de la planète, va être l’une des zones les plus affectées et ceci dans un délai court. Elévation des températures, pénuries d’eau, baisse des rendements agricoles, érosion de la biodiversité, ces maux devraient toucher encore plus la rive sud de la Méditerranée.</w:t>
      </w:r>
    </w:p>
    <w:p w:rsidR="00E133FE" w:rsidRDefault="00E133FE" w:rsidP="00E133FE">
      <w:pPr>
        <w:spacing w:before="120"/>
        <w:jc w:val="both"/>
      </w:pPr>
      <w:r>
        <w:t xml:space="preserve">Il apparaît impératif de travailler dés à présent à la mise en place de </w:t>
      </w:r>
      <w:r w:rsidRPr="00CF7A11">
        <w:rPr>
          <w:i/>
          <w:u w:val="single"/>
        </w:rPr>
        <w:t>nouveaux modèles de développement</w:t>
      </w:r>
      <w:r>
        <w:t xml:space="preserve"> plus aptes à permettre aux populations locales de survivre dans un environnement qui va se dégrader encore plus. Cela passe par l’information, la sensibilisation, la formation, mais aussi l’organisation, la mobilisation des acteurs, la recherche appliquée, l’expérimentation et la diffusion des bonnes pratiques issues du terrain.</w:t>
      </w:r>
    </w:p>
    <w:p w:rsidR="00E133FE" w:rsidRDefault="00E133FE" w:rsidP="00E133FE">
      <w:pPr>
        <w:spacing w:before="120"/>
        <w:jc w:val="both"/>
      </w:pPr>
      <w:r>
        <w:t xml:space="preserve">Le PACT 2 prendra en compte ces impératifs, de manière transversale, et par plusieurs biais, en particulier l’information massive, la mise en place d’un dispositif performant de formation-recherche-diffusion, le renforcement des capacités des acteurs appartenant à toutes les catégories. </w:t>
      </w:r>
    </w:p>
    <w:p w:rsidR="00E133FE" w:rsidRPr="00CF7A11" w:rsidRDefault="00E133FE" w:rsidP="00E133FE">
      <w:pPr>
        <w:spacing w:before="120"/>
        <w:jc w:val="both"/>
      </w:pPr>
      <w:r>
        <w:t>Un dispositif de suivi-évaluation continue pourra être mis en place, sous contrôle d’un Comité Développement Durable (CDD) représentatif. Il s’appuiera sur des indicateurs de résultats et de performances spécifiques.</w:t>
      </w:r>
    </w:p>
    <w:p w:rsidR="005A0904" w:rsidRDefault="005A0904" w:rsidP="00E133FE">
      <w:pPr>
        <w:spacing w:before="120"/>
        <w:ind w:firstLine="708"/>
        <w:jc w:val="both"/>
        <w:rPr>
          <w:b/>
        </w:rPr>
      </w:pPr>
    </w:p>
    <w:p w:rsidR="00E133FE" w:rsidRPr="00A33641" w:rsidRDefault="00E133FE" w:rsidP="00E133FE">
      <w:pPr>
        <w:spacing w:before="120"/>
        <w:ind w:firstLine="708"/>
        <w:jc w:val="both"/>
        <w:rPr>
          <w:b/>
        </w:rPr>
      </w:pPr>
      <w:r w:rsidRPr="00A33641">
        <w:rPr>
          <w:b/>
        </w:rPr>
        <w:t>Le défi de la gouvernance et de l’accès aux droits</w:t>
      </w:r>
    </w:p>
    <w:p w:rsidR="00E133FE" w:rsidRDefault="00E133FE" w:rsidP="00E133FE">
      <w:pPr>
        <w:spacing w:before="120"/>
        <w:jc w:val="both"/>
      </w:pPr>
      <w:r>
        <w:t xml:space="preserve">Le Maroc est en pleine évolution. La société civile, en émergence rapide, a de plus en plus conscience de ses droits, les droits de satisfaire ses </w:t>
      </w:r>
      <w:r w:rsidRPr="00045B5A">
        <w:rPr>
          <w:i/>
          <w:u w:val="single"/>
        </w:rPr>
        <w:t>besoins essentiels</w:t>
      </w:r>
      <w:r>
        <w:rPr>
          <w:i/>
          <w:u w:val="single"/>
        </w:rPr>
        <w:t xml:space="preserve"> matériels</w:t>
      </w:r>
      <w:r w:rsidRPr="00045B5A">
        <w:rPr>
          <w:i/>
          <w:u w:val="single"/>
        </w:rPr>
        <w:t> </w:t>
      </w:r>
      <w:r>
        <w:t xml:space="preserve">: une alimentation saine et suffisante, de l’eau potable, un environnement assaini, un logement décent, des routes pour se déplacer, mais aussi le droit à l’éducation c’est à dire des écoles et des instituteurs et le droit à la santé, c’est à dire des dispensaires, des médecins et des médicaments. </w:t>
      </w:r>
    </w:p>
    <w:p w:rsidR="00E133FE" w:rsidRDefault="00E133FE" w:rsidP="00E133FE">
      <w:pPr>
        <w:spacing w:before="120"/>
        <w:jc w:val="both"/>
      </w:pPr>
      <w:r>
        <w:t xml:space="preserve">Mais elle a tout aussi conscience, désormais, qu’elle doit pouvoir satisfaire ses </w:t>
      </w:r>
      <w:r w:rsidRPr="00A33641">
        <w:rPr>
          <w:i/>
          <w:u w:val="single"/>
        </w:rPr>
        <w:t>besoins non-matériels</w:t>
      </w:r>
      <w:r>
        <w:t xml:space="preserve"> : le droit de communiquer, le droit de participer, le droit de s’exprimer, le droit de s’associer et de s’organiser. Les femmes rurales marocaines doivent pouvoir faire valoir leurs </w:t>
      </w:r>
      <w:r w:rsidRPr="00A33641">
        <w:rPr>
          <w:i/>
          <w:u w:val="single"/>
        </w:rPr>
        <w:t>droits fondamentaux</w:t>
      </w:r>
      <w:r>
        <w:t>, et tout particulièrement le droit à l’égalité de traitement.</w:t>
      </w:r>
    </w:p>
    <w:p w:rsidR="00E133FE" w:rsidRPr="00045B5A" w:rsidRDefault="00E133FE" w:rsidP="00E133FE">
      <w:pPr>
        <w:spacing w:before="120"/>
        <w:jc w:val="both"/>
      </w:pPr>
      <w:r>
        <w:t>Le PACT 2 doit accompagner, aider et appuyer ce mouvement. Cela passe par le renforcement des capacités des organisations, en particulier des organisations de femmes (foyers féminins, associations, coopératives) et des organisations de jeunes. Cela passe aussi par un meilleur accès à l’information, par une plus grande implication dans la vie communale. Le partenariat entre les émigrés de la rive nord et les habitants de leurs villages du sud, parce qu’il permet de lancer des ponts entre les deux rives, pourra être l’un des vecteurs forts pour contribuer à relever ce défi.</w:t>
      </w:r>
    </w:p>
    <w:p w:rsidR="00E133FE" w:rsidRPr="00045B5A" w:rsidRDefault="00D81C3D" w:rsidP="00E133FE">
      <w:pPr>
        <w:pStyle w:val="Heading2"/>
        <w:shd w:val="clear" w:color="auto" w:fill="E6E6E6"/>
        <w:rPr>
          <w:sz w:val="24"/>
          <w:szCs w:val="24"/>
        </w:rPr>
      </w:pPr>
      <w:bookmarkStart w:id="1176" w:name="_Toc323563233"/>
      <w:bookmarkStart w:id="1177" w:name="_Toc197428186"/>
      <w:bookmarkStart w:id="1178" w:name="_Toc197428514"/>
      <w:bookmarkStart w:id="1179" w:name="_Toc197429014"/>
      <w:bookmarkStart w:id="1180" w:name="_Toc197429600"/>
      <w:bookmarkStart w:id="1181" w:name="_Toc323836083"/>
      <w:r>
        <w:rPr>
          <w:sz w:val="24"/>
          <w:szCs w:val="24"/>
        </w:rPr>
        <w:lastRenderedPageBreak/>
        <w:t>IV – A</w:t>
      </w:r>
      <w:r w:rsidR="00E133FE" w:rsidRPr="00045B5A">
        <w:rPr>
          <w:sz w:val="24"/>
          <w:szCs w:val="24"/>
        </w:rPr>
        <w:t>xes stratégiques</w:t>
      </w:r>
      <w:bookmarkEnd w:id="1176"/>
      <w:bookmarkEnd w:id="1177"/>
      <w:bookmarkEnd w:id="1178"/>
      <w:bookmarkEnd w:id="1179"/>
      <w:bookmarkEnd w:id="1180"/>
      <w:bookmarkEnd w:id="1181"/>
    </w:p>
    <w:p w:rsidR="00E133FE" w:rsidRDefault="00E133FE" w:rsidP="00E133FE">
      <w:pPr>
        <w:spacing w:before="120"/>
        <w:jc w:val="both"/>
      </w:pPr>
      <w:r>
        <w:t xml:space="preserve">En fonction de ce qui précède, les orientations de l’action de M&amp;D et de ses partenaires dans la zone, pour la période à venir 2012-2020, peuvent se structurer autour des 6 </w:t>
      </w:r>
      <w:r w:rsidRPr="0038311D">
        <w:rPr>
          <w:i/>
          <w:u w:val="single"/>
        </w:rPr>
        <w:t xml:space="preserve"> axes stratégiques</w:t>
      </w:r>
      <w:r>
        <w:t xml:space="preserve"> suivants :</w:t>
      </w:r>
    </w:p>
    <w:p w:rsidR="00E133FE" w:rsidRPr="00A33641" w:rsidRDefault="00E133FE" w:rsidP="00E133FE">
      <w:pPr>
        <w:pStyle w:val="ListParagraph"/>
        <w:numPr>
          <w:ilvl w:val="0"/>
          <w:numId w:val="61"/>
        </w:numPr>
        <w:spacing w:before="120"/>
        <w:jc w:val="both"/>
        <w:rPr>
          <w:b/>
        </w:rPr>
      </w:pPr>
      <w:r w:rsidRPr="00A33641">
        <w:rPr>
          <w:b/>
        </w:rPr>
        <w:t>Le renforcement de la gouvernance locale</w:t>
      </w:r>
    </w:p>
    <w:p w:rsidR="00E133FE" w:rsidRPr="00A33641" w:rsidRDefault="00E133FE" w:rsidP="00E133FE">
      <w:pPr>
        <w:pStyle w:val="ListParagraph"/>
        <w:numPr>
          <w:ilvl w:val="0"/>
          <w:numId w:val="61"/>
        </w:numPr>
        <w:spacing w:before="120"/>
        <w:jc w:val="both"/>
        <w:rPr>
          <w:b/>
        </w:rPr>
      </w:pPr>
      <w:r w:rsidRPr="00A33641">
        <w:rPr>
          <w:b/>
        </w:rPr>
        <w:t>Le renforcement des capacités de la population et l’accès aux droits</w:t>
      </w:r>
    </w:p>
    <w:p w:rsidR="00E133FE" w:rsidRPr="00A33641" w:rsidRDefault="00E133FE" w:rsidP="00E133FE">
      <w:pPr>
        <w:pStyle w:val="ListParagraph"/>
        <w:numPr>
          <w:ilvl w:val="0"/>
          <w:numId w:val="61"/>
        </w:numPr>
        <w:spacing w:before="120"/>
        <w:jc w:val="both"/>
        <w:rPr>
          <w:b/>
        </w:rPr>
      </w:pPr>
      <w:r w:rsidRPr="00A33641">
        <w:rPr>
          <w:b/>
        </w:rPr>
        <w:t>Le développement économique et social</w:t>
      </w:r>
    </w:p>
    <w:p w:rsidR="00E133FE" w:rsidRPr="00A33641" w:rsidRDefault="00E133FE" w:rsidP="00E133FE">
      <w:pPr>
        <w:pStyle w:val="ListParagraph"/>
        <w:numPr>
          <w:ilvl w:val="0"/>
          <w:numId w:val="61"/>
        </w:numPr>
        <w:spacing w:before="120"/>
        <w:jc w:val="both"/>
        <w:rPr>
          <w:b/>
        </w:rPr>
      </w:pPr>
      <w:r w:rsidRPr="00A33641">
        <w:rPr>
          <w:b/>
        </w:rPr>
        <w:t xml:space="preserve">Le renforcement de la sécurité alimentaire et la préservation de l’environnement </w:t>
      </w:r>
    </w:p>
    <w:p w:rsidR="00E133FE" w:rsidRPr="00A33641" w:rsidRDefault="00E133FE" w:rsidP="00E133FE">
      <w:pPr>
        <w:pStyle w:val="ListParagraph"/>
        <w:numPr>
          <w:ilvl w:val="0"/>
          <w:numId w:val="61"/>
        </w:numPr>
        <w:spacing w:before="120"/>
        <w:jc w:val="both"/>
        <w:rPr>
          <w:b/>
        </w:rPr>
      </w:pPr>
      <w:r w:rsidRPr="00A33641">
        <w:rPr>
          <w:b/>
        </w:rPr>
        <w:t>L’implication des migrants dans le développement local</w:t>
      </w:r>
    </w:p>
    <w:p w:rsidR="00E133FE" w:rsidRPr="00A33641" w:rsidRDefault="00E133FE" w:rsidP="00E133FE">
      <w:pPr>
        <w:pStyle w:val="ListParagraph"/>
        <w:numPr>
          <w:ilvl w:val="0"/>
          <w:numId w:val="61"/>
        </w:numPr>
        <w:spacing w:before="120"/>
        <w:jc w:val="both"/>
        <w:rPr>
          <w:b/>
        </w:rPr>
      </w:pPr>
      <w:r w:rsidRPr="00A33641">
        <w:rPr>
          <w:b/>
        </w:rPr>
        <w:t>La diffusion de l’expérience de M&amp;D</w:t>
      </w:r>
    </w:p>
    <w:p w:rsidR="00E133FE" w:rsidRDefault="00E133FE" w:rsidP="00E133FE">
      <w:pPr>
        <w:pStyle w:val="11M3IDS"/>
      </w:pPr>
    </w:p>
    <w:p w:rsidR="00E133FE" w:rsidRPr="00CB09C8" w:rsidRDefault="00E133FE" w:rsidP="00E133FE">
      <w:pPr>
        <w:pStyle w:val="Heading2"/>
        <w:shd w:val="clear" w:color="auto" w:fill="E6E6E6"/>
        <w:rPr>
          <w:sz w:val="24"/>
          <w:szCs w:val="24"/>
        </w:rPr>
      </w:pPr>
      <w:bookmarkStart w:id="1182" w:name="_Toc197428187"/>
      <w:bookmarkStart w:id="1183" w:name="_Toc197428515"/>
      <w:bookmarkStart w:id="1184" w:name="_Toc197429015"/>
      <w:bookmarkStart w:id="1185" w:name="_Toc197429601"/>
      <w:bookmarkStart w:id="1186" w:name="_Toc323836084"/>
      <w:bookmarkStart w:id="1187" w:name="_Toc323563234"/>
      <w:r>
        <w:rPr>
          <w:sz w:val="24"/>
          <w:szCs w:val="24"/>
        </w:rPr>
        <w:t xml:space="preserve">V - </w:t>
      </w:r>
      <w:r w:rsidRPr="00CB09C8">
        <w:rPr>
          <w:sz w:val="24"/>
          <w:szCs w:val="24"/>
        </w:rPr>
        <w:t>Objectifs</w:t>
      </w:r>
      <w:bookmarkEnd w:id="1182"/>
      <w:bookmarkEnd w:id="1183"/>
      <w:bookmarkEnd w:id="1184"/>
      <w:bookmarkEnd w:id="1185"/>
      <w:bookmarkEnd w:id="1186"/>
      <w:r w:rsidRPr="00CB09C8">
        <w:rPr>
          <w:sz w:val="24"/>
          <w:szCs w:val="24"/>
        </w:rPr>
        <w:t xml:space="preserve"> </w:t>
      </w:r>
      <w:bookmarkEnd w:id="1187"/>
    </w:p>
    <w:p w:rsidR="00E133FE" w:rsidRDefault="00E133FE" w:rsidP="00E133FE">
      <w:pPr>
        <w:spacing w:before="120"/>
        <w:jc w:val="both"/>
      </w:pPr>
      <w:r>
        <w:t xml:space="preserve">Un nouveau Plan d’Action Concerté 2012-2020 mené par M&amp;D en partenariat étroit avec l’Etat, les collectivités locales, les </w:t>
      </w:r>
      <w:r w:rsidR="001D3E65">
        <w:t>A</w:t>
      </w:r>
      <w:r>
        <w:t>ssociations villageoises et les entreprises de l’ESS, mais aussi les universités, les ONG, nationales et internationales, les collectivités et gouvernements étrangers, les coopérations bi et multilatérales, pourrait avoir les objectifs suivants :</w:t>
      </w:r>
    </w:p>
    <w:p w:rsidR="00E133FE" w:rsidRPr="00682D78" w:rsidRDefault="00E133FE" w:rsidP="00E133FE">
      <w:pPr>
        <w:spacing w:before="120"/>
        <w:jc w:val="both"/>
      </w:pPr>
    </w:p>
    <w:p w:rsidR="00E133FE" w:rsidRPr="00CB09C8" w:rsidRDefault="00E133FE" w:rsidP="00E133FE">
      <w:pPr>
        <w:rPr>
          <w:b/>
          <w:i/>
        </w:rPr>
      </w:pPr>
      <w:r w:rsidRPr="00CB09C8">
        <w:rPr>
          <w:b/>
          <w:i/>
        </w:rPr>
        <w:t xml:space="preserve">Objectifs généraux </w:t>
      </w:r>
    </w:p>
    <w:p w:rsidR="00E133FE" w:rsidRPr="00D455BC" w:rsidRDefault="00E133FE" w:rsidP="00E133FE">
      <w:pPr>
        <w:numPr>
          <w:ilvl w:val="0"/>
          <w:numId w:val="34"/>
        </w:numPr>
        <w:spacing w:before="60"/>
        <w:ind w:left="1423" w:hanging="357"/>
        <w:jc w:val="both"/>
      </w:pPr>
      <w:r w:rsidRPr="00D455BC">
        <w:t xml:space="preserve">Favoriser le </w:t>
      </w:r>
      <w:r w:rsidRPr="00FE77B1">
        <w:rPr>
          <w:i/>
          <w:u w:val="single"/>
        </w:rPr>
        <w:t>renforcement de la société civile</w:t>
      </w:r>
      <w:r w:rsidRPr="00D455BC">
        <w:t xml:space="preserve"> rurale du sud Maroc en s’appuyant sur la mobilisation des migrants en Europe</w:t>
      </w:r>
      <w:r>
        <w:t xml:space="preserve">, améliorer la </w:t>
      </w:r>
      <w:r>
        <w:rPr>
          <w:i/>
          <w:u w:val="single"/>
        </w:rPr>
        <w:t xml:space="preserve">gouvernance locale </w:t>
      </w:r>
      <w:r w:rsidRPr="00A02531">
        <w:t>et l’accès aux</w:t>
      </w:r>
      <w:r w:rsidRPr="00FE77B1">
        <w:rPr>
          <w:i/>
          <w:u w:val="single"/>
        </w:rPr>
        <w:t xml:space="preserve"> droits fondamentaux</w:t>
      </w:r>
      <w:r>
        <w:t xml:space="preserve"> pour les populations ;</w:t>
      </w:r>
    </w:p>
    <w:p w:rsidR="00E133FE" w:rsidRDefault="00E133FE" w:rsidP="00E133FE">
      <w:pPr>
        <w:numPr>
          <w:ilvl w:val="0"/>
          <w:numId w:val="34"/>
        </w:numPr>
        <w:spacing w:before="60"/>
        <w:ind w:left="1423" w:hanging="357"/>
        <w:jc w:val="both"/>
      </w:pPr>
      <w:r>
        <w:t>Favoriser un</w:t>
      </w:r>
      <w:r w:rsidRPr="00D455BC">
        <w:t xml:space="preserve"> </w:t>
      </w:r>
      <w:r w:rsidRPr="00FE77B1">
        <w:rPr>
          <w:i/>
          <w:u w:val="single"/>
        </w:rPr>
        <w:t>développement socio-économique durable</w:t>
      </w:r>
      <w:r w:rsidRPr="00D455BC">
        <w:t xml:space="preserve"> des zones les plus marginales des montagnes du Haut-Atlas et de l’Anti-Atlas</w:t>
      </w:r>
      <w:r>
        <w:t xml:space="preserve"> en prenant appui sur les structures de l’économie sociale et solidaire et dans le respect des grands équilibres agro-écologiques ;</w:t>
      </w:r>
    </w:p>
    <w:p w:rsidR="00E133FE" w:rsidRPr="00D455BC" w:rsidRDefault="00E133FE" w:rsidP="00E133FE">
      <w:pPr>
        <w:ind w:left="708"/>
        <w:jc w:val="both"/>
      </w:pPr>
    </w:p>
    <w:p w:rsidR="00E133FE" w:rsidRPr="00CB09C8" w:rsidRDefault="00E133FE" w:rsidP="00E133FE">
      <w:pPr>
        <w:rPr>
          <w:b/>
          <w:i/>
        </w:rPr>
      </w:pPr>
      <w:r w:rsidRPr="00CB09C8">
        <w:rPr>
          <w:b/>
          <w:i/>
        </w:rPr>
        <w:t xml:space="preserve">Objectifs spécifiques </w:t>
      </w:r>
    </w:p>
    <w:p w:rsidR="00E133FE" w:rsidRPr="00D455BC" w:rsidRDefault="00E133FE" w:rsidP="00E133FE">
      <w:pPr>
        <w:numPr>
          <w:ilvl w:val="0"/>
          <w:numId w:val="34"/>
        </w:numPr>
        <w:spacing w:before="120"/>
        <w:ind w:left="1423" w:hanging="357"/>
        <w:jc w:val="both"/>
      </w:pPr>
      <w:r w:rsidRPr="00D455BC">
        <w:t xml:space="preserve">Renforcer les </w:t>
      </w:r>
      <w:r w:rsidRPr="00CB09C8">
        <w:rPr>
          <w:i/>
          <w:u w:val="single"/>
        </w:rPr>
        <w:t>capacités d’auto-développement</w:t>
      </w:r>
      <w:r w:rsidRPr="00D455BC">
        <w:t xml:space="preserve"> du territoire </w:t>
      </w:r>
      <w:r>
        <w:t xml:space="preserve"> par la formation, l’animation, l’appui à l’organisation </w:t>
      </w:r>
      <w:r w:rsidRPr="00D455BC">
        <w:t>;</w:t>
      </w:r>
    </w:p>
    <w:p w:rsidR="00E133FE" w:rsidRPr="00D455BC" w:rsidRDefault="00E133FE" w:rsidP="00E133FE">
      <w:pPr>
        <w:numPr>
          <w:ilvl w:val="0"/>
          <w:numId w:val="34"/>
        </w:numPr>
        <w:spacing w:before="60"/>
        <w:ind w:left="1423" w:hanging="357"/>
        <w:jc w:val="both"/>
      </w:pPr>
      <w:r w:rsidRPr="00D455BC">
        <w:t xml:space="preserve">Améliorer la quantité et la qualité des </w:t>
      </w:r>
      <w:r w:rsidRPr="005856AB">
        <w:rPr>
          <w:i/>
          <w:u w:val="single"/>
        </w:rPr>
        <w:t xml:space="preserve">produits et </w:t>
      </w:r>
      <w:r>
        <w:rPr>
          <w:i/>
          <w:u w:val="single"/>
        </w:rPr>
        <w:t xml:space="preserve">des </w:t>
      </w:r>
      <w:r w:rsidRPr="005856AB">
        <w:rPr>
          <w:i/>
          <w:u w:val="single"/>
        </w:rPr>
        <w:t>services villageois</w:t>
      </w:r>
      <w:r w:rsidRPr="00CF45EA">
        <w:t xml:space="preserve"> (agricoles, artisanaux, touristiques) et leur mise en marché </w:t>
      </w:r>
      <w:r w:rsidRPr="00D455BC">
        <w:t>;</w:t>
      </w:r>
      <w:r>
        <w:t xml:space="preserve"> </w:t>
      </w:r>
    </w:p>
    <w:p w:rsidR="00E133FE" w:rsidRDefault="00E133FE" w:rsidP="00E133FE">
      <w:pPr>
        <w:numPr>
          <w:ilvl w:val="0"/>
          <w:numId w:val="34"/>
        </w:numPr>
        <w:spacing w:before="60"/>
        <w:ind w:left="1423" w:hanging="357"/>
        <w:jc w:val="both"/>
      </w:pPr>
      <w:r w:rsidRPr="00D455BC">
        <w:t xml:space="preserve">Améliorer l’accès de la population aux </w:t>
      </w:r>
      <w:r>
        <w:rPr>
          <w:i/>
          <w:u w:val="single"/>
        </w:rPr>
        <w:t xml:space="preserve">droits fondamentaux : </w:t>
      </w:r>
      <w:r>
        <w:t>l’</w:t>
      </w:r>
      <w:r w:rsidRPr="00D455BC">
        <w:t>eau</w:t>
      </w:r>
      <w:r>
        <w:t xml:space="preserve"> potable</w:t>
      </w:r>
      <w:r w:rsidRPr="00D455BC">
        <w:t xml:space="preserve">, </w:t>
      </w:r>
      <w:r>
        <w:t>l’</w:t>
      </w:r>
      <w:r w:rsidRPr="00D455BC">
        <w:t xml:space="preserve">assainissement, </w:t>
      </w:r>
      <w:r>
        <w:t>la santé et l’éducation, mais aussi la liberté d’expression, d’organisation ou de mouvement ;</w:t>
      </w:r>
    </w:p>
    <w:p w:rsidR="00E133FE" w:rsidRPr="00D455BC" w:rsidRDefault="00E133FE" w:rsidP="00E133FE">
      <w:pPr>
        <w:numPr>
          <w:ilvl w:val="0"/>
          <w:numId w:val="34"/>
        </w:numPr>
        <w:spacing w:before="60"/>
        <w:ind w:left="1423" w:hanging="357"/>
        <w:jc w:val="both"/>
      </w:pPr>
      <w:r>
        <w:t xml:space="preserve">Améliorer l’alimentation, assurer la </w:t>
      </w:r>
      <w:r w:rsidRPr="004B40B9">
        <w:rPr>
          <w:i/>
          <w:u w:val="single"/>
        </w:rPr>
        <w:t>sécurité alimentaire </w:t>
      </w:r>
      <w:r>
        <w:t>;</w:t>
      </w:r>
    </w:p>
    <w:p w:rsidR="00E133FE" w:rsidRPr="00A21309" w:rsidRDefault="00E133FE" w:rsidP="00E133FE">
      <w:pPr>
        <w:numPr>
          <w:ilvl w:val="0"/>
          <w:numId w:val="34"/>
        </w:numPr>
        <w:tabs>
          <w:tab w:val="left" w:pos="709"/>
        </w:tabs>
        <w:spacing w:before="60"/>
        <w:jc w:val="both"/>
      </w:pPr>
      <w:r>
        <w:t>Préserver et valoriser</w:t>
      </w:r>
      <w:r w:rsidRPr="00A21309">
        <w:t xml:space="preserve"> l’</w:t>
      </w:r>
      <w:r w:rsidRPr="005856AB">
        <w:rPr>
          <w:i/>
          <w:u w:val="single"/>
        </w:rPr>
        <w:t>environnement</w:t>
      </w:r>
      <w:r>
        <w:t xml:space="preserve"> et l</w:t>
      </w:r>
      <w:r w:rsidRPr="00A21309">
        <w:t>es ressources naturelles </w:t>
      </w:r>
      <w:r>
        <w:t xml:space="preserve">de la zone, contribuer à la </w:t>
      </w:r>
      <w:r w:rsidRPr="00A02531">
        <w:rPr>
          <w:i/>
          <w:u w:val="single"/>
        </w:rPr>
        <w:t>lutte contre le changement climatique</w:t>
      </w:r>
      <w:r>
        <w:t xml:space="preserve"> </w:t>
      </w:r>
      <w:r w:rsidRPr="00A21309">
        <w:t>;</w:t>
      </w:r>
    </w:p>
    <w:p w:rsidR="00E133FE" w:rsidRDefault="00E133FE" w:rsidP="00E133FE">
      <w:pPr>
        <w:numPr>
          <w:ilvl w:val="0"/>
          <w:numId w:val="34"/>
        </w:numPr>
        <w:spacing w:before="60"/>
        <w:ind w:left="1423" w:hanging="357"/>
        <w:jc w:val="both"/>
      </w:pPr>
      <w:r>
        <w:t>Renforcer les</w:t>
      </w:r>
      <w:r w:rsidRPr="00D455BC">
        <w:t xml:space="preserve"> </w:t>
      </w:r>
      <w:r w:rsidRPr="005856AB">
        <w:rPr>
          <w:i/>
          <w:u w:val="single"/>
        </w:rPr>
        <w:t>associations de migrants</w:t>
      </w:r>
      <w:r w:rsidRPr="00D455BC">
        <w:t xml:space="preserve"> marocains </w:t>
      </w:r>
      <w:r>
        <w:t xml:space="preserve">en France </w:t>
      </w:r>
      <w:r w:rsidRPr="00D455BC">
        <w:t>et favoriser leur implication dans une démarche de solidarité internationale</w:t>
      </w:r>
      <w:r>
        <w:t> ;</w:t>
      </w:r>
    </w:p>
    <w:p w:rsidR="00E133FE" w:rsidRPr="00B10878" w:rsidRDefault="00E133FE" w:rsidP="00E133FE">
      <w:pPr>
        <w:numPr>
          <w:ilvl w:val="0"/>
          <w:numId w:val="34"/>
        </w:numPr>
        <w:spacing w:before="60"/>
        <w:ind w:left="1423" w:hanging="357"/>
        <w:jc w:val="both"/>
      </w:pPr>
      <w:r w:rsidRPr="00B10878">
        <w:t xml:space="preserve">Favoriser les </w:t>
      </w:r>
      <w:r w:rsidRPr="00CB09C8">
        <w:rPr>
          <w:i/>
          <w:u w:val="single"/>
        </w:rPr>
        <w:t>investissements productifs</w:t>
      </w:r>
      <w:r w:rsidRPr="00B10878">
        <w:t xml:space="preserve"> des migrants marocains et des jeunes, en li</w:t>
      </w:r>
      <w:r>
        <w:t>en avec les Plans communaux de D</w:t>
      </w:r>
      <w:r w:rsidRPr="00B10878">
        <w:t>éveloppement</w:t>
      </w:r>
      <w:r>
        <w:t> ;</w:t>
      </w:r>
    </w:p>
    <w:p w:rsidR="00E133FE" w:rsidRDefault="00E133FE" w:rsidP="00E133FE">
      <w:pPr>
        <w:numPr>
          <w:ilvl w:val="0"/>
          <w:numId w:val="34"/>
        </w:numPr>
        <w:spacing w:before="60"/>
        <w:ind w:left="1423" w:hanging="357"/>
        <w:jc w:val="both"/>
      </w:pPr>
      <w:r>
        <w:t>Assurer la capitalisation et la diffusion de</w:t>
      </w:r>
      <w:r w:rsidRPr="00D455BC">
        <w:t xml:space="preserve"> l’</w:t>
      </w:r>
      <w:r w:rsidRPr="005856AB">
        <w:rPr>
          <w:i/>
          <w:u w:val="single"/>
        </w:rPr>
        <w:t>expérience de M&amp;D</w:t>
      </w:r>
      <w:r>
        <w:rPr>
          <w:i/>
          <w:u w:val="single"/>
        </w:rPr>
        <w:t>.</w:t>
      </w:r>
    </w:p>
    <w:p w:rsidR="00E133FE" w:rsidRDefault="00E133FE" w:rsidP="00E133FE">
      <w:pPr>
        <w:spacing w:before="60"/>
        <w:jc w:val="both"/>
      </w:pPr>
    </w:p>
    <w:p w:rsidR="00E133FE" w:rsidRDefault="00E133FE" w:rsidP="00E133FE">
      <w:pPr>
        <w:spacing w:before="60"/>
        <w:jc w:val="both"/>
      </w:pPr>
      <w:r>
        <w:t xml:space="preserve">Le programme CORIAM 2 </w:t>
      </w:r>
      <w:r w:rsidRPr="007314FE">
        <w:rPr>
          <w:i/>
        </w:rPr>
        <w:t>(Codéveloppement Rural Intégré dans l’Atlas Marocain</w:t>
      </w:r>
      <w:r>
        <w:t>), qui concerne la première tranche triennale du PACT, les années 2012-2014, est organisé autour des 6 axes d’intervention qu’il est bon de rappeler ici, avant de présenter l’ébauche de Plan 2012-2020 qui s’appuie sur le CORIAM 2.</w:t>
      </w:r>
    </w:p>
    <w:p w:rsidR="00E133FE" w:rsidRDefault="00E133FE" w:rsidP="00E133FE">
      <w:pPr>
        <w:spacing w:before="60"/>
        <w:ind w:left="1066"/>
        <w:jc w:val="both"/>
        <w:rPr>
          <w:i/>
          <w:u w:val="single"/>
        </w:rPr>
      </w:pPr>
    </w:p>
    <w:p w:rsidR="00E133FE" w:rsidRPr="00A02531" w:rsidRDefault="00E133FE" w:rsidP="00E133FE">
      <w:pPr>
        <w:spacing w:before="60"/>
        <w:ind w:left="1066"/>
        <w:jc w:val="center"/>
        <w:rPr>
          <w:b/>
          <w:u w:val="single"/>
        </w:rPr>
      </w:pPr>
      <w:r w:rsidRPr="00A02531">
        <w:rPr>
          <w:b/>
          <w:u w:val="single"/>
        </w:rPr>
        <w:t>Les 6 axes d’intervention du programme CORIAM 2</w:t>
      </w:r>
    </w:p>
    <w:p w:rsidR="00E133FE" w:rsidRDefault="00E133FE" w:rsidP="00E133FE"/>
    <w:p w:rsidR="00E133FE" w:rsidRDefault="00E133FE" w:rsidP="00E133FE"/>
    <w:p w:rsidR="00E133FE" w:rsidRDefault="00E133FE" w:rsidP="00E133FE">
      <w:pPr>
        <w:jc w:val="center"/>
      </w:pPr>
      <w:r>
        <w:rPr>
          <w:noProof/>
          <w:lang w:eastAsia="fr-FR"/>
        </w:rPr>
        <w:drawing>
          <wp:inline distT="0" distB="0" distL="0" distR="0">
            <wp:extent cx="3352800" cy="2590800"/>
            <wp:effectExtent l="0" t="0" r="0" b="0"/>
            <wp:docPr id="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0" cy="2590800"/>
                    </a:xfrm>
                    <a:prstGeom prst="rect">
                      <a:avLst/>
                    </a:prstGeom>
                    <a:noFill/>
                    <a:ln>
                      <a:noFill/>
                    </a:ln>
                  </pic:spPr>
                </pic:pic>
              </a:graphicData>
            </a:graphic>
          </wp:inline>
        </w:drawing>
      </w:r>
      <w:r>
        <w:br w:type="page"/>
      </w:r>
    </w:p>
    <w:p w:rsidR="00E133FE" w:rsidRDefault="00E133FE" w:rsidP="00E133FE">
      <w:pPr>
        <w:pStyle w:val="Heading2"/>
        <w:jc w:val="right"/>
        <w:rPr>
          <w:i w:val="0"/>
          <w:iCs w:val="0"/>
          <w:sz w:val="24"/>
          <w:szCs w:val="24"/>
        </w:rPr>
      </w:pPr>
    </w:p>
    <w:p w:rsidR="00E133FE" w:rsidRDefault="00E133FE" w:rsidP="00E133FE">
      <w:pPr>
        <w:pStyle w:val="Heading2"/>
        <w:jc w:val="right"/>
        <w:rPr>
          <w:i w:val="0"/>
          <w:iCs w:val="0"/>
          <w:sz w:val="24"/>
          <w:szCs w:val="24"/>
        </w:rPr>
      </w:pPr>
    </w:p>
    <w:p w:rsidR="00E133FE" w:rsidRDefault="00E133FE" w:rsidP="00E133FE">
      <w:pPr>
        <w:pStyle w:val="Heading2"/>
        <w:jc w:val="right"/>
        <w:rPr>
          <w:i w:val="0"/>
          <w:iCs w:val="0"/>
          <w:sz w:val="24"/>
          <w:szCs w:val="24"/>
        </w:rPr>
      </w:pPr>
    </w:p>
    <w:p w:rsidR="00E133FE" w:rsidRDefault="00E133FE" w:rsidP="00E133FE">
      <w:pPr>
        <w:pStyle w:val="Heading2"/>
        <w:jc w:val="right"/>
        <w:rPr>
          <w:i w:val="0"/>
          <w:iCs w:val="0"/>
          <w:sz w:val="24"/>
          <w:szCs w:val="24"/>
        </w:rPr>
      </w:pPr>
    </w:p>
    <w:p w:rsidR="00E133FE" w:rsidRDefault="00E133FE" w:rsidP="00E133FE">
      <w:pPr>
        <w:pStyle w:val="Heading2"/>
        <w:jc w:val="right"/>
        <w:rPr>
          <w:i w:val="0"/>
          <w:iCs w:val="0"/>
          <w:sz w:val="24"/>
          <w:szCs w:val="24"/>
        </w:rPr>
      </w:pPr>
    </w:p>
    <w:p w:rsidR="00E133FE" w:rsidRDefault="00E133FE" w:rsidP="00E133FE">
      <w:pPr>
        <w:pStyle w:val="Heading2"/>
        <w:jc w:val="right"/>
        <w:rPr>
          <w:i w:val="0"/>
          <w:iCs w:val="0"/>
          <w:sz w:val="24"/>
          <w:szCs w:val="24"/>
        </w:rPr>
      </w:pPr>
    </w:p>
    <w:p w:rsidR="00E133FE" w:rsidRDefault="00E133FE" w:rsidP="00E133FE">
      <w:pPr>
        <w:pStyle w:val="Heading2"/>
        <w:jc w:val="right"/>
        <w:rPr>
          <w:i w:val="0"/>
          <w:iCs w:val="0"/>
          <w:sz w:val="24"/>
          <w:szCs w:val="24"/>
        </w:rPr>
      </w:pPr>
    </w:p>
    <w:p w:rsidR="00E133FE" w:rsidRDefault="00E133FE" w:rsidP="00E133FE">
      <w:pPr>
        <w:pStyle w:val="Heading2"/>
        <w:jc w:val="right"/>
        <w:rPr>
          <w:i w:val="0"/>
          <w:iCs w:val="0"/>
          <w:sz w:val="24"/>
          <w:szCs w:val="24"/>
        </w:rPr>
      </w:pPr>
    </w:p>
    <w:p w:rsidR="00E133FE" w:rsidRDefault="00E133FE" w:rsidP="00E133FE">
      <w:pPr>
        <w:pStyle w:val="Heading2"/>
        <w:jc w:val="right"/>
        <w:rPr>
          <w:i w:val="0"/>
          <w:iCs w:val="0"/>
          <w:sz w:val="24"/>
          <w:szCs w:val="24"/>
        </w:rPr>
      </w:pPr>
    </w:p>
    <w:p w:rsidR="00E133FE" w:rsidRDefault="00E133FE" w:rsidP="00E133FE">
      <w:pPr>
        <w:pStyle w:val="Heading2"/>
        <w:jc w:val="right"/>
        <w:rPr>
          <w:i w:val="0"/>
          <w:iCs w:val="0"/>
          <w:sz w:val="24"/>
          <w:szCs w:val="24"/>
        </w:rPr>
      </w:pPr>
    </w:p>
    <w:p w:rsidR="00E133FE" w:rsidRDefault="00E133FE" w:rsidP="00E133FE">
      <w:pPr>
        <w:pStyle w:val="Heading2"/>
        <w:jc w:val="right"/>
        <w:rPr>
          <w:i w:val="0"/>
          <w:iCs w:val="0"/>
          <w:sz w:val="24"/>
          <w:szCs w:val="24"/>
        </w:rPr>
      </w:pPr>
    </w:p>
    <w:p w:rsidR="00E133FE" w:rsidRDefault="00E133FE" w:rsidP="00E133FE">
      <w:pPr>
        <w:pStyle w:val="Heading2"/>
        <w:jc w:val="right"/>
        <w:rPr>
          <w:i w:val="0"/>
          <w:iCs w:val="0"/>
          <w:sz w:val="24"/>
          <w:szCs w:val="24"/>
        </w:rPr>
      </w:pPr>
    </w:p>
    <w:p w:rsidR="00E133FE" w:rsidRDefault="00E133FE" w:rsidP="00E133FE">
      <w:pPr>
        <w:pStyle w:val="Heading2"/>
        <w:jc w:val="right"/>
        <w:rPr>
          <w:i w:val="0"/>
          <w:iCs w:val="0"/>
          <w:sz w:val="24"/>
          <w:szCs w:val="24"/>
        </w:rPr>
      </w:pPr>
    </w:p>
    <w:p w:rsidR="00E133FE" w:rsidRDefault="00E133FE" w:rsidP="00E133FE">
      <w:pPr>
        <w:pStyle w:val="Heading2"/>
        <w:jc w:val="right"/>
        <w:rPr>
          <w:i w:val="0"/>
          <w:iCs w:val="0"/>
          <w:sz w:val="24"/>
          <w:szCs w:val="24"/>
        </w:rPr>
      </w:pPr>
    </w:p>
    <w:p w:rsidR="00E133FE" w:rsidRDefault="00E133FE" w:rsidP="00E133FE">
      <w:pPr>
        <w:pStyle w:val="Heading2"/>
        <w:jc w:val="right"/>
        <w:rPr>
          <w:i w:val="0"/>
          <w:iCs w:val="0"/>
          <w:sz w:val="24"/>
          <w:szCs w:val="24"/>
        </w:rPr>
      </w:pPr>
    </w:p>
    <w:p w:rsidR="00E133FE" w:rsidRDefault="00E133FE" w:rsidP="00E133FE">
      <w:pPr>
        <w:pStyle w:val="Heading2"/>
        <w:jc w:val="right"/>
        <w:rPr>
          <w:i w:val="0"/>
          <w:iCs w:val="0"/>
          <w:sz w:val="24"/>
          <w:szCs w:val="24"/>
        </w:rPr>
      </w:pPr>
    </w:p>
    <w:p w:rsidR="00E133FE" w:rsidRDefault="00E133FE" w:rsidP="00E133FE">
      <w:pPr>
        <w:pStyle w:val="Heading2"/>
        <w:jc w:val="right"/>
        <w:rPr>
          <w:i w:val="0"/>
          <w:iCs w:val="0"/>
          <w:sz w:val="24"/>
          <w:szCs w:val="24"/>
        </w:rPr>
      </w:pPr>
    </w:p>
    <w:p w:rsidR="00E133FE" w:rsidRDefault="00E133FE" w:rsidP="00E133FE">
      <w:pPr>
        <w:pStyle w:val="Heading2"/>
        <w:jc w:val="right"/>
        <w:rPr>
          <w:i w:val="0"/>
          <w:iCs w:val="0"/>
          <w:sz w:val="24"/>
          <w:szCs w:val="24"/>
        </w:rPr>
      </w:pPr>
    </w:p>
    <w:p w:rsidR="00E133FE" w:rsidRPr="001D3E65" w:rsidRDefault="00E133FE" w:rsidP="00E133FE">
      <w:pPr>
        <w:pStyle w:val="Heading2"/>
        <w:jc w:val="right"/>
        <w:rPr>
          <w:i w:val="0"/>
          <w:iCs w:val="0"/>
          <w:szCs w:val="24"/>
        </w:rPr>
      </w:pPr>
      <w:bookmarkStart w:id="1188" w:name="_Toc323563235"/>
      <w:bookmarkStart w:id="1189" w:name="_Toc197428188"/>
      <w:bookmarkStart w:id="1190" w:name="_Toc197428516"/>
      <w:bookmarkStart w:id="1191" w:name="_Toc197429016"/>
      <w:bookmarkStart w:id="1192" w:name="_Toc197429602"/>
      <w:bookmarkStart w:id="1193" w:name="_Toc197429850"/>
      <w:bookmarkStart w:id="1194" w:name="_Toc323836085"/>
      <w:r w:rsidRPr="001D3E65">
        <w:rPr>
          <w:i w:val="0"/>
          <w:iCs w:val="0"/>
          <w:szCs w:val="24"/>
        </w:rPr>
        <w:t>VI – EBAUCHE DE PLAN D’ACTION CONCERTE</w:t>
      </w:r>
      <w:bookmarkEnd w:id="1188"/>
      <w:bookmarkEnd w:id="1189"/>
      <w:bookmarkEnd w:id="1190"/>
      <w:bookmarkEnd w:id="1191"/>
      <w:bookmarkEnd w:id="1192"/>
      <w:bookmarkEnd w:id="1193"/>
      <w:bookmarkEnd w:id="1194"/>
    </w:p>
    <w:p w:rsidR="00E133FE" w:rsidRPr="001D3E65" w:rsidRDefault="00E133FE" w:rsidP="00E133FE">
      <w:pPr>
        <w:pStyle w:val="Heading2"/>
        <w:jc w:val="right"/>
        <w:rPr>
          <w:i w:val="0"/>
          <w:iCs w:val="0"/>
          <w:szCs w:val="24"/>
        </w:rPr>
      </w:pPr>
      <w:bookmarkStart w:id="1195" w:name="_Toc323563236"/>
      <w:bookmarkStart w:id="1196" w:name="_Toc197428189"/>
      <w:bookmarkStart w:id="1197" w:name="_Toc197428517"/>
      <w:bookmarkStart w:id="1198" w:name="_Toc197429017"/>
      <w:bookmarkStart w:id="1199" w:name="_Toc197429603"/>
      <w:bookmarkStart w:id="1200" w:name="_Toc323836086"/>
      <w:r w:rsidRPr="001D3E65">
        <w:rPr>
          <w:i w:val="0"/>
          <w:iCs w:val="0"/>
          <w:szCs w:val="24"/>
        </w:rPr>
        <w:t>2012-2020</w:t>
      </w:r>
      <w:bookmarkEnd w:id="1195"/>
      <w:bookmarkEnd w:id="1196"/>
      <w:bookmarkEnd w:id="1197"/>
      <w:bookmarkEnd w:id="1198"/>
      <w:bookmarkEnd w:id="1199"/>
      <w:bookmarkEnd w:id="1200"/>
      <w:r w:rsidRPr="001D3E65">
        <w:rPr>
          <w:i w:val="0"/>
          <w:iCs w:val="0"/>
          <w:szCs w:val="24"/>
        </w:rPr>
        <w:t xml:space="preserve"> </w:t>
      </w:r>
    </w:p>
    <w:p w:rsidR="00E133FE" w:rsidRDefault="00E133FE" w:rsidP="00E133FE"/>
    <w:p w:rsidR="00E133FE" w:rsidRDefault="00E133FE" w:rsidP="00E133FE">
      <w:r>
        <w:br w:type="page"/>
      </w:r>
    </w:p>
    <w:p w:rsidR="00E133FE" w:rsidRPr="002333C3" w:rsidRDefault="00E133FE" w:rsidP="00E133FE"/>
    <w:p w:rsidR="00E133FE" w:rsidRPr="00C14820" w:rsidRDefault="00E133FE" w:rsidP="00E133FE">
      <w:pPr>
        <w:pStyle w:val="Heading2"/>
        <w:jc w:val="center"/>
      </w:pPr>
    </w:p>
    <w:p w:rsidR="00E133FE" w:rsidRDefault="00E133FE" w:rsidP="00E133FE">
      <w:pPr>
        <w:spacing w:after="120"/>
        <w:jc w:val="both"/>
      </w:pPr>
    </w:p>
    <w:p w:rsidR="00E133FE" w:rsidRPr="00DB4C63" w:rsidRDefault="00E133FE" w:rsidP="00E133FE">
      <w:pPr>
        <w:spacing w:after="120"/>
        <w:jc w:val="both"/>
        <w:rPr>
          <w:sz w:val="20"/>
          <w:szCs w:val="20"/>
        </w:rPr>
      </w:pPr>
      <w:r w:rsidRPr="00DB4C63">
        <w:rPr>
          <w:sz w:val="20"/>
          <w:szCs w:val="20"/>
        </w:rPr>
        <w:t xml:space="preserve">Cette proposition s’appuie, en particulier, sur le </w:t>
      </w:r>
      <w:r w:rsidRPr="00DB4C63">
        <w:rPr>
          <w:i/>
          <w:sz w:val="20"/>
          <w:szCs w:val="20"/>
          <w:u w:val="single"/>
        </w:rPr>
        <w:t>programme CORIAM 2</w:t>
      </w:r>
      <w:r w:rsidRPr="00DB4C63">
        <w:rPr>
          <w:sz w:val="20"/>
          <w:szCs w:val="20"/>
        </w:rPr>
        <w:t xml:space="preserve"> élaboré de manière participative et partenariale en 2011 et qui est en cours d’exécution pour la période 2012-2014. Une bonne partie des actions prévues dans le CORIAM vont se poursuivre au-delà de 2014. D’autres actions sont nouvelles.</w:t>
      </w:r>
    </w:p>
    <w:p w:rsidR="00E133FE" w:rsidRPr="00C065CA" w:rsidRDefault="00E133FE" w:rsidP="00E133FE">
      <w:pPr>
        <w:spacing w:after="120"/>
        <w:jc w:val="both"/>
      </w:pPr>
    </w:p>
    <w:p w:rsidR="00E133FE" w:rsidRPr="001D3E65" w:rsidRDefault="00E133FE" w:rsidP="00E133FE">
      <w:pPr>
        <w:pStyle w:val="1M3IDS"/>
        <w:shd w:val="clear" w:color="auto" w:fill="E6E6E6"/>
        <w:spacing w:after="120"/>
        <w:jc w:val="center"/>
        <w:rPr>
          <w:color w:val="5F497A"/>
          <w:szCs w:val="22"/>
        </w:rPr>
      </w:pPr>
      <w:r w:rsidRPr="001D3E65">
        <w:rPr>
          <w:color w:val="5F497A"/>
          <w:szCs w:val="22"/>
        </w:rPr>
        <w:t>AXE I – RENFORCEMENT DE LA GOUVERNANCE LOCALE</w:t>
      </w:r>
    </w:p>
    <w:p w:rsidR="00E133FE" w:rsidRDefault="00E133FE" w:rsidP="00E133FE">
      <w:pPr>
        <w:pStyle w:val="1M3IDS"/>
        <w:spacing w:before="120" w:after="120"/>
        <w:rPr>
          <w:color w:val="800000"/>
        </w:rPr>
      </w:pPr>
    </w:p>
    <w:p w:rsidR="00E133FE" w:rsidRPr="00D81C3D" w:rsidRDefault="00DB4C63" w:rsidP="00D81C3D">
      <w:pPr>
        <w:pStyle w:val="Heading2"/>
        <w:shd w:val="clear" w:color="auto" w:fill="E6E6E6"/>
        <w:rPr>
          <w:sz w:val="24"/>
          <w:szCs w:val="24"/>
        </w:rPr>
      </w:pPr>
      <w:bookmarkStart w:id="1201" w:name="_Toc197428190"/>
      <w:bookmarkStart w:id="1202" w:name="_Toc197428518"/>
      <w:bookmarkStart w:id="1203" w:name="_Toc197429018"/>
      <w:bookmarkStart w:id="1204" w:name="_Toc197429604"/>
      <w:bookmarkStart w:id="1205" w:name="_Toc323836087"/>
      <w:r>
        <w:rPr>
          <w:sz w:val="24"/>
          <w:szCs w:val="24"/>
        </w:rPr>
        <w:t>Composante 1 : Renforce</w:t>
      </w:r>
      <w:r w:rsidR="00E133FE" w:rsidRPr="00D81C3D">
        <w:rPr>
          <w:sz w:val="24"/>
          <w:szCs w:val="24"/>
        </w:rPr>
        <w:t>ment de la gouvernance des collectivités</w:t>
      </w:r>
      <w:bookmarkEnd w:id="1201"/>
      <w:bookmarkEnd w:id="1202"/>
      <w:bookmarkEnd w:id="1203"/>
      <w:bookmarkEnd w:id="1204"/>
      <w:bookmarkEnd w:id="1205"/>
      <w:r w:rsidR="00E133FE" w:rsidRPr="00D81C3D">
        <w:rPr>
          <w:sz w:val="24"/>
          <w:szCs w:val="24"/>
        </w:rPr>
        <w:t xml:space="preserve"> </w:t>
      </w:r>
    </w:p>
    <w:p w:rsidR="00E133FE" w:rsidRDefault="00E133FE" w:rsidP="00E133FE">
      <w:pPr>
        <w:spacing w:after="120"/>
        <w:jc w:val="both"/>
      </w:pPr>
      <w:r>
        <w:t xml:space="preserve">Le but des activités réalisées dans le cadre de cette composante est la </w:t>
      </w:r>
      <w:r w:rsidRPr="00F10E5A">
        <w:rPr>
          <w:i/>
          <w:u w:val="single"/>
        </w:rPr>
        <w:t>transformation des</w:t>
      </w:r>
      <w:r w:rsidRPr="00A2186D">
        <w:t xml:space="preserve"> </w:t>
      </w:r>
      <w:r w:rsidRPr="00F10E5A">
        <w:rPr>
          <w:i/>
          <w:u w:val="single"/>
        </w:rPr>
        <w:t>rapports de gouvernance</w:t>
      </w:r>
      <w:r w:rsidRPr="00A2186D">
        <w:t xml:space="preserve"> et </w:t>
      </w:r>
      <w:r>
        <w:t>l’implication progressive</w:t>
      </w:r>
      <w:r w:rsidRPr="00A2186D">
        <w:t xml:space="preserve"> </w:t>
      </w:r>
      <w:r>
        <w:t xml:space="preserve">de 3 catégories, </w:t>
      </w:r>
      <w:r w:rsidRPr="00F10E5A">
        <w:rPr>
          <w:i/>
          <w:u w:val="single"/>
        </w:rPr>
        <w:t>les jeunes</w:t>
      </w:r>
      <w:r>
        <w:t xml:space="preserve">, </w:t>
      </w:r>
      <w:r w:rsidRPr="00F10E5A">
        <w:rPr>
          <w:i/>
          <w:u w:val="single"/>
        </w:rPr>
        <w:t>les</w:t>
      </w:r>
      <w:r>
        <w:t xml:space="preserve"> </w:t>
      </w:r>
      <w:r w:rsidRPr="00F10E5A">
        <w:rPr>
          <w:i/>
          <w:u w:val="single"/>
        </w:rPr>
        <w:t>migrants</w:t>
      </w:r>
      <w:r>
        <w:t xml:space="preserve"> et </w:t>
      </w:r>
      <w:r w:rsidRPr="00F10E5A">
        <w:rPr>
          <w:i/>
          <w:u w:val="single"/>
        </w:rPr>
        <w:t>les femmes</w:t>
      </w:r>
      <w:r>
        <w:rPr>
          <w:i/>
          <w:u w:val="single"/>
        </w:rPr>
        <w:t>,</w:t>
      </w:r>
      <w:r>
        <w:t xml:space="preserve"> dans la gestion </w:t>
      </w:r>
      <w:r w:rsidRPr="00A2186D">
        <w:t>des affaires</w:t>
      </w:r>
      <w:r>
        <w:t xml:space="preserve"> locales</w:t>
      </w:r>
      <w:r w:rsidRPr="00A2186D">
        <w:t>.</w:t>
      </w:r>
      <w:r>
        <w:t xml:space="preserve"> </w:t>
      </w:r>
    </w:p>
    <w:p w:rsidR="00E133FE" w:rsidRDefault="00E133FE" w:rsidP="00E133FE">
      <w:pPr>
        <w:spacing w:after="120"/>
        <w:jc w:val="both"/>
      </w:pPr>
      <w:r>
        <w:t xml:space="preserve">Il s’agit aussi d’appuyer l’effort que fait l’Etat marocain dans le domaine de la </w:t>
      </w:r>
      <w:r w:rsidRPr="007019AF">
        <w:rPr>
          <w:i/>
          <w:u w:val="single"/>
        </w:rPr>
        <w:t>planification participative</w:t>
      </w:r>
      <w:r>
        <w:t xml:space="preserve"> avec la mise en place, par chaque Commune, d’un Plan Communal de développement (PCD).  A travers l’élaboration de ces Plans et le suivi de leur réalisation, l’enjeu est, aussi, de contribuer au renforcement des </w:t>
      </w:r>
      <w:r w:rsidRPr="00F10E5A">
        <w:rPr>
          <w:i/>
          <w:u w:val="single"/>
        </w:rPr>
        <w:t xml:space="preserve">capacités de gestion locale </w:t>
      </w:r>
      <w:r>
        <w:t>des différentes catégories d’acteurs : les élus, mais aussi les fonctionnaires municipaux et les représentants de la société civile locale.</w:t>
      </w:r>
    </w:p>
    <w:p w:rsidR="001D3E65" w:rsidRPr="00243835" w:rsidRDefault="001D3E65" w:rsidP="00E133FE">
      <w:pPr>
        <w:spacing w:after="120"/>
        <w:jc w:val="both"/>
      </w:pPr>
    </w:p>
    <w:p w:rsidR="00E133FE" w:rsidRDefault="00E133FE" w:rsidP="00E133FE">
      <w:pPr>
        <w:pStyle w:val="1M3IDS"/>
        <w:numPr>
          <w:ilvl w:val="1"/>
          <w:numId w:val="48"/>
        </w:numPr>
        <w:spacing w:after="120"/>
        <w:rPr>
          <w:sz w:val="22"/>
          <w:szCs w:val="22"/>
          <w:u w:val="single"/>
        </w:rPr>
      </w:pPr>
      <w:r w:rsidRPr="00147D3B">
        <w:rPr>
          <w:sz w:val="22"/>
          <w:szCs w:val="22"/>
          <w:u w:val="single"/>
        </w:rPr>
        <w:t xml:space="preserve">Assurer le suivi des </w:t>
      </w:r>
      <w:r>
        <w:rPr>
          <w:sz w:val="22"/>
          <w:szCs w:val="22"/>
          <w:u w:val="single"/>
          <w:lang w:val="fr-FR"/>
        </w:rPr>
        <w:t>P</w:t>
      </w:r>
      <w:proofErr w:type="spellStart"/>
      <w:r w:rsidRPr="00147D3B">
        <w:rPr>
          <w:sz w:val="22"/>
          <w:szCs w:val="22"/>
          <w:u w:val="single"/>
        </w:rPr>
        <w:t>lans</w:t>
      </w:r>
      <w:proofErr w:type="spellEnd"/>
      <w:r w:rsidRPr="00147D3B">
        <w:rPr>
          <w:sz w:val="22"/>
          <w:szCs w:val="22"/>
          <w:u w:val="single"/>
        </w:rPr>
        <w:t xml:space="preserve"> communaux et de la coopération décentralisée </w:t>
      </w:r>
    </w:p>
    <w:p w:rsidR="00E133FE" w:rsidRPr="009C34A8" w:rsidRDefault="00E133FE" w:rsidP="00E133FE">
      <w:pPr>
        <w:pStyle w:val="ListParagraph"/>
        <w:spacing w:after="120"/>
        <w:ind w:left="0"/>
        <w:jc w:val="both"/>
        <w:rPr>
          <w:rFonts w:ascii="Arial" w:hAnsi="Arial" w:cs="Arial"/>
        </w:rPr>
      </w:pPr>
      <w:r w:rsidRPr="009C34A8">
        <w:rPr>
          <w:rFonts w:ascii="Arial" w:hAnsi="Arial" w:cs="Arial"/>
        </w:rPr>
        <w:t>Les 5 PCD élaborés par les Communes avec l’appui de M&amp;D en 2010 et 2011 ont été approuvés par les Conseils communaux et validés par le ministère de l’Intérieur marocain. Il convient maintenant d’assurer, sur la durée du PACT, le suivi de ces Plans, de procéder aux ajustements qui se révèleront nécessaires, de veiller à leur adéquate mise en application. Il conviendra aussi d’en tirer le bilan à la fin de la mandature qui débutera en 2012 puis de préparer de nouveaux PCD. Les Conseils communaux seront renouvelés en septembre 2012 dans le cadre de la mise en application de la nouvelle Constitution. De nouvelles élections devraient donc avoir lieu 5 ans après, en 2017.</w:t>
      </w:r>
    </w:p>
    <w:p w:rsidR="00E133FE" w:rsidRDefault="00E133FE" w:rsidP="00E133FE">
      <w:pPr>
        <w:pStyle w:val="1M3IDS"/>
        <w:spacing w:after="120"/>
        <w:rPr>
          <w:b w:val="0"/>
          <w:sz w:val="22"/>
          <w:szCs w:val="22"/>
          <w:lang w:val="fr-FR"/>
        </w:rPr>
      </w:pPr>
      <w:r>
        <w:rPr>
          <w:b w:val="0"/>
          <w:sz w:val="22"/>
          <w:szCs w:val="22"/>
        </w:rPr>
        <w:t>Les actions proposées</w:t>
      </w:r>
      <w:r>
        <w:rPr>
          <w:b w:val="0"/>
          <w:sz w:val="22"/>
          <w:szCs w:val="22"/>
          <w:lang w:val="fr-FR"/>
        </w:rPr>
        <w:t xml:space="preserve"> </w:t>
      </w:r>
      <w:r>
        <w:rPr>
          <w:b w:val="0"/>
          <w:sz w:val="22"/>
          <w:szCs w:val="22"/>
        </w:rPr>
        <w:t>pourront prendre différentes formes: 1) s</w:t>
      </w:r>
      <w:r w:rsidRPr="009C34A8">
        <w:rPr>
          <w:b w:val="0"/>
          <w:sz w:val="22"/>
          <w:szCs w:val="22"/>
        </w:rPr>
        <w:t>uivi des PCD élaborés en 2010 et 2011</w:t>
      </w:r>
      <w:r>
        <w:rPr>
          <w:b w:val="0"/>
          <w:sz w:val="22"/>
          <w:szCs w:val="22"/>
        </w:rPr>
        <w:t>, 2) réalisation d’</w:t>
      </w:r>
      <w:r w:rsidRPr="009C34A8">
        <w:rPr>
          <w:b w:val="0"/>
          <w:sz w:val="22"/>
          <w:szCs w:val="22"/>
        </w:rPr>
        <w:t>un bilan</w:t>
      </w:r>
      <w:r>
        <w:rPr>
          <w:b w:val="0"/>
          <w:sz w:val="22"/>
          <w:szCs w:val="22"/>
        </w:rPr>
        <w:t>-évaluation</w:t>
      </w:r>
      <w:r w:rsidRPr="009C34A8">
        <w:rPr>
          <w:b w:val="0"/>
          <w:sz w:val="22"/>
          <w:szCs w:val="22"/>
        </w:rPr>
        <w:t xml:space="preserve"> de la démarche de planification participative</w:t>
      </w:r>
      <w:r>
        <w:rPr>
          <w:b w:val="0"/>
          <w:sz w:val="22"/>
          <w:szCs w:val="22"/>
        </w:rPr>
        <w:t>, 3) é</w:t>
      </w:r>
      <w:r w:rsidRPr="009C34A8">
        <w:rPr>
          <w:b w:val="0"/>
          <w:sz w:val="22"/>
          <w:szCs w:val="22"/>
        </w:rPr>
        <w:t>laboration d’une nouvelle série de Plans Communaux</w:t>
      </w:r>
      <w:r>
        <w:rPr>
          <w:b w:val="0"/>
          <w:sz w:val="22"/>
          <w:szCs w:val="22"/>
        </w:rPr>
        <w:t>, 4) réalisation d’</w:t>
      </w:r>
      <w:r w:rsidRPr="009C34A8">
        <w:rPr>
          <w:b w:val="0"/>
          <w:sz w:val="22"/>
          <w:szCs w:val="22"/>
        </w:rPr>
        <w:t>action</w:t>
      </w:r>
      <w:r>
        <w:rPr>
          <w:b w:val="0"/>
          <w:sz w:val="22"/>
          <w:szCs w:val="22"/>
        </w:rPr>
        <w:t>s</w:t>
      </w:r>
      <w:r w:rsidRPr="009C34A8">
        <w:rPr>
          <w:b w:val="0"/>
          <w:sz w:val="22"/>
          <w:szCs w:val="22"/>
        </w:rPr>
        <w:t xml:space="preserve"> spécifique</w:t>
      </w:r>
      <w:r>
        <w:rPr>
          <w:b w:val="0"/>
          <w:sz w:val="22"/>
          <w:szCs w:val="22"/>
        </w:rPr>
        <w:t>s</w:t>
      </w:r>
      <w:r w:rsidRPr="009C34A8">
        <w:rPr>
          <w:b w:val="0"/>
          <w:sz w:val="22"/>
          <w:szCs w:val="22"/>
        </w:rPr>
        <w:t xml:space="preserve"> en direction des femmes</w:t>
      </w:r>
      <w:r>
        <w:rPr>
          <w:b w:val="0"/>
          <w:sz w:val="22"/>
          <w:szCs w:val="22"/>
        </w:rPr>
        <w:t>, 5) appui aux projets de coopération décentralisée, 6) mise en fonctionnement d</w:t>
      </w:r>
      <w:r w:rsidRPr="009C34A8">
        <w:rPr>
          <w:b w:val="0"/>
          <w:sz w:val="22"/>
          <w:szCs w:val="22"/>
        </w:rPr>
        <w:t xml:space="preserve">es commissions </w:t>
      </w:r>
      <w:r>
        <w:rPr>
          <w:b w:val="0"/>
          <w:sz w:val="22"/>
          <w:szCs w:val="22"/>
        </w:rPr>
        <w:t xml:space="preserve">communales </w:t>
      </w:r>
      <w:r w:rsidRPr="009C34A8">
        <w:rPr>
          <w:b w:val="0"/>
          <w:sz w:val="22"/>
          <w:szCs w:val="22"/>
        </w:rPr>
        <w:t>"</w:t>
      </w:r>
      <w:r>
        <w:rPr>
          <w:b w:val="0"/>
          <w:sz w:val="22"/>
          <w:szCs w:val="22"/>
        </w:rPr>
        <w:t>Parité et égalité des chances".</w:t>
      </w:r>
      <w:r w:rsidRPr="00AE279C">
        <w:rPr>
          <w:b w:val="0"/>
          <w:sz w:val="22"/>
          <w:szCs w:val="22"/>
        </w:rPr>
        <w:t xml:space="preserve"> </w:t>
      </w:r>
    </w:p>
    <w:p w:rsidR="001D3E65" w:rsidRPr="001D3E65" w:rsidRDefault="001D3E65" w:rsidP="00E133FE">
      <w:pPr>
        <w:pStyle w:val="1M3IDS"/>
        <w:spacing w:after="120"/>
        <w:rPr>
          <w:b w:val="0"/>
          <w:sz w:val="22"/>
          <w:szCs w:val="22"/>
          <w:lang w:val="fr-FR"/>
        </w:rPr>
      </w:pPr>
    </w:p>
    <w:p w:rsidR="00E133FE" w:rsidRPr="0060106C" w:rsidRDefault="00E133FE" w:rsidP="00E133FE">
      <w:pPr>
        <w:pStyle w:val="1M3IDS"/>
        <w:spacing w:after="120"/>
        <w:rPr>
          <w:sz w:val="22"/>
          <w:szCs w:val="22"/>
          <w:u w:val="single"/>
        </w:rPr>
      </w:pPr>
      <w:r>
        <w:rPr>
          <w:sz w:val="22"/>
          <w:szCs w:val="22"/>
          <w:u w:val="single"/>
        </w:rPr>
        <w:t>1-2. Appuyer</w:t>
      </w:r>
      <w:r w:rsidRPr="0060106C">
        <w:rPr>
          <w:sz w:val="22"/>
          <w:szCs w:val="22"/>
          <w:u w:val="single"/>
        </w:rPr>
        <w:t xml:space="preserve"> une dynamique régionale nou</w:t>
      </w:r>
      <w:r>
        <w:rPr>
          <w:sz w:val="22"/>
          <w:szCs w:val="22"/>
          <w:u w:val="single"/>
        </w:rPr>
        <w:t xml:space="preserve">velle en direction des </w:t>
      </w:r>
      <w:r w:rsidRPr="0060106C">
        <w:rPr>
          <w:sz w:val="22"/>
          <w:szCs w:val="22"/>
          <w:u w:val="single"/>
        </w:rPr>
        <w:t xml:space="preserve">jeunes </w:t>
      </w:r>
    </w:p>
    <w:p w:rsidR="00E133FE" w:rsidRPr="0090461A" w:rsidRDefault="00E133FE" w:rsidP="00E133FE">
      <w:pPr>
        <w:pStyle w:val="ListParagraph"/>
        <w:spacing w:after="120"/>
        <w:ind w:left="0"/>
        <w:jc w:val="both"/>
        <w:rPr>
          <w:rFonts w:ascii="Arial" w:hAnsi="Arial" w:cs="Arial"/>
        </w:rPr>
      </w:pPr>
      <w:r w:rsidRPr="00BB629A">
        <w:rPr>
          <w:rFonts w:ascii="Arial" w:hAnsi="Arial" w:cs="Arial"/>
        </w:rPr>
        <w:t>D</w:t>
      </w:r>
      <w:r w:rsidRPr="0090461A">
        <w:rPr>
          <w:rFonts w:ascii="Arial" w:hAnsi="Arial" w:cs="Arial"/>
        </w:rPr>
        <w:t>ans le cadre de la dynamique régionale lancée en 2011</w:t>
      </w:r>
      <w:r>
        <w:rPr>
          <w:rFonts w:ascii="Arial" w:hAnsi="Arial" w:cs="Arial"/>
        </w:rPr>
        <w:t>,</w:t>
      </w:r>
      <w:r w:rsidRPr="0090461A">
        <w:rPr>
          <w:rFonts w:ascii="Arial" w:hAnsi="Arial" w:cs="Arial"/>
        </w:rPr>
        <w:t xml:space="preserve"> les actions seront étendues à 6 Provinces du sud : Taroudannt, Tata, Tinghir, Ouarzazate, Tiznit et Agadir. </w:t>
      </w:r>
    </w:p>
    <w:p w:rsidR="00E133FE" w:rsidRDefault="00E133FE" w:rsidP="00E133FE">
      <w:pPr>
        <w:pStyle w:val="ListParagraph"/>
        <w:spacing w:after="120"/>
        <w:ind w:left="0"/>
        <w:jc w:val="both"/>
        <w:rPr>
          <w:rFonts w:ascii="Arial" w:hAnsi="Arial" w:cs="Arial"/>
        </w:rPr>
      </w:pPr>
    </w:p>
    <w:p w:rsidR="00E133FE" w:rsidRDefault="00E133FE" w:rsidP="00E133FE">
      <w:pPr>
        <w:pStyle w:val="ListParagraph"/>
        <w:spacing w:after="120"/>
        <w:ind w:left="0"/>
        <w:jc w:val="both"/>
        <w:rPr>
          <w:rFonts w:ascii="Arial" w:hAnsi="Arial" w:cs="Arial"/>
        </w:rPr>
      </w:pPr>
      <w:r w:rsidRPr="0090461A">
        <w:rPr>
          <w:rFonts w:ascii="Arial" w:hAnsi="Arial" w:cs="Arial"/>
        </w:rPr>
        <w:t>Afin de consolider cette dynamique et promouvoir la concertation pluri-acteurs dans la zone sud, des action</w:t>
      </w:r>
      <w:r>
        <w:rPr>
          <w:rFonts w:ascii="Arial" w:hAnsi="Arial" w:cs="Arial"/>
        </w:rPr>
        <w:t>s pour</w:t>
      </w:r>
      <w:r w:rsidRPr="0090461A">
        <w:rPr>
          <w:rFonts w:ascii="Arial" w:hAnsi="Arial" w:cs="Arial"/>
        </w:rPr>
        <w:t>ron</w:t>
      </w:r>
      <w:r>
        <w:rPr>
          <w:rFonts w:ascii="Arial" w:hAnsi="Arial" w:cs="Arial"/>
        </w:rPr>
        <w:t xml:space="preserve">t réalisées dans les domaines suivants : 1) </w:t>
      </w:r>
      <w:r w:rsidRPr="0090461A">
        <w:rPr>
          <w:rFonts w:ascii="Arial" w:hAnsi="Arial" w:cs="Arial"/>
        </w:rPr>
        <w:t>la formation</w:t>
      </w:r>
      <w:r>
        <w:rPr>
          <w:rFonts w:ascii="Arial" w:hAnsi="Arial" w:cs="Arial"/>
        </w:rPr>
        <w:t xml:space="preserve"> des jeunes, 2) l</w:t>
      </w:r>
      <w:r w:rsidRPr="0090461A">
        <w:rPr>
          <w:rFonts w:ascii="Arial" w:hAnsi="Arial" w:cs="Arial"/>
        </w:rPr>
        <w:t xml:space="preserve">es échanges </w:t>
      </w:r>
      <w:r>
        <w:rPr>
          <w:rFonts w:ascii="Arial" w:hAnsi="Arial" w:cs="Arial"/>
        </w:rPr>
        <w:t xml:space="preserve">d’expériences et de bonnes pratiques entre jeunes, 3) </w:t>
      </w:r>
      <w:r w:rsidRPr="0090461A">
        <w:rPr>
          <w:rFonts w:ascii="Arial" w:hAnsi="Arial" w:cs="Arial"/>
        </w:rPr>
        <w:t>la création d’espaces de concertation</w:t>
      </w:r>
      <w:r>
        <w:rPr>
          <w:rFonts w:ascii="Arial" w:hAnsi="Arial" w:cs="Arial"/>
        </w:rPr>
        <w:t xml:space="preserve"> des jeunes dans chaque province, 4) la création d’un Comité régional de l’ESS</w:t>
      </w:r>
      <w:r w:rsidRPr="0090461A">
        <w:rPr>
          <w:rFonts w:ascii="Arial" w:hAnsi="Arial" w:cs="Arial"/>
        </w:rPr>
        <w:t>.</w:t>
      </w:r>
    </w:p>
    <w:p w:rsidR="00E133FE" w:rsidRDefault="00E133FE" w:rsidP="00E133FE">
      <w:pPr>
        <w:pStyle w:val="ListParagraph"/>
        <w:spacing w:after="120"/>
        <w:ind w:left="0"/>
        <w:jc w:val="both"/>
        <w:rPr>
          <w:rFonts w:ascii="Arial" w:hAnsi="Arial" w:cs="Arial"/>
        </w:rPr>
      </w:pPr>
    </w:p>
    <w:p w:rsidR="00E133FE" w:rsidRPr="00BB76CF" w:rsidRDefault="00E133FE" w:rsidP="00E133FE">
      <w:pPr>
        <w:rPr>
          <w:rFonts w:eastAsia="Calibri"/>
          <w:color w:val="000000"/>
          <w:lang w:eastAsia="en-US"/>
        </w:rPr>
      </w:pPr>
    </w:p>
    <w:p w:rsidR="00E133FE" w:rsidRPr="001D3E65" w:rsidRDefault="00E133FE" w:rsidP="00E133FE">
      <w:pPr>
        <w:pStyle w:val="1M3IDS"/>
        <w:shd w:val="clear" w:color="auto" w:fill="E6E6E6"/>
        <w:spacing w:after="120"/>
        <w:jc w:val="center"/>
        <w:rPr>
          <w:color w:val="5F497A"/>
          <w:szCs w:val="22"/>
        </w:rPr>
      </w:pPr>
      <w:r w:rsidRPr="001D3E65">
        <w:rPr>
          <w:color w:val="5F497A"/>
          <w:szCs w:val="22"/>
        </w:rPr>
        <w:t xml:space="preserve">AXE II – RENFORCEMENT DES CAPACITÉS DES ACTEURS </w:t>
      </w:r>
    </w:p>
    <w:p w:rsidR="00E133FE" w:rsidRPr="001D3E65" w:rsidRDefault="00E133FE" w:rsidP="00E133FE">
      <w:pPr>
        <w:pStyle w:val="1M3IDS"/>
        <w:shd w:val="clear" w:color="auto" w:fill="E6E6E6"/>
        <w:spacing w:after="120"/>
        <w:jc w:val="center"/>
        <w:rPr>
          <w:color w:val="5F497A"/>
          <w:szCs w:val="22"/>
        </w:rPr>
      </w:pPr>
      <w:r w:rsidRPr="001D3E65">
        <w:rPr>
          <w:color w:val="5F497A"/>
          <w:szCs w:val="22"/>
        </w:rPr>
        <w:t>ET ACCÈS AUX DROITS</w:t>
      </w:r>
    </w:p>
    <w:p w:rsidR="00E133FE" w:rsidRDefault="00E133FE" w:rsidP="00E133FE">
      <w:pPr>
        <w:spacing w:after="120"/>
        <w:jc w:val="both"/>
      </w:pPr>
    </w:p>
    <w:p w:rsidR="00E133FE" w:rsidRDefault="00E133FE" w:rsidP="00E133FE">
      <w:pPr>
        <w:spacing w:after="120"/>
        <w:jc w:val="both"/>
      </w:pPr>
      <w:r w:rsidRPr="00C72E0C">
        <w:t xml:space="preserve">Cette composante comprend à la fois </w:t>
      </w:r>
      <w:r w:rsidR="001D3E65">
        <w:t xml:space="preserve">la création du </w:t>
      </w:r>
      <w:r>
        <w:t xml:space="preserve">Centre International du </w:t>
      </w:r>
      <w:r w:rsidRPr="00C72E0C">
        <w:t>Co-</w:t>
      </w:r>
      <w:r>
        <w:t xml:space="preserve"> Développement Durable (CICODEV), et </w:t>
      </w:r>
      <w:r w:rsidRPr="00C72E0C">
        <w:t>l</w:t>
      </w:r>
      <w:r>
        <w:t>’organisation de formations pour les différentes catégories d’acteurs locaux</w:t>
      </w:r>
      <w:r w:rsidRPr="00C72E0C">
        <w:t>.</w:t>
      </w:r>
      <w:r>
        <w:t xml:space="preserve"> Dès 2012, l’ensemble des formations réalisées, ou pilotées par M&amp;D, contribuera à la préfiguration des activités du Centre international, qui seront organisés au sein de la Maison de Développement.</w:t>
      </w:r>
    </w:p>
    <w:p w:rsidR="001D3E65" w:rsidRDefault="001D3E65" w:rsidP="00E133FE">
      <w:pPr>
        <w:spacing w:after="120"/>
        <w:jc w:val="both"/>
      </w:pPr>
    </w:p>
    <w:p w:rsidR="00E133FE" w:rsidRPr="00D81C3D" w:rsidRDefault="00E133FE" w:rsidP="001D3E65">
      <w:pPr>
        <w:pStyle w:val="Heading2"/>
        <w:shd w:val="clear" w:color="auto" w:fill="E6E6E6"/>
        <w:spacing w:before="0" w:after="120"/>
        <w:rPr>
          <w:sz w:val="24"/>
          <w:szCs w:val="24"/>
        </w:rPr>
      </w:pPr>
      <w:bookmarkStart w:id="1206" w:name="_Toc197428191"/>
      <w:bookmarkStart w:id="1207" w:name="_Toc197428519"/>
      <w:bookmarkStart w:id="1208" w:name="_Toc197429019"/>
      <w:bookmarkStart w:id="1209" w:name="_Toc197429605"/>
      <w:bookmarkStart w:id="1210" w:name="_Toc323836088"/>
      <w:r w:rsidRPr="00D81C3D">
        <w:rPr>
          <w:sz w:val="24"/>
          <w:szCs w:val="24"/>
        </w:rPr>
        <w:t>Composante 2 – Renforcement des capacités</w:t>
      </w:r>
      <w:bookmarkEnd w:id="1206"/>
      <w:bookmarkEnd w:id="1207"/>
      <w:bookmarkEnd w:id="1208"/>
      <w:bookmarkEnd w:id="1209"/>
      <w:bookmarkEnd w:id="1210"/>
      <w:r w:rsidRPr="00D81C3D">
        <w:rPr>
          <w:sz w:val="24"/>
          <w:szCs w:val="24"/>
        </w:rPr>
        <w:t xml:space="preserve"> </w:t>
      </w:r>
    </w:p>
    <w:p w:rsidR="00E133FE" w:rsidRPr="008035EA" w:rsidRDefault="00E133FE" w:rsidP="001D3E65">
      <w:pPr>
        <w:pStyle w:val="1M3IDS"/>
        <w:spacing w:after="120"/>
        <w:rPr>
          <w:sz w:val="22"/>
          <w:szCs w:val="22"/>
          <w:u w:val="single"/>
        </w:rPr>
      </w:pPr>
      <w:r>
        <w:rPr>
          <w:sz w:val="22"/>
          <w:szCs w:val="22"/>
          <w:u w:val="single"/>
        </w:rPr>
        <w:t xml:space="preserve">2-1. </w:t>
      </w:r>
      <w:r w:rsidRPr="008035EA">
        <w:rPr>
          <w:sz w:val="22"/>
          <w:szCs w:val="22"/>
          <w:u w:val="single"/>
        </w:rPr>
        <w:t>Réaliser les formations</w:t>
      </w:r>
      <w:r>
        <w:rPr>
          <w:sz w:val="22"/>
          <w:szCs w:val="22"/>
          <w:u w:val="single"/>
        </w:rPr>
        <w:t xml:space="preserve"> par catégories d’acteurs</w:t>
      </w:r>
    </w:p>
    <w:p w:rsidR="00E133FE" w:rsidRDefault="00E133FE" w:rsidP="001D3E65">
      <w:pPr>
        <w:spacing w:after="120"/>
        <w:jc w:val="both"/>
      </w:pPr>
      <w:r w:rsidRPr="00A107F0">
        <w:t xml:space="preserve">Ces </w:t>
      </w:r>
      <w:r w:rsidRPr="0090461A">
        <w:rPr>
          <w:i/>
          <w:u w:val="single"/>
        </w:rPr>
        <w:t>formations</w:t>
      </w:r>
      <w:r w:rsidRPr="0090461A">
        <w:t>, sous forme de sessions et d’atelier</w:t>
      </w:r>
      <w:r>
        <w:t>s</w:t>
      </w:r>
      <w:r w:rsidRPr="0090461A">
        <w:t xml:space="preserve"> de 1 à 3 jours, </w:t>
      </w:r>
      <w:r>
        <w:t xml:space="preserve">démarreront dès 2012 et concerneront, en particulier, les acteurs du développement territorial (élus, fonctionnaires, responsables d’ONG etc.), les producteurs agricoles, les professionnels de santé, les professionnels du tourisme, mais aussi les migrants impliqués dans des démarches de codéveloppement, </w:t>
      </w:r>
    </w:p>
    <w:p w:rsidR="00E133FE" w:rsidRPr="00653C92" w:rsidRDefault="00E133FE" w:rsidP="001D3E65">
      <w:pPr>
        <w:spacing w:after="120"/>
        <w:jc w:val="both"/>
      </w:pPr>
      <w:r>
        <w:t xml:space="preserve">Le dispositif devra rester </w:t>
      </w:r>
      <w:r w:rsidRPr="0090461A">
        <w:rPr>
          <w:i/>
          <w:u w:val="single"/>
        </w:rPr>
        <w:t>souple</w:t>
      </w:r>
      <w:r>
        <w:t xml:space="preserve"> et le programme</w:t>
      </w:r>
      <w:r w:rsidRPr="0090461A">
        <w:rPr>
          <w:i/>
          <w:u w:val="single"/>
        </w:rPr>
        <w:t xml:space="preserve"> adaptable</w:t>
      </w:r>
      <w:r>
        <w:t>. Durant les 9 années du PACT 2</w:t>
      </w:r>
      <w:r w:rsidR="001D3E65">
        <w:t xml:space="preserve"> (2012-2020)</w:t>
      </w:r>
      <w:r>
        <w:t xml:space="preserve">, des formations spécifiques pourront être organisées en fonction des demandes et des </w:t>
      </w:r>
      <w:r w:rsidRPr="00653C92">
        <w:t>besoins identifiés au fur et à mesure. Ces formations pourront concerner : 1) les acteurs du développement local, 2) les élus et les fonctionnaires territoriaux, 3) les producteurs agricoles, 4) les personnels de santé, 5) les acteurs du développement touristique</w:t>
      </w:r>
      <w:r w:rsidR="001D3E65">
        <w:t>, 6) les migrants souhaitant agir pour le développement de leur pays d’origine.</w:t>
      </w:r>
    </w:p>
    <w:p w:rsidR="00E133FE" w:rsidRPr="00284A46" w:rsidRDefault="00E133FE" w:rsidP="001D3E65">
      <w:pPr>
        <w:pStyle w:val="1M3IDS"/>
        <w:spacing w:after="120"/>
        <w:rPr>
          <w:sz w:val="22"/>
          <w:szCs w:val="22"/>
          <w:u w:val="single"/>
        </w:rPr>
      </w:pPr>
      <w:r>
        <w:rPr>
          <w:sz w:val="22"/>
          <w:szCs w:val="22"/>
          <w:u w:val="single"/>
        </w:rPr>
        <w:t xml:space="preserve">2-2. </w:t>
      </w:r>
      <w:r w:rsidRPr="00284A46">
        <w:rPr>
          <w:sz w:val="22"/>
          <w:szCs w:val="22"/>
          <w:u w:val="single"/>
        </w:rPr>
        <w:t>Organiser des échanges croisés</w:t>
      </w:r>
    </w:p>
    <w:p w:rsidR="00E133FE" w:rsidRPr="002333C3" w:rsidRDefault="00E133FE" w:rsidP="001D3E65">
      <w:pPr>
        <w:pStyle w:val="ListParagraph"/>
        <w:spacing w:after="120"/>
        <w:ind w:left="0"/>
        <w:contextualSpacing w:val="0"/>
        <w:jc w:val="both"/>
        <w:rPr>
          <w:rFonts w:ascii="Arial" w:hAnsi="Arial"/>
        </w:rPr>
      </w:pPr>
      <w:r>
        <w:rPr>
          <w:rFonts w:ascii="Arial" w:hAnsi="Arial"/>
        </w:rPr>
        <w:t xml:space="preserve">Des </w:t>
      </w:r>
      <w:r w:rsidRPr="008C68F8">
        <w:rPr>
          <w:rFonts w:ascii="Arial" w:hAnsi="Arial"/>
          <w:i/>
          <w:u w:val="single"/>
        </w:rPr>
        <w:t>échange</w:t>
      </w:r>
      <w:r>
        <w:rPr>
          <w:rFonts w:ascii="Arial" w:hAnsi="Arial"/>
          <w:i/>
          <w:u w:val="single"/>
        </w:rPr>
        <w:t>s</w:t>
      </w:r>
      <w:r w:rsidRPr="008C68F8">
        <w:rPr>
          <w:rFonts w:ascii="Arial" w:hAnsi="Arial"/>
          <w:i/>
          <w:u w:val="single"/>
        </w:rPr>
        <w:t xml:space="preserve"> croisés</w:t>
      </w:r>
      <w:r w:rsidRPr="00642ACD">
        <w:rPr>
          <w:rFonts w:ascii="Arial" w:hAnsi="Arial"/>
        </w:rPr>
        <w:t xml:space="preserve"> </w:t>
      </w:r>
      <w:r>
        <w:rPr>
          <w:rFonts w:ascii="Arial" w:hAnsi="Arial"/>
        </w:rPr>
        <w:t>devraient être réalisés entre la France et le Maroc, mais également entre le Maroc et les autres pays du Maghreb, Algérie et Tunisie. Ces échanges devraient toucher toutes les catégories d’acteurs en fonction des besoins d’une part, et des opportunités d’autre part.</w:t>
      </w:r>
    </w:p>
    <w:p w:rsidR="00E133FE" w:rsidRDefault="00E133FE" w:rsidP="001D3E65">
      <w:pPr>
        <w:pStyle w:val="1M3IDS"/>
        <w:spacing w:after="120"/>
        <w:rPr>
          <w:sz w:val="22"/>
          <w:szCs w:val="22"/>
          <w:u w:val="single"/>
        </w:rPr>
      </w:pPr>
      <w:r>
        <w:rPr>
          <w:sz w:val="22"/>
          <w:szCs w:val="22"/>
          <w:u w:val="single"/>
        </w:rPr>
        <w:t xml:space="preserve">2-3. Poursuivre le soutien </w:t>
      </w:r>
      <w:r>
        <w:rPr>
          <w:sz w:val="22"/>
          <w:szCs w:val="22"/>
          <w:u w:val="single"/>
          <w:lang w:val="fr-FR"/>
        </w:rPr>
        <w:t xml:space="preserve">à l'éducation </w:t>
      </w:r>
    </w:p>
    <w:p w:rsidR="00E133FE" w:rsidRDefault="00E133FE" w:rsidP="001D3E65">
      <w:pPr>
        <w:pStyle w:val="1M3IDS"/>
        <w:spacing w:after="120"/>
        <w:rPr>
          <w:rFonts w:cs="Arial"/>
          <w:b w:val="0"/>
          <w:sz w:val="22"/>
          <w:szCs w:val="22"/>
        </w:rPr>
      </w:pPr>
      <w:r>
        <w:rPr>
          <w:rFonts w:cs="Arial"/>
          <w:b w:val="0"/>
          <w:sz w:val="22"/>
          <w:szCs w:val="22"/>
        </w:rPr>
        <w:t>Il s’agirait de poursuivre le</w:t>
      </w:r>
      <w:r w:rsidRPr="008D6DAB">
        <w:rPr>
          <w:rFonts w:cs="Arial"/>
          <w:b w:val="0"/>
          <w:sz w:val="22"/>
          <w:szCs w:val="22"/>
        </w:rPr>
        <w:t xml:space="preserve"> soutien </w:t>
      </w:r>
      <w:r>
        <w:rPr>
          <w:rFonts w:cs="Arial"/>
          <w:b w:val="0"/>
          <w:sz w:val="22"/>
          <w:szCs w:val="22"/>
          <w:lang w:val="fr-FR"/>
        </w:rPr>
        <w:t xml:space="preserve">aux </w:t>
      </w:r>
      <w:r w:rsidR="001D3E65">
        <w:rPr>
          <w:rFonts w:cs="Arial"/>
          <w:b w:val="0"/>
          <w:sz w:val="22"/>
          <w:szCs w:val="22"/>
          <w:lang w:val="fr-FR"/>
        </w:rPr>
        <w:t>E</w:t>
      </w:r>
      <w:r>
        <w:rPr>
          <w:rFonts w:cs="Arial"/>
          <w:b w:val="0"/>
          <w:sz w:val="22"/>
          <w:szCs w:val="22"/>
          <w:lang w:val="fr-FR"/>
        </w:rPr>
        <w:t xml:space="preserve">coles </w:t>
      </w:r>
      <w:r w:rsidR="001D3E65">
        <w:rPr>
          <w:rFonts w:cs="Arial"/>
          <w:b w:val="0"/>
          <w:sz w:val="22"/>
          <w:szCs w:val="22"/>
          <w:lang w:val="fr-FR"/>
        </w:rPr>
        <w:t>Non F</w:t>
      </w:r>
      <w:r>
        <w:rPr>
          <w:rFonts w:cs="Arial"/>
          <w:b w:val="0"/>
          <w:sz w:val="22"/>
          <w:szCs w:val="22"/>
          <w:lang w:val="fr-FR"/>
        </w:rPr>
        <w:t>ormelles</w:t>
      </w:r>
      <w:r w:rsidR="001D3E65">
        <w:rPr>
          <w:rFonts w:cs="Arial"/>
          <w:b w:val="0"/>
          <w:sz w:val="22"/>
          <w:szCs w:val="22"/>
          <w:lang w:val="fr-FR"/>
        </w:rPr>
        <w:t xml:space="preserve"> (ENF)</w:t>
      </w:r>
      <w:r>
        <w:rPr>
          <w:rFonts w:cs="Arial"/>
          <w:b w:val="0"/>
          <w:sz w:val="22"/>
          <w:szCs w:val="22"/>
          <w:lang w:val="fr-FR"/>
        </w:rPr>
        <w:t>, implantés par M&amp;</w:t>
      </w:r>
      <w:r w:rsidR="001D3E65">
        <w:rPr>
          <w:rFonts w:cs="Arial"/>
          <w:b w:val="0"/>
          <w:sz w:val="22"/>
          <w:szCs w:val="22"/>
          <w:lang w:val="fr-FR"/>
        </w:rPr>
        <w:t>D</w:t>
      </w:r>
      <w:r>
        <w:rPr>
          <w:rFonts w:cs="Arial"/>
          <w:b w:val="0"/>
          <w:sz w:val="22"/>
          <w:szCs w:val="22"/>
          <w:lang w:val="fr-FR"/>
        </w:rPr>
        <w:t xml:space="preserve"> dans les villages ne disposant pas d'école primaire, pour garantir le droit à l'éducation. </w:t>
      </w:r>
      <w:r w:rsidRPr="008D6DAB">
        <w:rPr>
          <w:rFonts w:cs="Arial"/>
          <w:b w:val="0"/>
          <w:sz w:val="22"/>
          <w:szCs w:val="22"/>
        </w:rPr>
        <w:t xml:space="preserve">Cette activité </w:t>
      </w:r>
      <w:r>
        <w:rPr>
          <w:rFonts w:cs="Arial"/>
          <w:b w:val="0"/>
          <w:sz w:val="22"/>
          <w:szCs w:val="22"/>
        </w:rPr>
        <w:t>continuera à toucher</w:t>
      </w:r>
      <w:r>
        <w:rPr>
          <w:rFonts w:cs="Arial"/>
          <w:b w:val="0"/>
          <w:sz w:val="22"/>
          <w:szCs w:val="22"/>
          <w:lang w:val="fr-FR"/>
        </w:rPr>
        <w:t xml:space="preserve">, au minimum </w:t>
      </w:r>
      <w:r w:rsidRPr="008D6DAB">
        <w:rPr>
          <w:rFonts w:cs="Arial"/>
          <w:b w:val="0"/>
          <w:sz w:val="22"/>
          <w:szCs w:val="22"/>
        </w:rPr>
        <w:t>8 ENF</w:t>
      </w:r>
      <w:r>
        <w:rPr>
          <w:rFonts w:cs="Arial"/>
          <w:b w:val="0"/>
          <w:sz w:val="22"/>
          <w:szCs w:val="22"/>
        </w:rPr>
        <w:t xml:space="preserve">. Mais il s’agit aussi de faire en sorte que les instituteurs deviennent des </w:t>
      </w:r>
      <w:r w:rsidRPr="008D6DAB">
        <w:rPr>
          <w:rFonts w:cs="Arial"/>
          <w:b w:val="0"/>
          <w:i/>
          <w:sz w:val="22"/>
          <w:szCs w:val="22"/>
          <w:u w:val="single"/>
        </w:rPr>
        <w:t>animateurs de développement</w:t>
      </w:r>
      <w:r>
        <w:rPr>
          <w:rFonts w:cs="Arial"/>
          <w:b w:val="0"/>
          <w:sz w:val="22"/>
          <w:szCs w:val="22"/>
        </w:rPr>
        <w:t>, relais entre M&amp;D et les villages (environnement, santé etc.).</w:t>
      </w:r>
    </w:p>
    <w:p w:rsidR="00E133FE" w:rsidRPr="00211C51" w:rsidRDefault="00E133FE" w:rsidP="001D3E65">
      <w:pPr>
        <w:pStyle w:val="1M3IDS"/>
        <w:spacing w:after="120"/>
        <w:rPr>
          <w:b w:val="0"/>
          <w:sz w:val="22"/>
          <w:szCs w:val="22"/>
          <w:u w:val="single"/>
        </w:rPr>
      </w:pPr>
      <w:r>
        <w:rPr>
          <w:rFonts w:cs="Arial"/>
          <w:b w:val="0"/>
          <w:sz w:val="22"/>
          <w:szCs w:val="22"/>
          <w:lang w:val="fr-FR"/>
        </w:rPr>
        <w:t xml:space="preserve">Pour le PACT 2, M&amp;D </w:t>
      </w:r>
      <w:r w:rsidR="001D3E65">
        <w:rPr>
          <w:rFonts w:cs="Arial"/>
          <w:b w:val="0"/>
          <w:sz w:val="22"/>
          <w:szCs w:val="22"/>
          <w:lang w:val="fr-FR"/>
        </w:rPr>
        <w:t>œuvrera</w:t>
      </w:r>
      <w:r>
        <w:rPr>
          <w:rFonts w:cs="Arial"/>
          <w:b w:val="0"/>
          <w:sz w:val="22"/>
          <w:szCs w:val="22"/>
          <w:lang w:val="fr-FR"/>
        </w:rPr>
        <w:t xml:space="preserve"> avec ses partenaires pour la mise en place de jardins d'enfants et de classes de préscolaires, pour assurer une préparation optimale à une bonne intégration scolaire des enfants des zones de montagnes.  </w:t>
      </w:r>
    </w:p>
    <w:p w:rsidR="00E133FE" w:rsidRDefault="00E133FE" w:rsidP="001D3E65">
      <w:pPr>
        <w:pStyle w:val="1M3IDS"/>
        <w:spacing w:after="120"/>
        <w:rPr>
          <w:sz w:val="22"/>
          <w:szCs w:val="22"/>
          <w:u w:val="single"/>
        </w:rPr>
      </w:pPr>
      <w:r>
        <w:rPr>
          <w:sz w:val="22"/>
          <w:szCs w:val="22"/>
          <w:u w:val="single"/>
        </w:rPr>
        <w:t>2-4. Sensibiliser et former les acteurs locaux sur le thème de l’accès aux droits</w:t>
      </w:r>
    </w:p>
    <w:p w:rsidR="00E133FE" w:rsidRDefault="00E133FE" w:rsidP="00E133FE">
      <w:pPr>
        <w:pStyle w:val="ListParagraph"/>
        <w:spacing w:after="120"/>
        <w:ind w:left="0"/>
        <w:jc w:val="both"/>
        <w:rPr>
          <w:rFonts w:ascii="Arial" w:hAnsi="Arial" w:cs="Arial"/>
        </w:rPr>
      </w:pPr>
      <w:r>
        <w:rPr>
          <w:rFonts w:ascii="Arial" w:hAnsi="Arial" w:cs="Arial"/>
        </w:rPr>
        <w:t xml:space="preserve">L’approche des droits de l’Homme, qui sous-tend le travail de M&amp;D devrait être plus et mieux explicitée. Au vu des réformes politiques que connaît le Maroc et du renforcement progressif des acquis démocratiques, M&amp;D et ses partenaires devront agir pour une </w:t>
      </w:r>
      <w:r w:rsidRPr="00BB76CF">
        <w:rPr>
          <w:rFonts w:ascii="Arial" w:hAnsi="Arial" w:cs="Arial"/>
          <w:i/>
          <w:u w:val="single"/>
        </w:rPr>
        <w:t>promotion plus</w:t>
      </w:r>
      <w:r>
        <w:rPr>
          <w:rFonts w:ascii="Arial" w:hAnsi="Arial" w:cs="Arial"/>
        </w:rPr>
        <w:t xml:space="preserve"> </w:t>
      </w:r>
      <w:r w:rsidRPr="00BB76CF">
        <w:rPr>
          <w:rFonts w:ascii="Arial" w:hAnsi="Arial" w:cs="Arial"/>
          <w:i/>
          <w:u w:val="single"/>
        </w:rPr>
        <w:t>efficace de l’approche « Accès aux droits »,</w:t>
      </w:r>
      <w:r>
        <w:rPr>
          <w:rFonts w:ascii="Arial" w:hAnsi="Arial" w:cs="Arial"/>
        </w:rPr>
        <w:t xml:space="preserve"> à la fois dans ses projets et auprès de ses partenaires, </w:t>
      </w:r>
      <w:r w:rsidR="00080F05">
        <w:rPr>
          <w:rFonts w:ascii="Arial" w:hAnsi="Arial" w:cs="Arial"/>
        </w:rPr>
        <w:t>Commune</w:t>
      </w:r>
      <w:r>
        <w:rPr>
          <w:rFonts w:ascii="Arial" w:hAnsi="Arial" w:cs="Arial"/>
        </w:rPr>
        <w:t>s, associations, coopératives, mais aussi administrations.</w:t>
      </w:r>
    </w:p>
    <w:p w:rsidR="00E133FE" w:rsidRDefault="00E133FE" w:rsidP="00E133FE">
      <w:pPr>
        <w:pStyle w:val="ListParagraph"/>
        <w:spacing w:after="120"/>
        <w:ind w:left="0"/>
        <w:jc w:val="both"/>
        <w:rPr>
          <w:rFonts w:ascii="Arial" w:hAnsi="Arial" w:cs="Arial"/>
        </w:rPr>
      </w:pPr>
    </w:p>
    <w:p w:rsidR="00E133FE" w:rsidRDefault="00E133FE" w:rsidP="00E133FE">
      <w:pPr>
        <w:pStyle w:val="ListParagraph"/>
        <w:spacing w:after="120"/>
        <w:ind w:left="0"/>
        <w:jc w:val="both"/>
        <w:rPr>
          <w:rFonts w:ascii="Arial" w:hAnsi="Arial" w:cs="Arial"/>
        </w:rPr>
      </w:pPr>
      <w:r>
        <w:rPr>
          <w:rFonts w:ascii="Arial" w:hAnsi="Arial" w:cs="Arial"/>
        </w:rPr>
        <w:t xml:space="preserve">Une </w:t>
      </w:r>
      <w:r w:rsidRPr="00BB76CF">
        <w:rPr>
          <w:rFonts w:ascii="Arial" w:hAnsi="Arial" w:cs="Arial"/>
          <w:i/>
          <w:u w:val="single"/>
        </w:rPr>
        <w:t>convention de partenariat</w:t>
      </w:r>
      <w:r>
        <w:rPr>
          <w:rFonts w:ascii="Arial" w:hAnsi="Arial" w:cs="Arial"/>
        </w:rPr>
        <w:t xml:space="preserve"> devrait être prochainement négociée avec le Conseil Régional des Droits de l’Homme pour la mise en place d’un programme orienté principalement vers les jeunes, notamment les lycées pour les sensibiliser à la culture des droits de l’Homme et </w:t>
      </w:r>
      <w:r>
        <w:rPr>
          <w:rFonts w:ascii="Arial" w:hAnsi="Arial" w:cs="Arial"/>
        </w:rPr>
        <w:lastRenderedPageBreak/>
        <w:t xml:space="preserve">aux valeurs citoyennes. Ceci devrait contribuer à initier les jeunes à la chose publique et à les intéresser à adhérer à une </w:t>
      </w:r>
      <w:r w:rsidRPr="00BB76CF">
        <w:rPr>
          <w:rFonts w:ascii="Arial" w:hAnsi="Arial" w:cs="Arial"/>
          <w:i/>
          <w:u w:val="single"/>
        </w:rPr>
        <w:t>citoyenneté positive</w:t>
      </w:r>
      <w:r w:rsidRPr="00BB76CF">
        <w:rPr>
          <w:rFonts w:ascii="Arial" w:hAnsi="Arial" w:cs="Arial"/>
        </w:rPr>
        <w:t xml:space="preserve"> en agissant dans la </w:t>
      </w:r>
      <w:r>
        <w:rPr>
          <w:rFonts w:ascii="Arial" w:hAnsi="Arial" w:cs="Arial"/>
        </w:rPr>
        <w:t>« </w:t>
      </w:r>
      <w:r w:rsidRPr="00BB76CF">
        <w:rPr>
          <w:rFonts w:ascii="Arial" w:hAnsi="Arial" w:cs="Arial"/>
        </w:rPr>
        <w:t>cité</w:t>
      </w:r>
      <w:r>
        <w:rPr>
          <w:rFonts w:ascii="Arial" w:hAnsi="Arial" w:cs="Arial"/>
        </w:rPr>
        <w:t> » et en menant des actions de lutte contre la corruption, en s’organisant en force de proposition envers les institutions.</w:t>
      </w:r>
    </w:p>
    <w:p w:rsidR="00E133FE" w:rsidRDefault="00E133FE" w:rsidP="00E133FE">
      <w:pPr>
        <w:pStyle w:val="ListParagraph"/>
        <w:spacing w:after="120"/>
        <w:ind w:left="0"/>
        <w:jc w:val="both"/>
        <w:rPr>
          <w:rFonts w:ascii="Arial" w:hAnsi="Arial" w:cs="Arial"/>
        </w:rPr>
      </w:pPr>
    </w:p>
    <w:p w:rsidR="00E133FE" w:rsidRDefault="00E133FE" w:rsidP="00E133FE">
      <w:pPr>
        <w:pStyle w:val="ListParagraph"/>
        <w:spacing w:after="120"/>
        <w:ind w:left="0"/>
        <w:jc w:val="both"/>
        <w:rPr>
          <w:rFonts w:ascii="Arial" w:hAnsi="Arial" w:cs="Arial"/>
        </w:rPr>
      </w:pPr>
      <w:r>
        <w:rPr>
          <w:rFonts w:ascii="Arial" w:hAnsi="Arial" w:cs="Arial"/>
        </w:rPr>
        <w:t>Cette action viserait, en filigrane, à faire émerger, à moyen terme, une élite imprégnée de la culture des droits de l’homme et de bonne gouvernance locale et qui, potentiellement, pourrait être à la commande des institutions de la société civile, voire des institutions représentatives (collectivités territoriales, chambres consulaires etc.) et qui seront en phase avec les dispositions de la nouvelle Constitution marocaine.</w:t>
      </w:r>
    </w:p>
    <w:p w:rsidR="001D3E65" w:rsidRPr="00BB76CF" w:rsidRDefault="001D3E65" w:rsidP="00E133FE">
      <w:pPr>
        <w:pStyle w:val="ListParagraph"/>
        <w:spacing w:after="120"/>
        <w:ind w:left="0"/>
        <w:jc w:val="both"/>
        <w:rPr>
          <w:rFonts w:ascii="Arial" w:hAnsi="Arial" w:cs="Arial"/>
        </w:rPr>
      </w:pPr>
    </w:p>
    <w:p w:rsidR="00E133FE" w:rsidRDefault="00E133FE" w:rsidP="00E133FE">
      <w:pPr>
        <w:pStyle w:val="ListParagraph"/>
        <w:spacing w:after="120"/>
        <w:ind w:left="0"/>
        <w:jc w:val="both"/>
        <w:rPr>
          <w:rFonts w:ascii="Arial" w:hAnsi="Arial" w:cs="Arial"/>
          <w:color w:val="000000"/>
        </w:rPr>
      </w:pPr>
    </w:p>
    <w:p w:rsidR="00E133FE" w:rsidRPr="001D3E65" w:rsidRDefault="00E133FE" w:rsidP="00E133FE">
      <w:pPr>
        <w:pStyle w:val="1M3IDS"/>
        <w:shd w:val="clear" w:color="auto" w:fill="E6E6E6"/>
        <w:spacing w:after="120"/>
        <w:jc w:val="center"/>
        <w:rPr>
          <w:color w:val="5F497A"/>
          <w:sz w:val="28"/>
        </w:rPr>
      </w:pPr>
      <w:r w:rsidRPr="001D3E65">
        <w:rPr>
          <w:color w:val="5F497A"/>
          <w:sz w:val="28"/>
        </w:rPr>
        <w:t>AXE III – DÉVELOPPEMENT DE L’ÉCONOMIE SOCIALE ET SOLIDAIRE</w:t>
      </w:r>
    </w:p>
    <w:p w:rsidR="00E133FE" w:rsidRDefault="00E133FE" w:rsidP="00E133FE">
      <w:pPr>
        <w:pStyle w:val="ListParagraph"/>
        <w:spacing w:after="120"/>
        <w:ind w:left="0"/>
        <w:jc w:val="both"/>
        <w:rPr>
          <w:rFonts w:ascii="Arial" w:hAnsi="Arial" w:cs="Arial"/>
        </w:rPr>
      </w:pPr>
    </w:p>
    <w:p w:rsidR="00E133FE" w:rsidRDefault="00E133FE" w:rsidP="00E133FE">
      <w:pPr>
        <w:pStyle w:val="ListParagraph"/>
        <w:spacing w:after="120"/>
        <w:ind w:left="0"/>
        <w:jc w:val="both"/>
        <w:rPr>
          <w:rFonts w:ascii="Arial" w:hAnsi="Arial" w:cs="Arial"/>
        </w:rPr>
      </w:pPr>
      <w:r>
        <w:rPr>
          <w:rFonts w:ascii="Arial" w:hAnsi="Arial" w:cs="Arial"/>
        </w:rPr>
        <w:t>Il s’agit de favoriser</w:t>
      </w:r>
      <w:r w:rsidRPr="00DF0206">
        <w:rPr>
          <w:rFonts w:ascii="Arial" w:hAnsi="Arial" w:cs="Arial"/>
        </w:rPr>
        <w:t xml:space="preserve"> la </w:t>
      </w:r>
      <w:r w:rsidRPr="008F2C26">
        <w:rPr>
          <w:rFonts w:ascii="Arial" w:hAnsi="Arial" w:cs="Arial"/>
          <w:i/>
          <w:u w:val="single"/>
        </w:rPr>
        <w:t>création d’emplois</w:t>
      </w:r>
      <w:r w:rsidRPr="00DF0206">
        <w:rPr>
          <w:rFonts w:ascii="Arial" w:hAnsi="Arial" w:cs="Arial"/>
        </w:rPr>
        <w:t xml:space="preserve"> et la </w:t>
      </w:r>
      <w:r w:rsidRPr="008F2C26">
        <w:rPr>
          <w:rFonts w:ascii="Arial" w:hAnsi="Arial" w:cs="Arial"/>
          <w:i/>
          <w:u w:val="single"/>
        </w:rPr>
        <w:t>génération de ressources monétaires</w:t>
      </w:r>
      <w:r w:rsidRPr="00DF0206">
        <w:rPr>
          <w:rFonts w:ascii="Arial" w:hAnsi="Arial" w:cs="Arial"/>
        </w:rPr>
        <w:t xml:space="preserve"> dans le cadre de structures de l’économie sociale et solidaire (ESS) telles que coopératives, groupements, associations de producteurs et de productrices. </w:t>
      </w:r>
      <w:r>
        <w:rPr>
          <w:rFonts w:ascii="Arial" w:hAnsi="Arial" w:cs="Arial"/>
        </w:rPr>
        <w:t xml:space="preserve">Il inclut également un volet, nouveau, de </w:t>
      </w:r>
      <w:r w:rsidRPr="00BB76CF">
        <w:rPr>
          <w:rFonts w:ascii="Arial" w:hAnsi="Arial" w:cs="Arial"/>
          <w:i/>
          <w:u w:val="single"/>
        </w:rPr>
        <w:t>promotion des mutuelles</w:t>
      </w:r>
      <w:r>
        <w:rPr>
          <w:rFonts w:ascii="Arial" w:hAnsi="Arial" w:cs="Arial"/>
        </w:rPr>
        <w:t>.</w:t>
      </w:r>
    </w:p>
    <w:p w:rsidR="00E133FE" w:rsidRDefault="00E133FE" w:rsidP="00E133FE">
      <w:pPr>
        <w:pStyle w:val="ListParagraph"/>
        <w:spacing w:after="120"/>
        <w:ind w:left="0"/>
        <w:jc w:val="both"/>
        <w:rPr>
          <w:rFonts w:ascii="Arial" w:hAnsi="Arial" w:cs="Arial"/>
        </w:rPr>
      </w:pPr>
    </w:p>
    <w:p w:rsidR="00E133FE" w:rsidRDefault="00E133FE" w:rsidP="00E133FE">
      <w:pPr>
        <w:pStyle w:val="ListParagraph"/>
        <w:spacing w:after="120"/>
        <w:ind w:left="0"/>
        <w:jc w:val="both"/>
        <w:rPr>
          <w:rFonts w:ascii="Arial" w:hAnsi="Arial" w:cs="Arial"/>
        </w:rPr>
      </w:pPr>
      <w:r w:rsidRPr="00DF0206">
        <w:rPr>
          <w:rFonts w:ascii="Arial" w:hAnsi="Arial" w:cs="Arial"/>
        </w:rPr>
        <w:t xml:space="preserve">Cet axe concerne également les </w:t>
      </w:r>
      <w:r w:rsidRPr="00653C92">
        <w:rPr>
          <w:rFonts w:ascii="Arial" w:hAnsi="Arial" w:cs="Arial"/>
          <w:i/>
          <w:u w:val="single"/>
        </w:rPr>
        <w:t>investissements de codéveloppement</w:t>
      </w:r>
      <w:r w:rsidRPr="00DF0206">
        <w:rPr>
          <w:rFonts w:ascii="Arial" w:hAnsi="Arial" w:cs="Arial"/>
        </w:rPr>
        <w:t xml:space="preserve"> réalisé</w:t>
      </w:r>
      <w:r>
        <w:rPr>
          <w:rFonts w:ascii="Arial" w:hAnsi="Arial" w:cs="Arial"/>
        </w:rPr>
        <w:t xml:space="preserve">s par des migrants </w:t>
      </w:r>
      <w:r w:rsidRPr="00DF0206">
        <w:rPr>
          <w:rFonts w:ascii="Arial" w:hAnsi="Arial" w:cs="Arial"/>
        </w:rPr>
        <w:t xml:space="preserve">installés en France et </w:t>
      </w:r>
      <w:r>
        <w:rPr>
          <w:rFonts w:ascii="Arial" w:hAnsi="Arial" w:cs="Arial"/>
        </w:rPr>
        <w:t xml:space="preserve">qui décident </w:t>
      </w:r>
      <w:r w:rsidRPr="00DF0206">
        <w:rPr>
          <w:rFonts w:ascii="Arial" w:hAnsi="Arial" w:cs="Arial"/>
        </w:rPr>
        <w:t xml:space="preserve">d’investir dans leur </w:t>
      </w:r>
      <w:r>
        <w:rPr>
          <w:rFonts w:ascii="Arial" w:hAnsi="Arial" w:cs="Arial"/>
        </w:rPr>
        <w:t>région</w:t>
      </w:r>
      <w:r w:rsidRPr="00DF0206">
        <w:rPr>
          <w:rFonts w:ascii="Arial" w:hAnsi="Arial" w:cs="Arial"/>
        </w:rPr>
        <w:t xml:space="preserve"> d’origine, comm</w:t>
      </w:r>
      <w:r>
        <w:rPr>
          <w:rFonts w:ascii="Arial" w:hAnsi="Arial" w:cs="Arial"/>
        </w:rPr>
        <w:t>e cela a été fait durant le PACT 1,</w:t>
      </w:r>
      <w:r w:rsidRPr="00DF0206">
        <w:rPr>
          <w:rFonts w:ascii="Arial" w:hAnsi="Arial" w:cs="Arial"/>
        </w:rPr>
        <w:t xml:space="preserve"> par les migran</w:t>
      </w:r>
      <w:r>
        <w:rPr>
          <w:rFonts w:ascii="Arial" w:hAnsi="Arial" w:cs="Arial"/>
        </w:rPr>
        <w:t xml:space="preserve">ts qui ont construit les </w:t>
      </w:r>
      <w:r w:rsidRPr="00DF0206">
        <w:rPr>
          <w:rFonts w:ascii="Arial" w:hAnsi="Arial" w:cs="Arial"/>
        </w:rPr>
        <w:t>au</w:t>
      </w:r>
      <w:r>
        <w:rPr>
          <w:rFonts w:ascii="Arial" w:hAnsi="Arial" w:cs="Arial"/>
        </w:rPr>
        <w:t>berges rurales</w:t>
      </w:r>
      <w:r w:rsidRPr="00DF0206">
        <w:rPr>
          <w:rFonts w:ascii="Arial" w:hAnsi="Arial" w:cs="Arial"/>
        </w:rPr>
        <w:t>.</w:t>
      </w:r>
    </w:p>
    <w:p w:rsidR="001D3E65" w:rsidRDefault="001D3E65" w:rsidP="00E133FE">
      <w:pPr>
        <w:pStyle w:val="ListParagraph"/>
        <w:spacing w:after="120"/>
        <w:ind w:left="0"/>
        <w:jc w:val="both"/>
        <w:rPr>
          <w:rFonts w:ascii="Arial" w:hAnsi="Arial" w:cs="Arial"/>
        </w:rPr>
      </w:pPr>
    </w:p>
    <w:p w:rsidR="00E133FE" w:rsidRPr="00D81C3D" w:rsidRDefault="00E133FE" w:rsidP="00D81C3D">
      <w:pPr>
        <w:pStyle w:val="Heading2"/>
        <w:shd w:val="clear" w:color="auto" w:fill="E6E6E6"/>
        <w:rPr>
          <w:sz w:val="24"/>
          <w:szCs w:val="24"/>
        </w:rPr>
      </w:pPr>
      <w:bookmarkStart w:id="1211" w:name="_Toc197428192"/>
      <w:bookmarkStart w:id="1212" w:name="_Toc197428520"/>
      <w:bookmarkStart w:id="1213" w:name="_Toc197429020"/>
      <w:bookmarkStart w:id="1214" w:name="_Toc197429606"/>
      <w:bookmarkStart w:id="1215" w:name="_Toc323836089"/>
      <w:r w:rsidRPr="00D81C3D">
        <w:rPr>
          <w:sz w:val="24"/>
          <w:szCs w:val="24"/>
        </w:rPr>
        <w:t>Composante 3 : Développement des filières agricoles</w:t>
      </w:r>
      <w:bookmarkEnd w:id="1211"/>
      <w:bookmarkEnd w:id="1212"/>
      <w:bookmarkEnd w:id="1213"/>
      <w:bookmarkEnd w:id="1214"/>
      <w:bookmarkEnd w:id="1215"/>
    </w:p>
    <w:p w:rsidR="00E133FE" w:rsidRPr="004F31E0" w:rsidRDefault="00E133FE" w:rsidP="00E133FE">
      <w:pPr>
        <w:pStyle w:val="1M3IDS"/>
        <w:spacing w:after="120"/>
        <w:rPr>
          <w:sz w:val="22"/>
          <w:szCs w:val="22"/>
          <w:u w:val="single"/>
        </w:rPr>
      </w:pPr>
      <w:r>
        <w:rPr>
          <w:sz w:val="22"/>
          <w:szCs w:val="22"/>
          <w:u w:val="single"/>
        </w:rPr>
        <w:t>3-1. Renforcer</w:t>
      </w:r>
      <w:r w:rsidRPr="004F31E0">
        <w:rPr>
          <w:sz w:val="22"/>
          <w:szCs w:val="22"/>
          <w:u w:val="single"/>
        </w:rPr>
        <w:t xml:space="preserve"> la filière oléicole</w:t>
      </w:r>
    </w:p>
    <w:p w:rsidR="00E133FE" w:rsidRDefault="00E133FE" w:rsidP="00E133FE">
      <w:pPr>
        <w:pStyle w:val="ListParagraph"/>
        <w:spacing w:after="120"/>
        <w:ind w:left="0"/>
        <w:jc w:val="both"/>
        <w:rPr>
          <w:rFonts w:ascii="Arial" w:hAnsi="Arial"/>
          <w:bCs/>
        </w:rPr>
      </w:pPr>
      <w:r>
        <w:rPr>
          <w:rFonts w:ascii="Arial" w:hAnsi="Arial"/>
          <w:bCs/>
        </w:rPr>
        <w:t xml:space="preserve">Les interventions antérieures se sont traduites par des formations techniques (taille, qualité) et par la création de coopératives oléicoles équipées de matériel moderne, plus performant, permettant de produire une huile conforme aux standards internationaux. </w:t>
      </w:r>
    </w:p>
    <w:p w:rsidR="00E133FE" w:rsidRDefault="00E133FE" w:rsidP="00E133FE">
      <w:pPr>
        <w:pStyle w:val="ListParagraph"/>
        <w:spacing w:after="120"/>
        <w:ind w:left="0"/>
        <w:jc w:val="both"/>
        <w:rPr>
          <w:rFonts w:ascii="Arial" w:hAnsi="Arial"/>
          <w:bCs/>
        </w:rPr>
      </w:pPr>
    </w:p>
    <w:p w:rsidR="00E133FE" w:rsidRDefault="00E133FE" w:rsidP="00E133FE">
      <w:pPr>
        <w:pStyle w:val="ListParagraph"/>
        <w:spacing w:after="120"/>
        <w:ind w:left="0"/>
        <w:jc w:val="both"/>
        <w:rPr>
          <w:rFonts w:ascii="Arial" w:hAnsi="Arial"/>
          <w:bCs/>
        </w:rPr>
      </w:pPr>
      <w:r>
        <w:rPr>
          <w:rFonts w:ascii="Arial" w:hAnsi="Arial"/>
          <w:bCs/>
        </w:rPr>
        <w:t>Les interventions dans le domaine oléicole devraient se poursuivre compte tenu de la très forte demande de la part des oléiculteurs traditionnels, de l’importance économique, mais aussi sociale, environnementale et culturelle de cette filière dans la zone (alimentation, emplois, revenus, paysages) et d’un marché national et international porteur.</w:t>
      </w:r>
    </w:p>
    <w:p w:rsidR="00E133FE" w:rsidRDefault="00E133FE" w:rsidP="00E133FE">
      <w:pPr>
        <w:pStyle w:val="ListParagraph"/>
        <w:spacing w:after="120"/>
        <w:ind w:left="0"/>
        <w:jc w:val="both"/>
        <w:rPr>
          <w:rFonts w:ascii="Arial" w:hAnsi="Arial"/>
          <w:bCs/>
        </w:rPr>
      </w:pPr>
    </w:p>
    <w:p w:rsidR="00E133FE" w:rsidRPr="009C34A8" w:rsidRDefault="00E133FE" w:rsidP="00E133FE">
      <w:pPr>
        <w:pStyle w:val="ListParagraph"/>
        <w:spacing w:after="120"/>
        <w:ind w:left="0"/>
        <w:jc w:val="both"/>
        <w:rPr>
          <w:rFonts w:ascii="Arial" w:hAnsi="Arial"/>
          <w:bCs/>
        </w:rPr>
      </w:pPr>
      <w:r>
        <w:rPr>
          <w:rFonts w:ascii="Arial" w:hAnsi="Arial"/>
          <w:bCs/>
        </w:rPr>
        <w:t xml:space="preserve">Cela devrait se traduire par : 1) l’organisation de sessions de vulgarisation et de formation technique, 2) la réalisation d’ateliers pratiques de valorisation des produits dérivés des olives, 3) la constitution d’organisations de producteurs, 4) l’installation de nouvelles huileries modernes en remplacement des « mâasras » traditionnelles, 5) l ‘amélioration du conditionnement des produits, 6) la recherche de débouchés commerciaux (bio-équitable en particulier), 7) l’amélioration de la gestion des déchets. </w:t>
      </w:r>
    </w:p>
    <w:p w:rsidR="00E133FE" w:rsidRPr="00C748B0" w:rsidRDefault="00E133FE" w:rsidP="00E133FE">
      <w:pPr>
        <w:pStyle w:val="1M3IDS"/>
        <w:spacing w:after="120"/>
        <w:rPr>
          <w:sz w:val="22"/>
          <w:szCs w:val="22"/>
          <w:u w:val="single"/>
        </w:rPr>
      </w:pPr>
      <w:r>
        <w:rPr>
          <w:sz w:val="22"/>
          <w:szCs w:val="22"/>
          <w:u w:val="single"/>
        </w:rPr>
        <w:t>3-2. Renforcer</w:t>
      </w:r>
      <w:r w:rsidRPr="00C748B0">
        <w:rPr>
          <w:sz w:val="22"/>
          <w:szCs w:val="22"/>
          <w:u w:val="single"/>
        </w:rPr>
        <w:t xml:space="preserve"> la filière amandes</w:t>
      </w:r>
    </w:p>
    <w:p w:rsidR="00E133FE" w:rsidRDefault="00E133FE" w:rsidP="00E133FE">
      <w:pPr>
        <w:pStyle w:val="ListParagraph"/>
        <w:spacing w:after="120"/>
        <w:ind w:left="0"/>
        <w:jc w:val="both"/>
        <w:rPr>
          <w:rFonts w:ascii="Arial" w:hAnsi="Arial" w:cs="Arial"/>
          <w:bCs/>
        </w:rPr>
      </w:pPr>
      <w:r w:rsidRPr="003C428C">
        <w:rPr>
          <w:rFonts w:ascii="Arial" w:hAnsi="Arial" w:cs="Arial"/>
          <w:bCs/>
        </w:rPr>
        <w:t>La région dispose d’une abondante ressource en amandes</w:t>
      </w:r>
      <w:r>
        <w:rPr>
          <w:rFonts w:ascii="Arial" w:hAnsi="Arial" w:cs="Arial"/>
          <w:bCs/>
        </w:rPr>
        <w:t>, actuellement vendue à des intermédiaires des grossistes</w:t>
      </w:r>
      <w:r w:rsidRPr="003C428C">
        <w:rPr>
          <w:rFonts w:ascii="Arial" w:hAnsi="Arial" w:cs="Arial"/>
          <w:bCs/>
        </w:rPr>
        <w:t xml:space="preserve">. La production locale, otage des circuits de commerce </w:t>
      </w:r>
      <w:r>
        <w:rPr>
          <w:rFonts w:ascii="Arial" w:hAnsi="Arial" w:cs="Arial"/>
          <w:bCs/>
        </w:rPr>
        <w:t>faisant peu de cas des intérêts des agriculteurs</w:t>
      </w:r>
      <w:r w:rsidRPr="003C428C">
        <w:rPr>
          <w:rFonts w:ascii="Arial" w:hAnsi="Arial" w:cs="Arial"/>
          <w:bCs/>
        </w:rPr>
        <w:t xml:space="preserve">, est actuellement </w:t>
      </w:r>
      <w:r>
        <w:rPr>
          <w:rFonts w:ascii="Arial" w:hAnsi="Arial" w:cs="Arial"/>
          <w:bCs/>
        </w:rPr>
        <w:t>largement sous payée et</w:t>
      </w:r>
      <w:r w:rsidRPr="003C428C">
        <w:rPr>
          <w:rFonts w:ascii="Arial" w:hAnsi="Arial" w:cs="Arial"/>
          <w:bCs/>
        </w:rPr>
        <w:t xml:space="preserve"> sous valorisée. </w:t>
      </w:r>
    </w:p>
    <w:p w:rsidR="00E133FE" w:rsidRDefault="00E133FE" w:rsidP="00E133FE">
      <w:pPr>
        <w:pStyle w:val="ListParagraph"/>
        <w:spacing w:after="120"/>
        <w:ind w:left="0"/>
        <w:jc w:val="both"/>
        <w:rPr>
          <w:rFonts w:ascii="Arial" w:hAnsi="Arial" w:cs="Arial"/>
          <w:bCs/>
        </w:rPr>
      </w:pPr>
    </w:p>
    <w:p w:rsidR="00E133FE" w:rsidRPr="009C34A8" w:rsidRDefault="00E133FE" w:rsidP="00E133FE">
      <w:pPr>
        <w:pStyle w:val="ListParagraph"/>
        <w:spacing w:after="120"/>
        <w:ind w:left="0"/>
        <w:jc w:val="both"/>
        <w:rPr>
          <w:rFonts w:ascii="Arial" w:hAnsi="Arial" w:cs="Arial"/>
          <w:bCs/>
        </w:rPr>
      </w:pPr>
      <w:r>
        <w:rPr>
          <w:rFonts w:ascii="Arial" w:hAnsi="Arial" w:cs="Arial"/>
          <w:bCs/>
        </w:rPr>
        <w:t xml:space="preserve">Des actions devraient être initiées en particulier : 1) la réalisation d’une étude de la filière, 2) la constitution d’organisations de producteurs, 3) la formation, 4) l’installation de </w:t>
      </w:r>
      <w:proofErr w:type="spellStart"/>
      <w:r>
        <w:rPr>
          <w:rFonts w:ascii="Arial" w:hAnsi="Arial" w:cs="Arial"/>
          <w:bCs/>
        </w:rPr>
        <w:t>casseries</w:t>
      </w:r>
      <w:proofErr w:type="spellEnd"/>
      <w:r>
        <w:rPr>
          <w:rFonts w:ascii="Arial" w:hAnsi="Arial" w:cs="Arial"/>
          <w:bCs/>
        </w:rPr>
        <w:t xml:space="preserve"> et d’huileries d’amandes, 4) le conditionnement et 5) la recherche de débouchés.</w:t>
      </w:r>
    </w:p>
    <w:p w:rsidR="00E133FE" w:rsidRPr="00C52CA3" w:rsidRDefault="00E133FE" w:rsidP="00E133FE">
      <w:pPr>
        <w:pStyle w:val="1M3IDS"/>
        <w:spacing w:after="120"/>
        <w:rPr>
          <w:sz w:val="22"/>
          <w:szCs w:val="22"/>
          <w:u w:val="single"/>
        </w:rPr>
      </w:pPr>
      <w:r>
        <w:rPr>
          <w:sz w:val="22"/>
          <w:szCs w:val="22"/>
          <w:u w:val="single"/>
        </w:rPr>
        <w:lastRenderedPageBreak/>
        <w:t xml:space="preserve">3-3. Développer la filière </w:t>
      </w:r>
      <w:r w:rsidRPr="00C52CA3">
        <w:rPr>
          <w:sz w:val="22"/>
          <w:szCs w:val="22"/>
          <w:u w:val="single"/>
        </w:rPr>
        <w:t>plantes aromatiques et médicinales</w:t>
      </w:r>
    </w:p>
    <w:p w:rsidR="00E133FE" w:rsidRDefault="00E133FE" w:rsidP="00E133FE">
      <w:pPr>
        <w:spacing w:after="120"/>
        <w:jc w:val="both"/>
        <w:rPr>
          <w:bCs/>
        </w:rPr>
      </w:pPr>
      <w:r>
        <w:rPr>
          <w:bCs/>
        </w:rPr>
        <w:t>Le potentiel de la région en matière de biodiversité végétale est très important et il existe une forte tradition d’utilisation des plantes aromatiques et médicinales au niveau domestique. Ce domaine concerne plus particulièrement les groupements et coopératives de femmes.</w:t>
      </w:r>
    </w:p>
    <w:p w:rsidR="00E133FE" w:rsidRDefault="00E133FE" w:rsidP="00E133FE">
      <w:pPr>
        <w:spacing w:after="120"/>
        <w:jc w:val="both"/>
        <w:rPr>
          <w:bCs/>
        </w:rPr>
      </w:pPr>
      <w:r>
        <w:rPr>
          <w:bCs/>
        </w:rPr>
        <w:t>Les actions pourraient toucher : 1) la formation technique des femmes, 2) le renforcement des coopératives féminines de production et transformation, 3) l’installation de distilleries artisanales, 4) la diversification des productions, 5) l’amélioration de la commercialisation (bio équitable).</w:t>
      </w:r>
    </w:p>
    <w:p w:rsidR="00E133FE" w:rsidRPr="00C52CA3" w:rsidRDefault="00E133FE" w:rsidP="00E133FE">
      <w:pPr>
        <w:pStyle w:val="1M3IDS"/>
        <w:spacing w:after="120"/>
        <w:rPr>
          <w:sz w:val="22"/>
          <w:szCs w:val="22"/>
          <w:u w:val="single"/>
        </w:rPr>
      </w:pPr>
      <w:r>
        <w:rPr>
          <w:sz w:val="22"/>
          <w:szCs w:val="22"/>
          <w:u w:val="single"/>
        </w:rPr>
        <w:t xml:space="preserve">3-4. </w:t>
      </w:r>
      <w:r w:rsidRPr="00C52CA3">
        <w:rPr>
          <w:sz w:val="22"/>
          <w:szCs w:val="22"/>
          <w:u w:val="single"/>
        </w:rPr>
        <w:t>Poursuivre le renforcement de la filière safran</w:t>
      </w:r>
    </w:p>
    <w:p w:rsidR="00E133FE" w:rsidRDefault="00E133FE" w:rsidP="00E133FE">
      <w:pPr>
        <w:spacing w:after="120"/>
        <w:jc w:val="both"/>
      </w:pPr>
      <w:r w:rsidRPr="0042669B">
        <w:t>Cette</w:t>
      </w:r>
      <w:r>
        <w:t xml:space="preserve"> filière représente la meilleure opportunité économique pour les producteurs situés dans la région de Taliouine. Les actions entreprises lors du PACT 1 ont donné de bons résultats. Il s’agirait donc de les poursuivre afin de renforcer la filière en partenariat avec les institutions de l’Etat (Agriculture, INRA, ORMVA).</w:t>
      </w:r>
    </w:p>
    <w:p w:rsidR="00E133FE" w:rsidRPr="009C34A8" w:rsidRDefault="00E133FE" w:rsidP="00E133FE">
      <w:pPr>
        <w:spacing w:after="120"/>
        <w:jc w:val="both"/>
      </w:pPr>
      <w:r>
        <w:t>Ces actions pourraient concerner : 1) l’accompagnement des coopératives, 2) le regroupement en structures économiques de 2° niveau (GIE), 3) la mise en place d’une marque unique, 4) la formation, 5) la mise en place d’une organisation interprofessionnelle et 6) le partenariat avec les réseaux du commerce équitable.</w:t>
      </w:r>
    </w:p>
    <w:p w:rsidR="00E133FE" w:rsidRPr="00917ADA" w:rsidRDefault="00E133FE" w:rsidP="00E133FE">
      <w:pPr>
        <w:pStyle w:val="1M3IDS"/>
        <w:spacing w:after="120"/>
        <w:rPr>
          <w:sz w:val="22"/>
          <w:szCs w:val="22"/>
          <w:u w:val="single"/>
        </w:rPr>
      </w:pPr>
      <w:r>
        <w:rPr>
          <w:sz w:val="22"/>
          <w:szCs w:val="22"/>
          <w:u w:val="single"/>
        </w:rPr>
        <w:t>3-5. Diversifier les productions agricoles</w:t>
      </w:r>
    </w:p>
    <w:p w:rsidR="00E133FE" w:rsidRPr="009C34A8" w:rsidRDefault="00E133FE" w:rsidP="00E133FE">
      <w:pPr>
        <w:pStyle w:val="ListParagraph"/>
        <w:spacing w:after="120"/>
        <w:ind w:left="0"/>
        <w:jc w:val="both"/>
        <w:rPr>
          <w:rFonts w:ascii="Arial" w:hAnsi="Arial" w:cs="Arial"/>
          <w:bCs/>
        </w:rPr>
      </w:pPr>
      <w:r>
        <w:rPr>
          <w:rFonts w:ascii="Arial" w:hAnsi="Arial" w:cs="Arial"/>
          <w:bCs/>
        </w:rPr>
        <w:t xml:space="preserve">Le but de cette action nouvelle est </w:t>
      </w:r>
      <w:r w:rsidRPr="00E368AE">
        <w:rPr>
          <w:rFonts w:ascii="Arial" w:hAnsi="Arial" w:cs="Arial"/>
          <w:bCs/>
        </w:rPr>
        <w:t xml:space="preserve">de </w:t>
      </w:r>
      <w:r>
        <w:rPr>
          <w:rFonts w:ascii="Arial" w:hAnsi="Arial" w:cs="Arial"/>
          <w:bCs/>
        </w:rPr>
        <w:t xml:space="preserve">continuer à </w:t>
      </w:r>
      <w:r w:rsidRPr="00E368AE">
        <w:rPr>
          <w:rFonts w:ascii="Arial" w:hAnsi="Arial" w:cs="Arial"/>
          <w:bCs/>
        </w:rPr>
        <w:t>diversifier les revenus de la population locale</w:t>
      </w:r>
      <w:r>
        <w:rPr>
          <w:rFonts w:ascii="Arial" w:hAnsi="Arial" w:cs="Arial"/>
          <w:bCs/>
        </w:rPr>
        <w:t> à partir de : 1) ressources végétales peu ou pas valorisées, telles que les</w:t>
      </w:r>
      <w:r w:rsidRPr="00535720">
        <w:rPr>
          <w:rFonts w:ascii="Arial" w:hAnsi="Arial" w:cs="Arial"/>
          <w:bCs/>
          <w:i/>
          <w:u w:val="single"/>
        </w:rPr>
        <w:t xml:space="preserve"> figues de barbarie</w:t>
      </w:r>
      <w:r>
        <w:rPr>
          <w:rFonts w:ascii="Arial" w:hAnsi="Arial" w:cs="Arial"/>
          <w:bCs/>
        </w:rPr>
        <w:t xml:space="preserve">, </w:t>
      </w:r>
      <w:r w:rsidRPr="00535720">
        <w:rPr>
          <w:rFonts w:ascii="Arial" w:hAnsi="Arial" w:cs="Arial"/>
          <w:bCs/>
        </w:rPr>
        <w:t xml:space="preserve">les </w:t>
      </w:r>
      <w:r w:rsidRPr="00535720">
        <w:rPr>
          <w:rFonts w:ascii="Arial" w:hAnsi="Arial" w:cs="Arial"/>
          <w:bCs/>
          <w:i/>
          <w:u w:val="single"/>
        </w:rPr>
        <w:t>coing</w:t>
      </w:r>
      <w:r>
        <w:rPr>
          <w:rFonts w:ascii="Arial" w:hAnsi="Arial" w:cs="Arial"/>
          <w:bCs/>
          <w:i/>
          <w:u w:val="single"/>
        </w:rPr>
        <w:t>s</w:t>
      </w:r>
      <w:r>
        <w:rPr>
          <w:rFonts w:ascii="Arial" w:hAnsi="Arial" w:cs="Arial"/>
          <w:bCs/>
        </w:rPr>
        <w:t xml:space="preserve"> ou les </w:t>
      </w:r>
      <w:r w:rsidRPr="00535720">
        <w:rPr>
          <w:rFonts w:ascii="Arial" w:hAnsi="Arial" w:cs="Arial"/>
          <w:bCs/>
          <w:i/>
          <w:u w:val="single"/>
        </w:rPr>
        <w:t>câpres</w:t>
      </w:r>
      <w:r>
        <w:rPr>
          <w:rFonts w:ascii="Arial" w:hAnsi="Arial" w:cs="Arial"/>
          <w:bCs/>
        </w:rPr>
        <w:t xml:space="preserve">, 2) productions traditionnelles qui devraient être modernisées comme la production de </w:t>
      </w:r>
      <w:r w:rsidRPr="00535720">
        <w:rPr>
          <w:rFonts w:ascii="Arial" w:hAnsi="Arial" w:cs="Arial"/>
          <w:bCs/>
          <w:i/>
          <w:u w:val="single"/>
        </w:rPr>
        <w:t xml:space="preserve">miel </w:t>
      </w:r>
      <w:r>
        <w:rPr>
          <w:rFonts w:ascii="Arial" w:hAnsi="Arial" w:cs="Arial"/>
          <w:bCs/>
        </w:rPr>
        <w:t xml:space="preserve">et 3) productions inexistantes dans la zone et qui pourraient permettre la génération de revenus importants, comme la production des </w:t>
      </w:r>
      <w:r w:rsidRPr="00535720">
        <w:rPr>
          <w:rFonts w:ascii="Arial" w:hAnsi="Arial" w:cs="Arial"/>
          <w:bCs/>
          <w:i/>
          <w:u w:val="single"/>
        </w:rPr>
        <w:t xml:space="preserve">œufs </w:t>
      </w:r>
      <w:r>
        <w:rPr>
          <w:rFonts w:ascii="Arial" w:hAnsi="Arial" w:cs="Arial"/>
          <w:bCs/>
        </w:rPr>
        <w:t xml:space="preserve">et des </w:t>
      </w:r>
      <w:r>
        <w:rPr>
          <w:rFonts w:ascii="Arial" w:hAnsi="Arial" w:cs="Arial"/>
          <w:bCs/>
          <w:i/>
          <w:u w:val="single"/>
        </w:rPr>
        <w:t>poulets fermiers</w:t>
      </w:r>
      <w:r w:rsidRPr="00653C92">
        <w:rPr>
          <w:rFonts w:ascii="Arial" w:hAnsi="Arial" w:cs="Arial"/>
          <w:bCs/>
        </w:rPr>
        <w:t xml:space="preserve"> (dit</w:t>
      </w:r>
      <w:r>
        <w:rPr>
          <w:rFonts w:ascii="Arial" w:hAnsi="Arial" w:cs="Arial"/>
          <w:bCs/>
        </w:rPr>
        <w:t>s</w:t>
      </w:r>
      <w:r w:rsidRPr="00653C92">
        <w:rPr>
          <w:rFonts w:ascii="Arial" w:hAnsi="Arial" w:cs="Arial"/>
          <w:bCs/>
        </w:rPr>
        <w:t xml:space="preserve"> </w:t>
      </w:r>
      <w:r>
        <w:rPr>
          <w:rFonts w:ascii="Arial" w:hAnsi="Arial" w:cs="Arial"/>
          <w:bCs/>
        </w:rPr>
        <w:t>« </w:t>
      </w:r>
      <w:proofErr w:type="spellStart"/>
      <w:r w:rsidRPr="00653C92">
        <w:rPr>
          <w:rFonts w:ascii="Arial" w:hAnsi="Arial" w:cs="Arial"/>
          <w:bCs/>
        </w:rPr>
        <w:t>beldi</w:t>
      </w:r>
      <w:proofErr w:type="spellEnd"/>
      <w:r>
        <w:rPr>
          <w:rFonts w:ascii="Arial" w:hAnsi="Arial" w:cs="Arial"/>
          <w:bCs/>
        </w:rPr>
        <w:t> »</w:t>
      </w:r>
      <w:r w:rsidRPr="00653C92">
        <w:rPr>
          <w:rFonts w:ascii="Arial" w:hAnsi="Arial" w:cs="Arial"/>
          <w:bCs/>
        </w:rPr>
        <w:t>)</w:t>
      </w:r>
      <w:r>
        <w:rPr>
          <w:rFonts w:ascii="Arial" w:hAnsi="Arial" w:cs="Arial"/>
          <w:bCs/>
        </w:rPr>
        <w:t>.</w:t>
      </w:r>
      <w:r w:rsidRPr="00653C92">
        <w:rPr>
          <w:rFonts w:ascii="Arial" w:hAnsi="Arial" w:cs="Arial"/>
          <w:bCs/>
        </w:rPr>
        <w:t xml:space="preserve"> </w:t>
      </w:r>
    </w:p>
    <w:p w:rsidR="00E133FE" w:rsidRPr="00917ADA" w:rsidRDefault="00E133FE" w:rsidP="00E133FE">
      <w:pPr>
        <w:pStyle w:val="1M3IDS"/>
        <w:spacing w:after="120"/>
        <w:rPr>
          <w:sz w:val="22"/>
          <w:szCs w:val="22"/>
          <w:u w:val="single"/>
        </w:rPr>
      </w:pPr>
      <w:r>
        <w:rPr>
          <w:sz w:val="22"/>
          <w:szCs w:val="22"/>
          <w:u w:val="single"/>
        </w:rPr>
        <w:t xml:space="preserve">3-6. </w:t>
      </w:r>
      <w:r w:rsidRPr="00917ADA">
        <w:rPr>
          <w:sz w:val="22"/>
          <w:szCs w:val="22"/>
          <w:u w:val="single"/>
        </w:rPr>
        <w:t>Appuyer la commerci</w:t>
      </w:r>
      <w:r>
        <w:rPr>
          <w:sz w:val="22"/>
          <w:szCs w:val="22"/>
          <w:u w:val="single"/>
        </w:rPr>
        <w:t>alisation des produits</w:t>
      </w:r>
    </w:p>
    <w:p w:rsidR="00E133FE" w:rsidRDefault="00E133FE" w:rsidP="00E133FE">
      <w:pPr>
        <w:spacing w:after="120"/>
        <w:jc w:val="both"/>
      </w:pPr>
      <w:r w:rsidRPr="00CB6F9B">
        <w:t xml:space="preserve">Cette activité </w:t>
      </w:r>
      <w:r>
        <w:t>devrait revêtir</w:t>
      </w:r>
      <w:r w:rsidRPr="00CB6F9B">
        <w:t xml:space="preserve"> une grande importance</w:t>
      </w:r>
      <w:r>
        <w:t xml:space="preserve">, à l’avenir, en raison des </w:t>
      </w:r>
      <w:r w:rsidRPr="00CB6F9B">
        <w:t xml:space="preserve">difficultés </w:t>
      </w:r>
      <w:r>
        <w:t xml:space="preserve">récurrentes </w:t>
      </w:r>
      <w:r w:rsidRPr="00CB6F9B">
        <w:t>rencontrées par les producteurs pour commercialiser leurs produits au juste prix.</w:t>
      </w:r>
      <w:r>
        <w:t xml:space="preserve"> </w:t>
      </w:r>
    </w:p>
    <w:p w:rsidR="00E133FE" w:rsidRDefault="00E133FE" w:rsidP="00E133FE">
      <w:pPr>
        <w:spacing w:after="120"/>
        <w:jc w:val="both"/>
      </w:pPr>
      <w:r w:rsidRPr="00CB6F9B">
        <w:t xml:space="preserve">L’effort </w:t>
      </w:r>
      <w:r>
        <w:t>devrait porter</w:t>
      </w:r>
      <w:r w:rsidRPr="00CB6F9B">
        <w:t xml:space="preserve"> à la fois sur</w:t>
      </w:r>
      <w:r>
        <w:t xml:space="preserve"> : 1) </w:t>
      </w:r>
      <w:r w:rsidRPr="00CB6F9B">
        <w:t>la création d’infrastructures de commercialisation</w:t>
      </w:r>
      <w:r>
        <w:t>,</w:t>
      </w:r>
      <w:r w:rsidRPr="00CB6F9B">
        <w:t xml:space="preserve"> telles que des magasins ou boutiques spécialisées</w:t>
      </w:r>
      <w:r>
        <w:t xml:space="preserve"> (</w:t>
      </w:r>
      <w:r w:rsidRPr="00653C92">
        <w:rPr>
          <w:i/>
        </w:rPr>
        <w:t>boutiques solidaires</w:t>
      </w:r>
      <w:r>
        <w:t xml:space="preserve">), 2) </w:t>
      </w:r>
      <w:r w:rsidRPr="00CB6F9B">
        <w:t xml:space="preserve">l’amélioration de la qualité, </w:t>
      </w:r>
      <w:r>
        <w:t xml:space="preserve">3) </w:t>
      </w:r>
      <w:r w:rsidRPr="00CB6F9B">
        <w:t xml:space="preserve">la création d’un label, </w:t>
      </w:r>
      <w:r>
        <w:t xml:space="preserve">4) </w:t>
      </w:r>
      <w:r w:rsidRPr="00CB6F9B">
        <w:t>l’organisation d’évènements à forte charge promotionnelle</w:t>
      </w:r>
      <w:r>
        <w:t xml:space="preserve"> comme le Festival du safran, 5) </w:t>
      </w:r>
      <w:r w:rsidRPr="00CB6F9B">
        <w:t>la constitution d’une force de vente spécifique.</w:t>
      </w:r>
    </w:p>
    <w:p w:rsidR="00E133FE" w:rsidRDefault="00D81C3D" w:rsidP="00E133FE">
      <w:pPr>
        <w:pStyle w:val="1M3IDS"/>
        <w:spacing w:after="120"/>
        <w:rPr>
          <w:sz w:val="22"/>
          <w:szCs w:val="22"/>
          <w:u w:val="single"/>
        </w:rPr>
      </w:pPr>
      <w:r>
        <w:rPr>
          <w:sz w:val="22"/>
          <w:szCs w:val="22"/>
          <w:u w:val="single"/>
        </w:rPr>
        <w:t>3-7</w:t>
      </w:r>
      <w:r w:rsidR="00E133FE" w:rsidRPr="00723DDE">
        <w:rPr>
          <w:sz w:val="22"/>
          <w:szCs w:val="22"/>
          <w:u w:val="single"/>
        </w:rPr>
        <w:t>. Faciliter l’accès au crédit</w:t>
      </w:r>
    </w:p>
    <w:p w:rsidR="00E133FE" w:rsidRDefault="00E133FE" w:rsidP="00E133FE">
      <w:pPr>
        <w:spacing w:after="120"/>
        <w:jc w:val="both"/>
        <w:rPr>
          <w:i/>
          <w:u w:val="single"/>
        </w:rPr>
      </w:pPr>
      <w:r w:rsidRPr="00723DDE">
        <w:t>Les activités</w:t>
      </w:r>
      <w:r>
        <w:t xml:space="preserve"> économiques développées dans le cadre du PACT, qu’il s’agisse du safran, de l’huile d’olive ou de l’argan sont des </w:t>
      </w:r>
      <w:r w:rsidRPr="00723DDE">
        <w:rPr>
          <w:i/>
          <w:u w:val="single"/>
        </w:rPr>
        <w:t>activités rentables</w:t>
      </w:r>
      <w:r>
        <w:t xml:space="preserve">. Les producteurs peuvent, et doivent, en tirer un bénéfice. Il est donc normal que les investissements ne soient pas subventionnés. Par ailleurs, les producteurs, en particulier les producteurs de safran, souffrent du manque de liquidités au moment de la production. Les coopératives ont besoin d’avoir un accès facilité à des </w:t>
      </w:r>
      <w:r w:rsidRPr="00723DDE">
        <w:rPr>
          <w:i/>
          <w:u w:val="single"/>
        </w:rPr>
        <w:t>fonds de roulement.</w:t>
      </w:r>
    </w:p>
    <w:p w:rsidR="00E133FE" w:rsidRDefault="00E133FE" w:rsidP="00E133FE">
      <w:pPr>
        <w:spacing w:after="120"/>
        <w:jc w:val="both"/>
      </w:pPr>
      <w:r w:rsidRPr="00723DDE">
        <w:t>Il s’agirait donc, dans le cadre du PACT 2</w:t>
      </w:r>
      <w:r>
        <w:t>, de voir de quelle manière et dans quelles conditions mettre en place une procédure permettant aux coopératives d’avoir accès à ces fonds.</w:t>
      </w:r>
    </w:p>
    <w:p w:rsidR="001D3E65" w:rsidRPr="00723DDE" w:rsidRDefault="001D3E65" w:rsidP="00E133FE">
      <w:pPr>
        <w:spacing w:after="120"/>
        <w:jc w:val="both"/>
      </w:pPr>
    </w:p>
    <w:p w:rsidR="00E133FE" w:rsidRPr="00D81C3D" w:rsidRDefault="00D81C3D" w:rsidP="00D81C3D">
      <w:pPr>
        <w:pStyle w:val="Heading2"/>
        <w:shd w:val="clear" w:color="auto" w:fill="E6E6E6"/>
        <w:rPr>
          <w:sz w:val="24"/>
          <w:szCs w:val="24"/>
        </w:rPr>
      </w:pPr>
      <w:bookmarkStart w:id="1216" w:name="_Toc197428193"/>
      <w:bookmarkStart w:id="1217" w:name="_Toc197428521"/>
      <w:bookmarkStart w:id="1218" w:name="_Toc197429021"/>
      <w:bookmarkStart w:id="1219" w:name="_Toc197429607"/>
      <w:bookmarkStart w:id="1220" w:name="_Toc323836090"/>
      <w:r>
        <w:rPr>
          <w:sz w:val="24"/>
          <w:szCs w:val="24"/>
        </w:rPr>
        <w:t>Composante 4 – Développement du</w:t>
      </w:r>
      <w:r w:rsidR="00E133FE" w:rsidRPr="00D81C3D">
        <w:rPr>
          <w:sz w:val="24"/>
          <w:szCs w:val="24"/>
        </w:rPr>
        <w:t xml:space="preserve"> tourisme rural</w:t>
      </w:r>
      <w:bookmarkEnd w:id="1216"/>
      <w:bookmarkEnd w:id="1217"/>
      <w:bookmarkEnd w:id="1218"/>
      <w:bookmarkEnd w:id="1219"/>
      <w:bookmarkEnd w:id="1220"/>
    </w:p>
    <w:p w:rsidR="00E133FE" w:rsidRDefault="00E133FE" w:rsidP="00E133FE">
      <w:pPr>
        <w:pStyle w:val="ListParagraph"/>
        <w:spacing w:after="120"/>
        <w:ind w:left="0"/>
        <w:jc w:val="both"/>
        <w:rPr>
          <w:rFonts w:ascii="Arial" w:hAnsi="Arial" w:cs="Arial"/>
        </w:rPr>
      </w:pPr>
      <w:r>
        <w:rPr>
          <w:rFonts w:ascii="Arial" w:hAnsi="Arial" w:cs="Arial"/>
        </w:rPr>
        <w:t xml:space="preserve">Le tourisme rural, fort peu développé </w:t>
      </w:r>
      <w:r w:rsidRPr="00020D8F">
        <w:rPr>
          <w:rFonts w:ascii="Arial" w:hAnsi="Arial" w:cs="Arial"/>
        </w:rPr>
        <w:t xml:space="preserve">il y a 10 ans dans la région, </w:t>
      </w:r>
      <w:r>
        <w:rPr>
          <w:rFonts w:ascii="Arial" w:hAnsi="Arial" w:cs="Arial"/>
        </w:rPr>
        <w:t xml:space="preserve">et qui ne profitait pas aux populations locales et qui était concentré sur certains pôles, </w:t>
      </w:r>
      <w:r w:rsidRPr="00020D8F">
        <w:rPr>
          <w:rFonts w:ascii="Arial" w:hAnsi="Arial" w:cs="Arial"/>
        </w:rPr>
        <w:t xml:space="preserve">s’est fortement développé ces </w:t>
      </w:r>
      <w:r w:rsidRPr="00020D8F">
        <w:rPr>
          <w:rFonts w:ascii="Arial" w:hAnsi="Arial" w:cs="Arial"/>
        </w:rPr>
        <w:lastRenderedPageBreak/>
        <w:t xml:space="preserve">dernières </w:t>
      </w:r>
      <w:r>
        <w:rPr>
          <w:rFonts w:ascii="Arial" w:hAnsi="Arial" w:cs="Arial"/>
        </w:rPr>
        <w:t xml:space="preserve">années en particulier grâce aux </w:t>
      </w:r>
      <w:r w:rsidRPr="00020D8F">
        <w:rPr>
          <w:rFonts w:ascii="Arial" w:hAnsi="Arial" w:cs="Arial"/>
        </w:rPr>
        <w:t>investissements des migrants dans leurs villages d’origine</w:t>
      </w:r>
      <w:r>
        <w:rPr>
          <w:rFonts w:ascii="Arial" w:hAnsi="Arial" w:cs="Arial"/>
        </w:rPr>
        <w:t xml:space="preserve">. </w:t>
      </w:r>
    </w:p>
    <w:p w:rsidR="00E133FE" w:rsidRDefault="00E133FE" w:rsidP="00E133FE">
      <w:pPr>
        <w:pStyle w:val="ListParagraph"/>
        <w:spacing w:after="120"/>
        <w:ind w:left="0"/>
        <w:jc w:val="both"/>
        <w:rPr>
          <w:rFonts w:ascii="Arial" w:hAnsi="Arial" w:cs="Arial"/>
        </w:rPr>
      </w:pPr>
    </w:p>
    <w:p w:rsidR="00E133FE" w:rsidRDefault="00E133FE" w:rsidP="00E133FE">
      <w:pPr>
        <w:pStyle w:val="ListParagraph"/>
        <w:spacing w:after="120"/>
        <w:ind w:left="0"/>
        <w:jc w:val="both"/>
        <w:rPr>
          <w:rFonts w:ascii="Arial" w:hAnsi="Arial" w:cs="Arial"/>
        </w:rPr>
      </w:pPr>
      <w:r w:rsidRPr="00020D8F">
        <w:rPr>
          <w:rFonts w:ascii="Arial" w:hAnsi="Arial" w:cs="Arial"/>
        </w:rPr>
        <w:t xml:space="preserve">L’intervention </w:t>
      </w:r>
      <w:r>
        <w:rPr>
          <w:rFonts w:ascii="Arial" w:hAnsi="Arial" w:cs="Arial"/>
        </w:rPr>
        <w:t>dans ce domaine devrait se poursuivre, car la conjoncture internationale est favorable avec la fermeture au tourisme de nombreuses destinations (Sahel, Moyen-Orient etc.), l</w:t>
      </w:r>
      <w:r w:rsidRPr="00020D8F">
        <w:rPr>
          <w:rFonts w:ascii="Arial" w:hAnsi="Arial" w:cs="Arial"/>
        </w:rPr>
        <w:t xml:space="preserve">es potentialités sont immenses et les perspectives de création d’emplois </w:t>
      </w:r>
      <w:r>
        <w:rPr>
          <w:rFonts w:ascii="Arial" w:hAnsi="Arial" w:cs="Arial"/>
        </w:rPr>
        <w:t xml:space="preserve">et de valorisation des produits locaux très </w:t>
      </w:r>
      <w:r w:rsidRPr="00020D8F">
        <w:rPr>
          <w:rFonts w:ascii="Arial" w:hAnsi="Arial" w:cs="Arial"/>
        </w:rPr>
        <w:t>importantes.</w:t>
      </w:r>
    </w:p>
    <w:p w:rsidR="00E133FE" w:rsidRPr="009C34A8" w:rsidRDefault="00E133FE" w:rsidP="00E133FE">
      <w:pPr>
        <w:pStyle w:val="1M3IDS"/>
        <w:spacing w:after="120"/>
        <w:rPr>
          <w:b w:val="0"/>
          <w:sz w:val="22"/>
          <w:szCs w:val="22"/>
        </w:rPr>
      </w:pPr>
      <w:r>
        <w:rPr>
          <w:b w:val="0"/>
          <w:sz w:val="22"/>
          <w:szCs w:val="22"/>
        </w:rPr>
        <w:t>Cela pourrait se traduire par: 1) la mise</w:t>
      </w:r>
      <w:r w:rsidRPr="009C34A8">
        <w:rPr>
          <w:b w:val="0"/>
          <w:sz w:val="22"/>
          <w:szCs w:val="22"/>
        </w:rPr>
        <w:t xml:space="preserve"> en place de nouvelles structures d'accueil touristique</w:t>
      </w:r>
      <w:r>
        <w:rPr>
          <w:b w:val="0"/>
          <w:sz w:val="22"/>
          <w:szCs w:val="22"/>
        </w:rPr>
        <w:t>, 2) la création de nouvelles activités pour diversifier l’offre, 3) l’accompagnement de l’association “Taliouine pour le développement touristique”, 4) la collaboration à la mise en place des “pays touristiques”, 5) la promotion du tourisme rural régional, car, m</w:t>
      </w:r>
      <w:r w:rsidRPr="001B5D76">
        <w:rPr>
          <w:b w:val="0"/>
          <w:sz w:val="22"/>
          <w:szCs w:val="22"/>
        </w:rPr>
        <w:t>algré ses potentialités</w:t>
      </w:r>
      <w:r>
        <w:rPr>
          <w:b w:val="0"/>
          <w:sz w:val="22"/>
          <w:szCs w:val="22"/>
        </w:rPr>
        <w:t xml:space="preserve"> et l’existence d’un réseau d’auberges rurales, de maisons et de chambres d’hôte qui se densifie, la promotion du tourisme de la région reste très déficiente, 6) la réalisation d’outils (topoguides).</w:t>
      </w:r>
    </w:p>
    <w:p w:rsidR="00E133FE" w:rsidRDefault="00E133FE" w:rsidP="00E133FE">
      <w:pPr>
        <w:spacing w:after="120"/>
        <w:jc w:val="both"/>
        <w:rPr>
          <w:bCs/>
        </w:rPr>
      </w:pPr>
      <w:r w:rsidRPr="002753C2">
        <w:rPr>
          <w:bCs/>
          <w:u w:val="single"/>
        </w:rPr>
        <w:t>Note </w:t>
      </w:r>
      <w:r>
        <w:rPr>
          <w:bCs/>
        </w:rPr>
        <w:t>: Pour la formation des acteurs du tourisme, qui représente un besoin très important, voir la Composante « Renforcement des capacités ».</w:t>
      </w:r>
    </w:p>
    <w:p w:rsidR="001D3E65" w:rsidRDefault="001D3E65" w:rsidP="00E133FE">
      <w:pPr>
        <w:spacing w:after="120"/>
        <w:jc w:val="both"/>
        <w:rPr>
          <w:bCs/>
        </w:rPr>
      </w:pPr>
    </w:p>
    <w:p w:rsidR="00E133FE" w:rsidRPr="00D81C3D" w:rsidRDefault="00E133FE" w:rsidP="00D81C3D">
      <w:pPr>
        <w:pStyle w:val="Heading2"/>
        <w:shd w:val="clear" w:color="auto" w:fill="E6E6E6"/>
        <w:rPr>
          <w:sz w:val="24"/>
          <w:szCs w:val="24"/>
        </w:rPr>
      </w:pPr>
      <w:bookmarkStart w:id="1221" w:name="_Toc197428194"/>
      <w:bookmarkStart w:id="1222" w:name="_Toc197428522"/>
      <w:bookmarkStart w:id="1223" w:name="_Toc197429022"/>
      <w:bookmarkStart w:id="1224" w:name="_Toc197429608"/>
      <w:bookmarkStart w:id="1225" w:name="_Toc323836091"/>
      <w:r w:rsidRPr="00D81C3D">
        <w:rPr>
          <w:sz w:val="24"/>
          <w:szCs w:val="24"/>
        </w:rPr>
        <w:t>Com</w:t>
      </w:r>
      <w:r w:rsidR="00D81C3D">
        <w:rPr>
          <w:sz w:val="24"/>
          <w:szCs w:val="24"/>
        </w:rPr>
        <w:t>posante 5 – Développement d</w:t>
      </w:r>
      <w:r w:rsidRPr="00D81C3D">
        <w:rPr>
          <w:sz w:val="24"/>
          <w:szCs w:val="24"/>
        </w:rPr>
        <w:t>es activités économiques des femmes</w:t>
      </w:r>
      <w:bookmarkEnd w:id="1221"/>
      <w:bookmarkEnd w:id="1222"/>
      <w:bookmarkEnd w:id="1223"/>
      <w:bookmarkEnd w:id="1224"/>
      <w:bookmarkEnd w:id="1225"/>
    </w:p>
    <w:p w:rsidR="00E133FE" w:rsidRDefault="00E133FE" w:rsidP="00E133FE">
      <w:pPr>
        <w:spacing w:after="120"/>
        <w:jc w:val="both"/>
        <w:rPr>
          <w:bCs/>
        </w:rPr>
      </w:pPr>
      <w:r>
        <w:rPr>
          <w:bCs/>
        </w:rPr>
        <w:t>Une action prioritaire doit être menée dans ce domaine pour augmenter la valeur ajoutée des produits, créer de l’emploi local et générer des revenus additionnels aux familles. Elle pourrait s’appuyer sur des transferts de savoir-faire et mettre l’accent sur la formation de formatrices (monitrices) en lien avec le futur CICODEV.</w:t>
      </w:r>
    </w:p>
    <w:p w:rsidR="00E133FE" w:rsidRDefault="00E133FE" w:rsidP="00E133FE">
      <w:pPr>
        <w:spacing w:after="120"/>
        <w:jc w:val="both"/>
        <w:rPr>
          <w:bCs/>
        </w:rPr>
      </w:pPr>
      <w:r>
        <w:rPr>
          <w:bCs/>
        </w:rPr>
        <w:t xml:space="preserve">Les productions agricoles locales sont abondantes et très diversifiées : safran, olives, fruits secs (noix, amandes), câpres, légumes, fruits (coings, pommes, dattes), miel, cire d’abeille, plantes aromatique, lait. Les organisations de femmes pourraient valoriser bien davantage ces produits si elles connaissaient les techniques de transformation et de conditionnement et si elles disposaient des équipements artisanaux de transformation. </w:t>
      </w:r>
    </w:p>
    <w:p w:rsidR="00E133FE" w:rsidRDefault="00E133FE" w:rsidP="00E133FE">
      <w:pPr>
        <w:pStyle w:val="1M3IDS"/>
        <w:spacing w:after="120"/>
        <w:rPr>
          <w:b w:val="0"/>
          <w:sz w:val="22"/>
          <w:szCs w:val="22"/>
          <w:lang w:val="fr-FR"/>
        </w:rPr>
      </w:pPr>
      <w:r>
        <w:rPr>
          <w:b w:val="0"/>
          <w:sz w:val="22"/>
          <w:szCs w:val="22"/>
        </w:rPr>
        <w:t>Les activités qui pourraient être développées sont les suivantes: 1) le renforcement d</w:t>
      </w:r>
      <w:r w:rsidRPr="009C34A8">
        <w:rPr>
          <w:b w:val="0"/>
          <w:sz w:val="22"/>
          <w:szCs w:val="22"/>
        </w:rPr>
        <w:t>es organisations féminines</w:t>
      </w:r>
      <w:r>
        <w:rPr>
          <w:b w:val="0"/>
          <w:sz w:val="22"/>
          <w:szCs w:val="22"/>
        </w:rPr>
        <w:t>, 2) l’amélioration de</w:t>
      </w:r>
      <w:r w:rsidRPr="005A4A0C">
        <w:rPr>
          <w:b w:val="0"/>
          <w:sz w:val="22"/>
          <w:szCs w:val="22"/>
        </w:rPr>
        <w:t xml:space="preserve"> la qualité de l'offre artisanale féminine</w:t>
      </w:r>
      <w:r>
        <w:rPr>
          <w:b w:val="0"/>
          <w:sz w:val="22"/>
          <w:szCs w:val="22"/>
        </w:rPr>
        <w:t>, 3) la formation professionnelle des femmes, 4) la diversification d</w:t>
      </w:r>
      <w:r w:rsidRPr="005A4A0C">
        <w:rPr>
          <w:b w:val="0"/>
          <w:sz w:val="22"/>
          <w:szCs w:val="22"/>
        </w:rPr>
        <w:t>es activités de transformation locale des produits</w:t>
      </w:r>
      <w:r>
        <w:rPr>
          <w:b w:val="0"/>
          <w:sz w:val="22"/>
          <w:szCs w:val="22"/>
        </w:rPr>
        <w:t xml:space="preserve">, 5) les échanges nord sud et sud </w:t>
      </w:r>
      <w:proofErr w:type="spellStart"/>
      <w:r>
        <w:rPr>
          <w:b w:val="0"/>
          <w:sz w:val="22"/>
          <w:szCs w:val="22"/>
        </w:rPr>
        <w:t>sud</w:t>
      </w:r>
      <w:proofErr w:type="spellEnd"/>
      <w:r>
        <w:rPr>
          <w:b w:val="0"/>
          <w:sz w:val="22"/>
          <w:szCs w:val="22"/>
          <w:lang w:val="fr-FR"/>
        </w:rPr>
        <w:t xml:space="preserve"> et 6) le lien avec les réseaux de l'économie sociale et solidaire et du  commerce équitable</w:t>
      </w:r>
      <w:r>
        <w:rPr>
          <w:b w:val="0"/>
          <w:sz w:val="22"/>
          <w:szCs w:val="22"/>
        </w:rPr>
        <w:t>.</w:t>
      </w:r>
    </w:p>
    <w:p w:rsidR="001D3E65" w:rsidRPr="001D3E65" w:rsidRDefault="001D3E65" w:rsidP="00E133FE">
      <w:pPr>
        <w:pStyle w:val="1M3IDS"/>
        <w:spacing w:after="120"/>
        <w:rPr>
          <w:b w:val="0"/>
          <w:sz w:val="22"/>
          <w:szCs w:val="22"/>
          <w:lang w:val="fr-FR"/>
        </w:rPr>
      </w:pPr>
    </w:p>
    <w:p w:rsidR="00E133FE" w:rsidRPr="005A4A0C" w:rsidRDefault="00E133FE" w:rsidP="00E133FE">
      <w:pPr>
        <w:pStyle w:val="1M3IDS"/>
        <w:spacing w:after="120"/>
        <w:ind w:left="720"/>
        <w:rPr>
          <w:b w:val="0"/>
          <w:sz w:val="22"/>
          <w:szCs w:val="22"/>
        </w:rPr>
      </w:pPr>
    </w:p>
    <w:p w:rsidR="00E133FE" w:rsidRPr="001D3E65" w:rsidRDefault="00E133FE" w:rsidP="00E133FE">
      <w:pPr>
        <w:pStyle w:val="1M3IDS"/>
        <w:shd w:val="clear" w:color="auto" w:fill="E6E6E6"/>
        <w:spacing w:after="120"/>
        <w:jc w:val="center"/>
        <w:rPr>
          <w:color w:val="5F497A"/>
          <w:sz w:val="28"/>
          <w:szCs w:val="22"/>
        </w:rPr>
      </w:pPr>
      <w:r w:rsidRPr="001D3E65">
        <w:rPr>
          <w:color w:val="5F497A"/>
          <w:sz w:val="28"/>
          <w:szCs w:val="22"/>
        </w:rPr>
        <w:t>AXE 4 – PRÉSERVATION DE L’ENVIRONNEMENT</w:t>
      </w:r>
    </w:p>
    <w:p w:rsidR="00E133FE" w:rsidRPr="001D3E65" w:rsidRDefault="00E133FE" w:rsidP="00E133FE">
      <w:pPr>
        <w:pStyle w:val="1M3IDS"/>
        <w:shd w:val="clear" w:color="auto" w:fill="E6E6E6"/>
        <w:spacing w:after="120"/>
        <w:jc w:val="center"/>
        <w:rPr>
          <w:color w:val="5F497A"/>
          <w:sz w:val="28"/>
          <w:szCs w:val="22"/>
        </w:rPr>
      </w:pPr>
      <w:r w:rsidRPr="001D3E65">
        <w:rPr>
          <w:color w:val="5F497A"/>
          <w:sz w:val="28"/>
          <w:szCs w:val="22"/>
        </w:rPr>
        <w:t>AMÉLIORATION DE LA SÉCURITÉ ALIMENTAIRE</w:t>
      </w:r>
    </w:p>
    <w:p w:rsidR="00E133FE" w:rsidRDefault="00E133FE" w:rsidP="00E133FE">
      <w:pPr>
        <w:pStyle w:val="1M3IDS"/>
        <w:spacing w:after="120"/>
        <w:rPr>
          <w:color w:val="800000"/>
        </w:rPr>
      </w:pPr>
    </w:p>
    <w:p w:rsidR="00E133FE" w:rsidRPr="00D81C3D" w:rsidRDefault="00D81C3D" w:rsidP="00D81C3D">
      <w:pPr>
        <w:pStyle w:val="Heading2"/>
        <w:shd w:val="clear" w:color="auto" w:fill="E6E6E6"/>
        <w:rPr>
          <w:sz w:val="24"/>
          <w:szCs w:val="24"/>
        </w:rPr>
      </w:pPr>
      <w:bookmarkStart w:id="1226" w:name="_Toc197428195"/>
      <w:bookmarkStart w:id="1227" w:name="_Toc197428523"/>
      <w:bookmarkStart w:id="1228" w:name="_Toc197429023"/>
      <w:bookmarkStart w:id="1229" w:name="_Toc197429609"/>
      <w:bookmarkStart w:id="1230" w:name="_Toc323836092"/>
      <w:r>
        <w:rPr>
          <w:sz w:val="24"/>
          <w:szCs w:val="24"/>
        </w:rPr>
        <w:t>Composante 6 – Amélioration de</w:t>
      </w:r>
      <w:r w:rsidR="00E133FE" w:rsidRPr="00D81C3D">
        <w:rPr>
          <w:sz w:val="24"/>
          <w:szCs w:val="24"/>
        </w:rPr>
        <w:t xml:space="preserve"> l’accès à l’eau potable et à l’assainissement</w:t>
      </w:r>
      <w:bookmarkEnd w:id="1226"/>
      <w:bookmarkEnd w:id="1227"/>
      <w:bookmarkEnd w:id="1228"/>
      <w:bookmarkEnd w:id="1229"/>
      <w:bookmarkEnd w:id="1230"/>
    </w:p>
    <w:p w:rsidR="00E133FE" w:rsidRPr="00385928" w:rsidRDefault="00E133FE" w:rsidP="00E133FE">
      <w:pPr>
        <w:spacing w:after="120"/>
        <w:jc w:val="both"/>
      </w:pPr>
      <w:r w:rsidRPr="00385928">
        <w:t xml:space="preserve">Cette composante concerne à la fois les infrastructures </w:t>
      </w:r>
      <w:r>
        <w:t xml:space="preserve">(eau potable et assainissement) </w:t>
      </w:r>
      <w:r w:rsidRPr="00385928">
        <w:t>que M&amp;D se propose d’améliorer et les actions à réaliser dans le domaine de la protection de l’environnement.</w:t>
      </w:r>
    </w:p>
    <w:p w:rsidR="00E133FE" w:rsidRDefault="00D81C3D" w:rsidP="00E133FE">
      <w:pPr>
        <w:pStyle w:val="1M3IDS"/>
        <w:spacing w:after="120"/>
        <w:rPr>
          <w:color w:val="auto"/>
          <w:sz w:val="22"/>
          <w:szCs w:val="22"/>
          <w:u w:val="single"/>
        </w:rPr>
      </w:pPr>
      <w:r>
        <w:rPr>
          <w:color w:val="auto"/>
          <w:sz w:val="22"/>
          <w:szCs w:val="22"/>
          <w:u w:val="single"/>
        </w:rPr>
        <w:t>6</w:t>
      </w:r>
      <w:r w:rsidR="00E133FE">
        <w:rPr>
          <w:color w:val="auto"/>
          <w:sz w:val="22"/>
          <w:szCs w:val="22"/>
          <w:u w:val="single"/>
        </w:rPr>
        <w:t xml:space="preserve">-1. </w:t>
      </w:r>
      <w:r w:rsidR="00E133FE" w:rsidRPr="00D0595F">
        <w:rPr>
          <w:color w:val="auto"/>
          <w:sz w:val="22"/>
          <w:szCs w:val="22"/>
          <w:u w:val="single"/>
        </w:rPr>
        <w:t xml:space="preserve">Réaliser </w:t>
      </w:r>
      <w:r w:rsidR="00E133FE">
        <w:rPr>
          <w:color w:val="auto"/>
          <w:sz w:val="22"/>
          <w:szCs w:val="22"/>
          <w:u w:val="single"/>
        </w:rPr>
        <w:t xml:space="preserve">de nouveaux réseaux </w:t>
      </w:r>
      <w:r w:rsidR="00E133FE" w:rsidRPr="00D0595F">
        <w:rPr>
          <w:color w:val="auto"/>
          <w:sz w:val="22"/>
          <w:szCs w:val="22"/>
          <w:u w:val="single"/>
        </w:rPr>
        <w:t>d'eau potable et d'assainissement environnemental</w:t>
      </w:r>
    </w:p>
    <w:p w:rsidR="00E133FE" w:rsidRDefault="00E133FE" w:rsidP="00E133FE">
      <w:pPr>
        <w:spacing w:after="120"/>
        <w:jc w:val="both"/>
      </w:pPr>
      <w:r w:rsidRPr="00385928">
        <w:t xml:space="preserve">La généralisation de l’installation des réseaux d’eau potable dans les villages a induit une augmentation de la consommation d’eau, ce qui pose maintenant des problèmes d’assainissement liquide. </w:t>
      </w:r>
    </w:p>
    <w:p w:rsidR="00E133FE" w:rsidRDefault="00E133FE" w:rsidP="001D3E65">
      <w:pPr>
        <w:spacing w:after="120"/>
        <w:jc w:val="both"/>
      </w:pPr>
      <w:r>
        <w:lastRenderedPageBreak/>
        <w:t>Il s’agit maintenant d’améliorer la gestion des réseaux existants et de créer de nouveaux réseaux en construisant simultanément les réseaux d’eau potable et d’assainissement (économie de travaux). Le programme visera à diffuser les solutions écologiques d’assainissement. Les projets déjà réalisés lors du PACT 1 pourront servir de points d’information et de démonstration.</w:t>
      </w:r>
    </w:p>
    <w:p w:rsidR="00842A1A" w:rsidRDefault="00842A1A" w:rsidP="001D3E65">
      <w:pPr>
        <w:pStyle w:val="1M3IDS"/>
        <w:spacing w:after="120"/>
        <w:rPr>
          <w:rFonts w:eastAsia="SimSun" w:cs="Arial"/>
          <w:b w:val="0"/>
          <w:color w:val="auto"/>
          <w:sz w:val="22"/>
          <w:szCs w:val="22"/>
          <w:lang w:val="fr-FR" w:eastAsia="zh-CN"/>
        </w:rPr>
      </w:pPr>
    </w:p>
    <w:p w:rsidR="00E133FE" w:rsidRPr="00D81C3D" w:rsidRDefault="00E133FE" w:rsidP="001D3E65">
      <w:pPr>
        <w:pStyle w:val="Heading2"/>
        <w:shd w:val="clear" w:color="auto" w:fill="E6E6E6"/>
        <w:spacing w:before="0" w:after="120"/>
        <w:rPr>
          <w:sz w:val="24"/>
          <w:szCs w:val="24"/>
        </w:rPr>
      </w:pPr>
      <w:bookmarkStart w:id="1231" w:name="_Toc197428196"/>
      <w:bookmarkStart w:id="1232" w:name="_Toc197428524"/>
      <w:bookmarkStart w:id="1233" w:name="_Toc197429024"/>
      <w:bookmarkStart w:id="1234" w:name="_Toc197429610"/>
      <w:bookmarkStart w:id="1235" w:name="_Toc323836093"/>
      <w:r w:rsidRPr="00D81C3D">
        <w:rPr>
          <w:sz w:val="24"/>
          <w:szCs w:val="24"/>
        </w:rPr>
        <w:t>Compos</w:t>
      </w:r>
      <w:r w:rsidR="00D81C3D">
        <w:rPr>
          <w:sz w:val="24"/>
          <w:szCs w:val="24"/>
        </w:rPr>
        <w:t>ante 7 – Préservation de</w:t>
      </w:r>
      <w:r w:rsidRPr="00D81C3D">
        <w:rPr>
          <w:sz w:val="24"/>
          <w:szCs w:val="24"/>
        </w:rPr>
        <w:t xml:space="preserve"> l’environnement</w:t>
      </w:r>
      <w:r w:rsidR="00D81C3D">
        <w:rPr>
          <w:sz w:val="24"/>
          <w:szCs w:val="24"/>
        </w:rPr>
        <w:t>, utilisation d</w:t>
      </w:r>
      <w:r w:rsidRPr="00D81C3D">
        <w:rPr>
          <w:sz w:val="24"/>
          <w:szCs w:val="24"/>
        </w:rPr>
        <w:t>es technologies appropriées</w:t>
      </w:r>
      <w:bookmarkEnd w:id="1231"/>
      <w:bookmarkEnd w:id="1232"/>
      <w:bookmarkEnd w:id="1233"/>
      <w:bookmarkEnd w:id="1234"/>
      <w:bookmarkEnd w:id="1235"/>
    </w:p>
    <w:p w:rsidR="00E133FE" w:rsidRDefault="00D81C3D" w:rsidP="001D3E65">
      <w:pPr>
        <w:pStyle w:val="1M3IDS"/>
        <w:spacing w:after="120"/>
        <w:rPr>
          <w:color w:val="auto"/>
          <w:sz w:val="22"/>
          <w:szCs w:val="22"/>
          <w:u w:val="single"/>
        </w:rPr>
      </w:pPr>
      <w:r>
        <w:rPr>
          <w:color w:val="auto"/>
          <w:sz w:val="22"/>
          <w:szCs w:val="22"/>
          <w:u w:val="single"/>
        </w:rPr>
        <w:t>7</w:t>
      </w:r>
      <w:r w:rsidR="00E133FE">
        <w:rPr>
          <w:color w:val="auto"/>
          <w:sz w:val="22"/>
          <w:szCs w:val="22"/>
          <w:u w:val="single"/>
        </w:rPr>
        <w:t>-1. Eliminer les déchets solides</w:t>
      </w:r>
      <w:r w:rsidR="00E133FE" w:rsidRPr="007859B6">
        <w:rPr>
          <w:color w:val="auto"/>
          <w:sz w:val="22"/>
          <w:szCs w:val="22"/>
          <w:u w:val="single"/>
        </w:rPr>
        <w:t xml:space="preserve"> </w:t>
      </w:r>
    </w:p>
    <w:p w:rsidR="00E133FE" w:rsidRDefault="00E133FE" w:rsidP="001D3E65">
      <w:pPr>
        <w:spacing w:after="120"/>
        <w:jc w:val="both"/>
      </w:pPr>
      <w:r>
        <w:t xml:space="preserve">Ces activités concernent </w:t>
      </w:r>
      <w:r w:rsidRPr="00385928">
        <w:t>la propreté des village</w:t>
      </w:r>
      <w:r>
        <w:t xml:space="preserve">s (élimination des décharges sauvages qui nuisent à la santé, donnent une mauvaise image aux touristes). </w:t>
      </w:r>
    </w:p>
    <w:p w:rsidR="00E133FE" w:rsidRDefault="00E133FE" w:rsidP="001D3E65">
      <w:pPr>
        <w:spacing w:after="120"/>
        <w:jc w:val="both"/>
      </w:pPr>
      <w:r>
        <w:t>Elles concernent aussi la récupération des déchets</w:t>
      </w:r>
      <w:r w:rsidRPr="00385928">
        <w:t>, en particulier les déchets plastiques, qui dégradent considérablement</w:t>
      </w:r>
      <w:r>
        <w:t xml:space="preserve"> les abords de certains douars. Les municipalités doivent être directement impliquées et les habitants doivent s’organiser (comités Propreté dans chaque douar).</w:t>
      </w:r>
    </w:p>
    <w:p w:rsidR="00E133FE" w:rsidRDefault="00D81C3D" w:rsidP="001D3E65">
      <w:pPr>
        <w:pStyle w:val="1M3IDS"/>
        <w:spacing w:after="120"/>
        <w:rPr>
          <w:sz w:val="22"/>
          <w:szCs w:val="22"/>
          <w:u w:val="single"/>
        </w:rPr>
      </w:pPr>
      <w:r>
        <w:rPr>
          <w:sz w:val="22"/>
          <w:szCs w:val="22"/>
          <w:u w:val="single"/>
        </w:rPr>
        <w:t>7</w:t>
      </w:r>
      <w:r w:rsidR="00E133FE">
        <w:rPr>
          <w:sz w:val="22"/>
          <w:szCs w:val="22"/>
          <w:u w:val="single"/>
        </w:rPr>
        <w:t>-2. Promouvoir l</w:t>
      </w:r>
      <w:r w:rsidR="00E133FE" w:rsidRPr="007859B6">
        <w:rPr>
          <w:sz w:val="22"/>
          <w:szCs w:val="22"/>
          <w:u w:val="single"/>
        </w:rPr>
        <w:t>es énergies renouvelables</w:t>
      </w:r>
    </w:p>
    <w:p w:rsidR="00E133FE" w:rsidRDefault="00E133FE" w:rsidP="001D3E65">
      <w:pPr>
        <w:spacing w:after="120"/>
        <w:jc w:val="both"/>
      </w:pPr>
      <w:r w:rsidRPr="00CD7B7C">
        <w:t xml:space="preserve">Dans </w:t>
      </w:r>
      <w:r>
        <w:t xml:space="preserve">une région où le potentiel de production de l’énergie solaire est immense, les installations de pompage de l’eau et d’éclairage public (mairies, écoles, dispensaires, places etc.) utilisent des combustibles fossiles que le pays doit importer. </w:t>
      </w:r>
    </w:p>
    <w:p w:rsidR="00E133FE" w:rsidRDefault="00E133FE" w:rsidP="001D3E65">
      <w:pPr>
        <w:pStyle w:val="1M3IDS"/>
        <w:spacing w:after="120"/>
        <w:rPr>
          <w:b w:val="0"/>
          <w:sz w:val="22"/>
          <w:szCs w:val="22"/>
        </w:rPr>
      </w:pPr>
      <w:r>
        <w:rPr>
          <w:b w:val="0"/>
          <w:sz w:val="22"/>
          <w:szCs w:val="22"/>
        </w:rPr>
        <w:t>Il s’agirait de réaliser</w:t>
      </w:r>
      <w:r w:rsidRPr="00460259">
        <w:rPr>
          <w:b w:val="0"/>
          <w:sz w:val="22"/>
          <w:szCs w:val="22"/>
        </w:rPr>
        <w:t>, en partenariat avec diverses institutions marocaines et avec l’appui d’org</w:t>
      </w:r>
      <w:r>
        <w:rPr>
          <w:b w:val="0"/>
          <w:sz w:val="22"/>
          <w:szCs w:val="22"/>
        </w:rPr>
        <w:t>anisations françaises et/ou européennes, la promotion</w:t>
      </w:r>
      <w:r w:rsidRPr="00460259">
        <w:rPr>
          <w:b w:val="0"/>
          <w:sz w:val="22"/>
          <w:szCs w:val="22"/>
        </w:rPr>
        <w:t xml:space="preserve"> et </w:t>
      </w:r>
      <w:r>
        <w:rPr>
          <w:b w:val="0"/>
          <w:sz w:val="22"/>
          <w:szCs w:val="22"/>
        </w:rPr>
        <w:t>le développement de ces technologies, à commencer par l’exhaure et l’éclairage public, mais aussi l’éclairage solaire des écoles de montagne dans les douars encore privés d’électricité.</w:t>
      </w:r>
    </w:p>
    <w:p w:rsidR="00E133FE" w:rsidRDefault="00E133FE" w:rsidP="00E133FE">
      <w:pPr>
        <w:pStyle w:val="1M3IDS"/>
        <w:spacing w:after="120"/>
        <w:rPr>
          <w:b w:val="0"/>
          <w:sz w:val="22"/>
          <w:szCs w:val="22"/>
        </w:rPr>
      </w:pPr>
      <w:r>
        <w:rPr>
          <w:b w:val="0"/>
          <w:sz w:val="22"/>
          <w:szCs w:val="22"/>
        </w:rPr>
        <w:t>L’</w:t>
      </w:r>
      <w:r w:rsidRPr="00460259">
        <w:rPr>
          <w:b w:val="0"/>
          <w:sz w:val="22"/>
          <w:szCs w:val="22"/>
        </w:rPr>
        <w:t>action consiste</w:t>
      </w:r>
      <w:r>
        <w:rPr>
          <w:b w:val="0"/>
          <w:sz w:val="22"/>
          <w:szCs w:val="22"/>
        </w:rPr>
        <w:t>rait</w:t>
      </w:r>
      <w:r w:rsidRPr="00460259">
        <w:rPr>
          <w:b w:val="0"/>
          <w:sz w:val="22"/>
          <w:szCs w:val="22"/>
        </w:rPr>
        <w:t xml:space="preserve"> à montrer, par le biais d’</w:t>
      </w:r>
      <w:r w:rsidRPr="001D3E65">
        <w:rPr>
          <w:b w:val="0"/>
          <w:i/>
          <w:sz w:val="22"/>
          <w:szCs w:val="22"/>
        </w:rPr>
        <w:t>i</w:t>
      </w:r>
      <w:r w:rsidRPr="001D3E65">
        <w:rPr>
          <w:b w:val="0"/>
          <w:i/>
          <w:sz w:val="22"/>
          <w:szCs w:val="22"/>
          <w:u w:val="single"/>
        </w:rPr>
        <w:t>n</w:t>
      </w:r>
      <w:r w:rsidRPr="00291C85">
        <w:rPr>
          <w:b w:val="0"/>
          <w:i/>
          <w:sz w:val="22"/>
          <w:szCs w:val="22"/>
          <w:u w:val="single"/>
        </w:rPr>
        <w:t>stallations pilotes</w:t>
      </w:r>
      <w:r w:rsidRPr="00460259">
        <w:rPr>
          <w:b w:val="0"/>
          <w:sz w:val="22"/>
          <w:szCs w:val="22"/>
        </w:rPr>
        <w:t xml:space="preserve">, l’usage </w:t>
      </w:r>
      <w:r>
        <w:rPr>
          <w:b w:val="0"/>
          <w:sz w:val="22"/>
          <w:szCs w:val="22"/>
        </w:rPr>
        <w:t>qui pourrait être fait de l’</w:t>
      </w:r>
      <w:r w:rsidRPr="00460259">
        <w:rPr>
          <w:b w:val="0"/>
          <w:sz w:val="22"/>
          <w:szCs w:val="22"/>
        </w:rPr>
        <w:t>énergie</w:t>
      </w:r>
      <w:r>
        <w:rPr>
          <w:b w:val="0"/>
          <w:sz w:val="22"/>
          <w:szCs w:val="22"/>
        </w:rPr>
        <w:t xml:space="preserve"> solaire, puis à assurer la sensibilisation, l’information et la diffusion de cette technologie</w:t>
      </w:r>
      <w:r w:rsidRPr="00460259">
        <w:rPr>
          <w:b w:val="0"/>
          <w:sz w:val="22"/>
          <w:szCs w:val="22"/>
        </w:rPr>
        <w:t>.</w:t>
      </w:r>
      <w:r>
        <w:rPr>
          <w:b w:val="0"/>
          <w:sz w:val="22"/>
          <w:szCs w:val="22"/>
        </w:rPr>
        <w:t xml:space="preserve"> Une entreprise spécialisée portée par un migrant, pourrait voir le jour.</w:t>
      </w:r>
    </w:p>
    <w:p w:rsidR="00E133FE" w:rsidRDefault="00D81C3D" w:rsidP="00E133FE">
      <w:pPr>
        <w:pStyle w:val="1M3IDS"/>
        <w:spacing w:after="120"/>
        <w:rPr>
          <w:sz w:val="22"/>
          <w:szCs w:val="22"/>
          <w:u w:val="single"/>
        </w:rPr>
      </w:pPr>
      <w:r>
        <w:rPr>
          <w:sz w:val="22"/>
          <w:szCs w:val="22"/>
          <w:u w:val="single"/>
        </w:rPr>
        <w:t>7</w:t>
      </w:r>
      <w:r w:rsidR="00E133FE">
        <w:rPr>
          <w:sz w:val="22"/>
          <w:szCs w:val="22"/>
          <w:u w:val="single"/>
        </w:rPr>
        <w:t>-3. Promouvoir la construction en matériaux locaux améliorés</w:t>
      </w:r>
    </w:p>
    <w:p w:rsidR="00E133FE" w:rsidRDefault="00E133FE" w:rsidP="00E133FE">
      <w:pPr>
        <w:spacing w:after="120"/>
        <w:jc w:val="both"/>
      </w:pPr>
      <w:r>
        <w:t xml:space="preserve">La construction traditionnelle de toute la zone est en terre (banco) et toutes les constructions nouvelles sont en béton armé. </w:t>
      </w:r>
    </w:p>
    <w:p w:rsidR="00E133FE" w:rsidRDefault="00E133FE" w:rsidP="00E133FE">
      <w:pPr>
        <w:spacing w:after="120"/>
        <w:jc w:val="both"/>
      </w:pPr>
      <w:r>
        <w:t xml:space="preserve">Les technologies et les </w:t>
      </w:r>
      <w:r w:rsidR="001D3E65">
        <w:t>savoir-faire</w:t>
      </w:r>
      <w:r>
        <w:t xml:space="preserve"> existent pour développer l’utilisation de matériaux locaux améliorés, tels que les briques de terre stabilisée. Des entreprises et des bureaux d’étude marocains sont en pointe sur le thème (Institut de la Terre de Marrakech). La France dispose aussi d’une bonne expérience dans ce domaine (Université de Grenoble).</w:t>
      </w:r>
    </w:p>
    <w:p w:rsidR="00E133FE" w:rsidRDefault="00E133FE" w:rsidP="00E133FE">
      <w:pPr>
        <w:spacing w:after="120"/>
        <w:jc w:val="both"/>
      </w:pPr>
      <w:r>
        <w:t xml:space="preserve">Il s’agit de réaliser quelques </w:t>
      </w:r>
      <w:r w:rsidRPr="00E16ACC">
        <w:rPr>
          <w:i/>
          <w:u w:val="single"/>
        </w:rPr>
        <w:t>constructions pilotes</w:t>
      </w:r>
      <w:r>
        <w:rPr>
          <w:i/>
          <w:u w:val="single"/>
        </w:rPr>
        <w:t xml:space="preserve"> écologiques,</w:t>
      </w:r>
      <w:r>
        <w:t xml:space="preserve"> à faible coût, intégrant aménagement paysagé, matériaux locaux de construction, utilisation de l’énergie solaire et économie d’eau. Le </w:t>
      </w:r>
      <w:r w:rsidR="003E4A45">
        <w:t xml:space="preserve">bâtiment abritant le </w:t>
      </w:r>
      <w:r>
        <w:t xml:space="preserve">Centre de formation de Taroudannt pourrait </w:t>
      </w:r>
      <w:r w:rsidR="003E4A45">
        <w:t>constituer</w:t>
      </w:r>
      <w:r>
        <w:t xml:space="preserve"> le premier chantier et devenir, par la suite, une vitrine de ces technologies adaptées.</w:t>
      </w:r>
    </w:p>
    <w:p w:rsidR="00E133FE" w:rsidRDefault="00D81C3D" w:rsidP="00E133FE">
      <w:pPr>
        <w:pStyle w:val="1M3IDS"/>
        <w:spacing w:after="120"/>
        <w:rPr>
          <w:sz w:val="22"/>
          <w:szCs w:val="22"/>
          <w:u w:val="single"/>
        </w:rPr>
      </w:pPr>
      <w:r>
        <w:rPr>
          <w:sz w:val="22"/>
          <w:szCs w:val="22"/>
          <w:u w:val="single"/>
        </w:rPr>
        <w:t>7</w:t>
      </w:r>
      <w:r w:rsidR="00E133FE">
        <w:rPr>
          <w:sz w:val="22"/>
          <w:szCs w:val="22"/>
          <w:u w:val="single"/>
        </w:rPr>
        <w:t>-4. Assurer le maintien de la fertilité des sols</w:t>
      </w:r>
    </w:p>
    <w:p w:rsidR="00E133FE" w:rsidRDefault="00E133FE" w:rsidP="00E133FE">
      <w:pPr>
        <w:pStyle w:val="1M3IDS"/>
        <w:spacing w:after="120"/>
        <w:rPr>
          <w:b w:val="0"/>
          <w:sz w:val="22"/>
          <w:szCs w:val="22"/>
        </w:rPr>
      </w:pPr>
      <w:r w:rsidRPr="008D6DAB">
        <w:rPr>
          <w:b w:val="0"/>
          <w:sz w:val="22"/>
          <w:szCs w:val="22"/>
        </w:rPr>
        <w:t>L</w:t>
      </w:r>
      <w:r>
        <w:rPr>
          <w:b w:val="0"/>
          <w:sz w:val="22"/>
          <w:szCs w:val="22"/>
        </w:rPr>
        <w:t xml:space="preserve">es agriculteurs des zones de montagne de la région utilisent le fumier comme base de la fertilisation et, souvent comme seul fertilisant. La technique de </w:t>
      </w:r>
      <w:r w:rsidRPr="004E1C2C">
        <w:rPr>
          <w:b w:val="0"/>
          <w:i/>
          <w:sz w:val="22"/>
          <w:szCs w:val="22"/>
          <w:u w:val="single"/>
        </w:rPr>
        <w:t>fertilisation organique</w:t>
      </w:r>
      <w:r>
        <w:rPr>
          <w:b w:val="0"/>
          <w:sz w:val="22"/>
          <w:szCs w:val="22"/>
        </w:rPr>
        <w:t xml:space="preserve"> peut être améliorée. </w:t>
      </w:r>
    </w:p>
    <w:p w:rsidR="00E133FE" w:rsidRDefault="00E133FE" w:rsidP="00E133FE">
      <w:pPr>
        <w:pStyle w:val="1M3IDS"/>
        <w:spacing w:after="120"/>
        <w:rPr>
          <w:b w:val="0"/>
          <w:sz w:val="22"/>
          <w:szCs w:val="22"/>
        </w:rPr>
      </w:pPr>
      <w:r>
        <w:rPr>
          <w:b w:val="0"/>
          <w:sz w:val="22"/>
          <w:szCs w:val="22"/>
        </w:rPr>
        <w:t xml:space="preserve">Par ailleurs, l’extension des superficies cultivées grâce à l’irrigation, demande bien davantage de fertilisants. Les agriculteurs, qui n’en disposent pas en quantité suffisante, devront, soit utiliser des engrais chimiques, ce qui n’est pas souhaitable, soit améliorer les performances de leurs engrais organiques, soit trouver de nouvelles sources de fertilisants. </w:t>
      </w:r>
      <w:r>
        <w:rPr>
          <w:b w:val="0"/>
          <w:sz w:val="22"/>
          <w:szCs w:val="22"/>
        </w:rPr>
        <w:lastRenderedPageBreak/>
        <w:t>Les actions proposées devront contribuer à trouver des solutions à ce problème, qui devrait être encore aggravé par le changement climatique, et à les mettre en place.</w:t>
      </w:r>
    </w:p>
    <w:p w:rsidR="00E133FE" w:rsidRDefault="00E133FE" w:rsidP="00E133FE">
      <w:pPr>
        <w:pStyle w:val="1M3IDS"/>
        <w:spacing w:after="120"/>
        <w:rPr>
          <w:b w:val="0"/>
          <w:sz w:val="20"/>
          <w:szCs w:val="20"/>
        </w:rPr>
      </w:pPr>
      <w:r w:rsidRPr="002333C3">
        <w:rPr>
          <w:b w:val="0"/>
          <w:sz w:val="20"/>
          <w:szCs w:val="20"/>
        </w:rPr>
        <w:t xml:space="preserve">Note: Ces actions pourront, par la suite, être réalisées dans le cadre du </w:t>
      </w:r>
      <w:r w:rsidRPr="002333C3">
        <w:rPr>
          <w:b w:val="0"/>
          <w:i/>
          <w:sz w:val="20"/>
          <w:szCs w:val="20"/>
          <w:u w:val="single"/>
        </w:rPr>
        <w:t>Centre pilote d’agro-écologie</w:t>
      </w:r>
      <w:r w:rsidRPr="002333C3">
        <w:rPr>
          <w:b w:val="0"/>
          <w:sz w:val="20"/>
          <w:szCs w:val="20"/>
        </w:rPr>
        <w:t xml:space="preserve">, élément </w:t>
      </w:r>
      <w:r>
        <w:rPr>
          <w:b w:val="0"/>
          <w:sz w:val="20"/>
          <w:szCs w:val="20"/>
        </w:rPr>
        <w:t xml:space="preserve">important </w:t>
      </w:r>
      <w:r w:rsidRPr="002333C3">
        <w:rPr>
          <w:b w:val="0"/>
          <w:sz w:val="20"/>
          <w:szCs w:val="20"/>
        </w:rPr>
        <w:t>du CICODEV</w:t>
      </w:r>
      <w:r>
        <w:rPr>
          <w:b w:val="0"/>
          <w:sz w:val="20"/>
          <w:szCs w:val="20"/>
        </w:rPr>
        <w:t xml:space="preserve"> en préparation</w:t>
      </w:r>
      <w:r w:rsidRPr="002333C3">
        <w:rPr>
          <w:b w:val="0"/>
          <w:sz w:val="20"/>
          <w:szCs w:val="20"/>
        </w:rPr>
        <w:t>.</w:t>
      </w:r>
    </w:p>
    <w:p w:rsidR="00E133FE" w:rsidRPr="00460259" w:rsidRDefault="00D81C3D" w:rsidP="00E133FE">
      <w:pPr>
        <w:pStyle w:val="1M3IDS"/>
        <w:spacing w:after="120"/>
        <w:rPr>
          <w:sz w:val="22"/>
          <w:szCs w:val="22"/>
          <w:u w:val="single"/>
        </w:rPr>
      </w:pPr>
      <w:r>
        <w:rPr>
          <w:sz w:val="22"/>
          <w:szCs w:val="22"/>
          <w:u w:val="single"/>
        </w:rPr>
        <w:t>7</w:t>
      </w:r>
      <w:r w:rsidR="00E133FE">
        <w:rPr>
          <w:sz w:val="22"/>
          <w:szCs w:val="22"/>
          <w:u w:val="single"/>
        </w:rPr>
        <w:t xml:space="preserve">-5. </w:t>
      </w:r>
      <w:r w:rsidR="00E133FE" w:rsidRPr="00460259">
        <w:rPr>
          <w:sz w:val="22"/>
          <w:szCs w:val="22"/>
          <w:u w:val="single"/>
        </w:rPr>
        <w:t>Développer le</w:t>
      </w:r>
      <w:r>
        <w:rPr>
          <w:sz w:val="22"/>
          <w:szCs w:val="22"/>
          <w:u w:val="single"/>
        </w:rPr>
        <w:t>s plantations</w:t>
      </w:r>
    </w:p>
    <w:p w:rsidR="00E133FE" w:rsidRDefault="00E133FE" w:rsidP="00E133FE">
      <w:pPr>
        <w:spacing w:after="120"/>
        <w:jc w:val="both"/>
      </w:pPr>
      <w:r w:rsidRPr="00901DA9">
        <w:t xml:space="preserve">Cette </w:t>
      </w:r>
      <w:r>
        <w:t xml:space="preserve">activité est encore peu développée dans la zone, malgré quelques opérations exemplaires, mais ponctuelles (chantiers de reboisement associant jeunes marocains et jeunes français). </w:t>
      </w:r>
    </w:p>
    <w:p w:rsidR="00E133FE" w:rsidRDefault="00E133FE" w:rsidP="00E133FE">
      <w:pPr>
        <w:spacing w:after="120"/>
        <w:jc w:val="both"/>
      </w:pPr>
      <w:r>
        <w:t xml:space="preserve">Elle a pris une ampleur nouvelle, en 2011, avec la plantation de près de 20 000 arbres fruitiers distribués aux agriculteurs de la zone. En complément des espèces fruitières, une recherche pourrait être effectuée pour l’utilisation </w:t>
      </w:r>
      <w:r w:rsidRPr="00F35E45">
        <w:t>d’</w:t>
      </w:r>
      <w:r w:rsidRPr="00F35E45">
        <w:rPr>
          <w:i/>
          <w:u w:val="single"/>
        </w:rPr>
        <w:t>espèces forestières</w:t>
      </w:r>
      <w:r>
        <w:t xml:space="preserve"> adaptées au reboisement en zone semi-aride. Une articulation pourrait être trouvée avec l’association Forêt Méditerranéenne.</w:t>
      </w:r>
    </w:p>
    <w:p w:rsidR="00E133FE" w:rsidRDefault="00E133FE" w:rsidP="00E133FE">
      <w:pPr>
        <w:spacing w:after="120"/>
        <w:jc w:val="both"/>
      </w:pPr>
      <w:r>
        <w:t xml:space="preserve">Le programme pourrait se fixer comme objectif minimum la plantation de 10 000 plants par an, soit  </w:t>
      </w:r>
      <w:r w:rsidRPr="001C3D3A">
        <w:rPr>
          <w:i/>
          <w:u w:val="single"/>
        </w:rPr>
        <w:t>90 000 arbres</w:t>
      </w:r>
      <w:r>
        <w:t xml:space="preserve"> sur la période du PACT 2. </w:t>
      </w:r>
    </w:p>
    <w:p w:rsidR="00E133FE" w:rsidRDefault="00D81C3D" w:rsidP="00E133FE">
      <w:pPr>
        <w:pStyle w:val="1M3IDS"/>
        <w:spacing w:after="120"/>
        <w:rPr>
          <w:color w:val="auto"/>
          <w:sz w:val="22"/>
          <w:szCs w:val="22"/>
          <w:u w:val="single"/>
        </w:rPr>
      </w:pPr>
      <w:r>
        <w:rPr>
          <w:color w:val="auto"/>
          <w:sz w:val="22"/>
          <w:szCs w:val="22"/>
          <w:u w:val="single"/>
        </w:rPr>
        <w:t>7</w:t>
      </w:r>
      <w:r w:rsidR="00E133FE">
        <w:rPr>
          <w:color w:val="auto"/>
          <w:sz w:val="22"/>
          <w:szCs w:val="22"/>
          <w:u w:val="single"/>
        </w:rPr>
        <w:t xml:space="preserve">-6. Développer l’irrigation en économie d’eau </w:t>
      </w:r>
    </w:p>
    <w:p w:rsidR="00E133FE" w:rsidRDefault="00E133FE" w:rsidP="00E133FE">
      <w:pPr>
        <w:spacing w:after="120"/>
        <w:jc w:val="both"/>
      </w:pPr>
      <w:r>
        <w:t xml:space="preserve">Il s’agit de </w:t>
      </w:r>
      <w:r w:rsidRPr="00385928">
        <w:t xml:space="preserve">favoriser l’extension des zones de production agricole par le creusement de </w:t>
      </w:r>
      <w:r>
        <w:t xml:space="preserve">nouveaux </w:t>
      </w:r>
      <w:r w:rsidRPr="00385928">
        <w:t>puits</w:t>
      </w:r>
      <w:r>
        <w:t xml:space="preserve"> et l’installation de nouveaux réseaux d’irrigation dans les douars où il existe un réel besoin, des terres disponibles et des AV dynamiques, désireuses de porter ce type de projet. Il s’agit en parallèle de développer, avec l’appui de l’Etat marocain, la </w:t>
      </w:r>
      <w:r w:rsidRPr="00385928">
        <w:t>technique</w:t>
      </w:r>
      <w:r>
        <w:t xml:space="preserve"> </w:t>
      </w:r>
      <w:proofErr w:type="gramStart"/>
      <w:r>
        <w:t>du</w:t>
      </w:r>
      <w:proofErr w:type="gramEnd"/>
      <w:r>
        <w:t xml:space="preserve"> goutte à goutte qui permet de substantielles économies d’eau. </w:t>
      </w:r>
    </w:p>
    <w:p w:rsidR="00E133FE" w:rsidRDefault="00E133FE" w:rsidP="00E133FE">
      <w:pPr>
        <w:spacing w:after="120"/>
        <w:jc w:val="both"/>
      </w:pPr>
      <w:r>
        <w:t xml:space="preserve">L’objectif du PACT 2 est de parvenir à </w:t>
      </w:r>
      <w:r w:rsidRPr="008035EA">
        <w:rPr>
          <w:i/>
          <w:u w:val="single"/>
        </w:rPr>
        <w:t>20</w:t>
      </w:r>
      <w:r>
        <w:rPr>
          <w:i/>
          <w:u w:val="single"/>
        </w:rPr>
        <w:t xml:space="preserve">00 </w:t>
      </w:r>
      <w:r w:rsidRPr="008035EA">
        <w:rPr>
          <w:i/>
          <w:u w:val="single"/>
        </w:rPr>
        <w:t xml:space="preserve">hectares </w:t>
      </w:r>
      <w:r w:rsidRPr="008035EA">
        <w:t>nouvellement irrigués</w:t>
      </w:r>
      <w:r>
        <w:t xml:space="preserve"> durant la période 2012-2020 (1 nouveau projet de 2 à 300 ha par an).</w:t>
      </w:r>
    </w:p>
    <w:p w:rsidR="00E133FE" w:rsidRDefault="00D81C3D" w:rsidP="00E133FE">
      <w:pPr>
        <w:pStyle w:val="1M3IDS"/>
        <w:spacing w:after="120"/>
        <w:rPr>
          <w:color w:val="auto"/>
          <w:sz w:val="22"/>
          <w:szCs w:val="22"/>
          <w:u w:val="single"/>
        </w:rPr>
      </w:pPr>
      <w:r>
        <w:rPr>
          <w:color w:val="auto"/>
          <w:sz w:val="22"/>
          <w:szCs w:val="22"/>
          <w:u w:val="single"/>
        </w:rPr>
        <w:t>7</w:t>
      </w:r>
      <w:r w:rsidR="00E133FE">
        <w:rPr>
          <w:color w:val="auto"/>
          <w:sz w:val="22"/>
          <w:szCs w:val="22"/>
          <w:u w:val="single"/>
        </w:rPr>
        <w:t>-7. Préserver la ressource en eau par mini-retenues collinaires</w:t>
      </w:r>
    </w:p>
    <w:p w:rsidR="00E133FE" w:rsidRDefault="00E133FE" w:rsidP="00E133FE">
      <w:pPr>
        <w:spacing w:after="120"/>
        <w:jc w:val="both"/>
      </w:pPr>
      <w:r>
        <w:t xml:space="preserve">Pour se préparer au changement climatique, il est tout aussi essentiel de développer les techniques permettant à la fois d’approvisionner les nappes phréatiques et de disposer de nouvelles ressources en eau pour l’agriculture (maraîchage), et ceci sans gros investissements. </w:t>
      </w:r>
    </w:p>
    <w:p w:rsidR="00E133FE" w:rsidRPr="005E57D4" w:rsidRDefault="00E133FE" w:rsidP="00E133FE">
      <w:pPr>
        <w:spacing w:after="120"/>
        <w:jc w:val="both"/>
      </w:pPr>
      <w:r>
        <w:t>La technique des impluviums utilisant des bâches plastiques, bien moins onéreux que les barrages collinaires, paraît bien adaptée pour approvisionner des bassins de 500 à 1000 M3.</w:t>
      </w:r>
    </w:p>
    <w:p w:rsidR="00E133FE" w:rsidRDefault="00E133FE" w:rsidP="00E133FE"/>
    <w:p w:rsidR="003E4A45" w:rsidRDefault="003E4A45" w:rsidP="00E133FE"/>
    <w:p w:rsidR="00E133FE" w:rsidRPr="003E4A45" w:rsidRDefault="00E133FE" w:rsidP="00E133FE">
      <w:pPr>
        <w:shd w:val="clear" w:color="auto" w:fill="E6E6E6"/>
        <w:jc w:val="center"/>
        <w:rPr>
          <w:b/>
          <w:sz w:val="28"/>
        </w:rPr>
      </w:pPr>
      <w:r w:rsidRPr="003E4A45">
        <w:rPr>
          <w:b/>
          <w:color w:val="5F497A"/>
          <w:sz w:val="28"/>
        </w:rPr>
        <w:t>AXE V – IMPLICATION DES MIGRANTS DANS LE CODÉVELOPPEMENT</w:t>
      </w:r>
    </w:p>
    <w:p w:rsidR="00E133FE" w:rsidRDefault="00E133FE" w:rsidP="00E133FE">
      <w:pPr>
        <w:pStyle w:val="1M3IDS"/>
        <w:spacing w:after="120"/>
        <w:rPr>
          <w:color w:val="800000"/>
        </w:rPr>
      </w:pPr>
    </w:p>
    <w:p w:rsidR="00E133FE" w:rsidRPr="00D81C3D" w:rsidRDefault="00D81C3D" w:rsidP="00D81C3D">
      <w:pPr>
        <w:pStyle w:val="Heading2"/>
        <w:shd w:val="clear" w:color="auto" w:fill="E6E6E6"/>
        <w:rPr>
          <w:sz w:val="24"/>
          <w:szCs w:val="24"/>
        </w:rPr>
      </w:pPr>
      <w:bookmarkStart w:id="1236" w:name="_Toc197428197"/>
      <w:bookmarkStart w:id="1237" w:name="_Toc197428525"/>
      <w:bookmarkStart w:id="1238" w:name="_Toc197429025"/>
      <w:bookmarkStart w:id="1239" w:name="_Toc197429611"/>
      <w:bookmarkStart w:id="1240" w:name="_Toc323836094"/>
      <w:r w:rsidRPr="00D81C3D">
        <w:rPr>
          <w:sz w:val="24"/>
          <w:szCs w:val="24"/>
        </w:rPr>
        <w:t>Composante 8</w:t>
      </w:r>
      <w:r w:rsidR="00DB4C63">
        <w:rPr>
          <w:sz w:val="24"/>
          <w:szCs w:val="24"/>
        </w:rPr>
        <w:t xml:space="preserve"> – Renforcement d</w:t>
      </w:r>
      <w:r w:rsidR="00E133FE" w:rsidRPr="00D81C3D">
        <w:rPr>
          <w:sz w:val="24"/>
          <w:szCs w:val="24"/>
        </w:rPr>
        <w:t>es organisations de migrants</w:t>
      </w:r>
      <w:bookmarkEnd w:id="1236"/>
      <w:bookmarkEnd w:id="1237"/>
      <w:bookmarkEnd w:id="1238"/>
      <w:bookmarkEnd w:id="1239"/>
      <w:bookmarkEnd w:id="1240"/>
    </w:p>
    <w:p w:rsidR="00E133FE" w:rsidRDefault="00E133FE" w:rsidP="00E133FE">
      <w:pPr>
        <w:pStyle w:val="ListParagraph"/>
        <w:spacing w:after="120"/>
        <w:ind w:left="0"/>
        <w:jc w:val="both"/>
        <w:rPr>
          <w:rFonts w:ascii="Arial" w:hAnsi="Arial"/>
        </w:rPr>
      </w:pPr>
      <w:r>
        <w:rPr>
          <w:rFonts w:ascii="Arial" w:hAnsi="Arial"/>
        </w:rPr>
        <w:t xml:space="preserve">Les actions </w:t>
      </w:r>
      <w:r w:rsidRPr="00C72E0C">
        <w:rPr>
          <w:rFonts w:ascii="Arial" w:hAnsi="Arial"/>
        </w:rPr>
        <w:t>concerne</w:t>
      </w:r>
      <w:r>
        <w:rPr>
          <w:rFonts w:ascii="Arial" w:hAnsi="Arial"/>
        </w:rPr>
        <w:t>nt</w:t>
      </w:r>
      <w:r w:rsidRPr="00C72E0C">
        <w:rPr>
          <w:rFonts w:ascii="Arial" w:hAnsi="Arial"/>
        </w:rPr>
        <w:t xml:space="preserve"> le soutien à l’organisation des m</w:t>
      </w:r>
      <w:r>
        <w:rPr>
          <w:rFonts w:ascii="Arial" w:hAnsi="Arial"/>
        </w:rPr>
        <w:t xml:space="preserve">igrants en France </w:t>
      </w:r>
      <w:r w:rsidRPr="00C72E0C">
        <w:rPr>
          <w:rFonts w:ascii="Arial" w:hAnsi="Arial"/>
        </w:rPr>
        <w:t xml:space="preserve">et </w:t>
      </w:r>
      <w:r>
        <w:rPr>
          <w:rFonts w:ascii="Arial" w:hAnsi="Arial"/>
        </w:rPr>
        <w:t xml:space="preserve">l’articulation </w:t>
      </w:r>
      <w:r w:rsidRPr="00C72E0C">
        <w:rPr>
          <w:rFonts w:ascii="Arial" w:hAnsi="Arial"/>
        </w:rPr>
        <w:t xml:space="preserve">avec </w:t>
      </w:r>
      <w:r>
        <w:rPr>
          <w:rFonts w:ascii="Arial" w:hAnsi="Arial"/>
        </w:rPr>
        <w:t>les actions de développement au niveau</w:t>
      </w:r>
      <w:r w:rsidRPr="00C72E0C">
        <w:rPr>
          <w:rFonts w:ascii="Arial" w:hAnsi="Arial"/>
        </w:rPr>
        <w:t xml:space="preserve"> des</w:t>
      </w:r>
      <w:r>
        <w:rPr>
          <w:rFonts w:ascii="Arial" w:hAnsi="Arial"/>
        </w:rPr>
        <w:t xml:space="preserve"> villages et des </w:t>
      </w:r>
      <w:r w:rsidR="00080F05">
        <w:rPr>
          <w:rFonts w:ascii="Arial" w:hAnsi="Arial"/>
        </w:rPr>
        <w:t>Commune</w:t>
      </w:r>
      <w:r>
        <w:rPr>
          <w:rFonts w:ascii="Arial" w:hAnsi="Arial"/>
        </w:rPr>
        <w:t>s rurales</w:t>
      </w:r>
      <w:r w:rsidRPr="00C72E0C">
        <w:rPr>
          <w:rFonts w:ascii="Arial" w:hAnsi="Arial"/>
        </w:rPr>
        <w:t xml:space="preserve">. </w:t>
      </w:r>
      <w:r>
        <w:rPr>
          <w:rFonts w:ascii="Arial" w:hAnsi="Arial"/>
        </w:rPr>
        <w:t xml:space="preserve">Cette composante concerne, par ailleurs, l’appui à </w:t>
      </w:r>
      <w:r w:rsidRPr="00C72E0C">
        <w:rPr>
          <w:rFonts w:ascii="Arial" w:hAnsi="Arial"/>
        </w:rPr>
        <w:t>l’investissement des</w:t>
      </w:r>
      <w:r>
        <w:rPr>
          <w:rFonts w:ascii="Arial" w:hAnsi="Arial"/>
        </w:rPr>
        <w:t xml:space="preserve"> migrants dans des activités génératrices de revenu au Maroc. </w:t>
      </w:r>
    </w:p>
    <w:p w:rsidR="00E133FE" w:rsidRPr="00460259" w:rsidRDefault="00D81C3D" w:rsidP="00E133FE">
      <w:pPr>
        <w:pStyle w:val="1M3IDS"/>
        <w:spacing w:after="120"/>
        <w:rPr>
          <w:sz w:val="22"/>
          <w:szCs w:val="22"/>
          <w:u w:val="single"/>
        </w:rPr>
      </w:pPr>
      <w:r>
        <w:rPr>
          <w:rFonts w:eastAsia="Calibri"/>
          <w:color w:val="auto"/>
          <w:sz w:val="22"/>
          <w:szCs w:val="22"/>
          <w:lang w:val="fr-FR" w:eastAsia="en-US"/>
        </w:rPr>
        <w:t>8</w:t>
      </w:r>
      <w:r w:rsidR="00E133FE" w:rsidRPr="00EC3E46">
        <w:rPr>
          <w:sz w:val="22"/>
          <w:szCs w:val="22"/>
          <w:u w:val="single"/>
        </w:rPr>
        <w:t>-1</w:t>
      </w:r>
      <w:r w:rsidR="00E133FE">
        <w:rPr>
          <w:sz w:val="22"/>
          <w:szCs w:val="22"/>
          <w:u w:val="single"/>
        </w:rPr>
        <w:t xml:space="preserve">. Renforcer les </w:t>
      </w:r>
      <w:r w:rsidR="00E133FE" w:rsidRPr="00460259">
        <w:rPr>
          <w:sz w:val="22"/>
          <w:szCs w:val="22"/>
          <w:u w:val="single"/>
        </w:rPr>
        <w:t>organisation</w:t>
      </w:r>
      <w:r w:rsidR="00E133FE">
        <w:rPr>
          <w:sz w:val="22"/>
          <w:szCs w:val="22"/>
          <w:u w:val="single"/>
        </w:rPr>
        <w:t>s de</w:t>
      </w:r>
      <w:r w:rsidR="00E133FE" w:rsidRPr="00460259">
        <w:rPr>
          <w:sz w:val="22"/>
          <w:szCs w:val="22"/>
          <w:u w:val="single"/>
        </w:rPr>
        <w:t xml:space="preserve"> migrants</w:t>
      </w:r>
      <w:r w:rsidR="00E133FE">
        <w:rPr>
          <w:sz w:val="22"/>
          <w:szCs w:val="22"/>
          <w:u w:val="single"/>
        </w:rPr>
        <w:t xml:space="preserve"> en France</w:t>
      </w:r>
    </w:p>
    <w:p w:rsidR="00E133FE" w:rsidRDefault="00E133FE" w:rsidP="00E133FE">
      <w:pPr>
        <w:pStyle w:val="1M3IDS"/>
        <w:spacing w:after="120"/>
        <w:rPr>
          <w:b w:val="0"/>
          <w:color w:val="auto"/>
          <w:sz w:val="22"/>
          <w:szCs w:val="22"/>
          <w:lang w:val="fr-FR"/>
        </w:rPr>
      </w:pPr>
      <w:r w:rsidRPr="00E73556">
        <w:rPr>
          <w:b w:val="0"/>
          <w:color w:val="auto"/>
          <w:sz w:val="22"/>
          <w:szCs w:val="22"/>
        </w:rPr>
        <w:t>Pour les années à venir, les actions menées ave</w:t>
      </w:r>
      <w:r>
        <w:rPr>
          <w:b w:val="0"/>
          <w:color w:val="auto"/>
          <w:sz w:val="22"/>
          <w:szCs w:val="22"/>
        </w:rPr>
        <w:t xml:space="preserve">c les associations de migrants </w:t>
      </w:r>
      <w:r w:rsidRPr="00E73556">
        <w:rPr>
          <w:b w:val="0"/>
          <w:color w:val="auto"/>
          <w:sz w:val="22"/>
          <w:szCs w:val="22"/>
        </w:rPr>
        <w:t>seront étendues à tout le territoire</w:t>
      </w:r>
      <w:r>
        <w:rPr>
          <w:b w:val="0"/>
          <w:color w:val="auto"/>
          <w:sz w:val="22"/>
          <w:szCs w:val="22"/>
        </w:rPr>
        <w:t xml:space="preserve"> français: structuration de groupes de migrants en associations, accompagnement pour le montage de projets, animation du réseau, appui à la constitution d’associations-relais (ou pôles de compétences).</w:t>
      </w:r>
    </w:p>
    <w:p w:rsidR="003E4A45" w:rsidRPr="003E4A45" w:rsidRDefault="003E4A45" w:rsidP="00E133FE">
      <w:pPr>
        <w:pStyle w:val="1M3IDS"/>
        <w:spacing w:after="120"/>
        <w:rPr>
          <w:b w:val="0"/>
          <w:color w:val="auto"/>
          <w:sz w:val="22"/>
          <w:szCs w:val="22"/>
          <w:lang w:val="fr-FR"/>
        </w:rPr>
      </w:pPr>
    </w:p>
    <w:p w:rsidR="00E133FE" w:rsidRPr="009D4FDB" w:rsidRDefault="00D81C3D" w:rsidP="00E133FE">
      <w:pPr>
        <w:pStyle w:val="1M3IDS"/>
        <w:spacing w:after="120"/>
        <w:rPr>
          <w:sz w:val="22"/>
          <w:szCs w:val="22"/>
          <w:u w:val="single"/>
        </w:rPr>
      </w:pPr>
      <w:r>
        <w:rPr>
          <w:sz w:val="22"/>
          <w:szCs w:val="22"/>
          <w:u w:val="single"/>
        </w:rPr>
        <w:lastRenderedPageBreak/>
        <w:t>8</w:t>
      </w:r>
      <w:r w:rsidR="00E133FE">
        <w:rPr>
          <w:sz w:val="22"/>
          <w:szCs w:val="22"/>
          <w:u w:val="single"/>
        </w:rPr>
        <w:t xml:space="preserve">-2. </w:t>
      </w:r>
      <w:r w:rsidR="00E133FE" w:rsidRPr="009D4FDB">
        <w:rPr>
          <w:sz w:val="22"/>
          <w:szCs w:val="22"/>
          <w:u w:val="single"/>
        </w:rPr>
        <w:t xml:space="preserve">Favoriser les investissements </w:t>
      </w:r>
      <w:r w:rsidR="00E133FE">
        <w:rPr>
          <w:sz w:val="22"/>
          <w:szCs w:val="22"/>
          <w:u w:val="single"/>
        </w:rPr>
        <w:t>d</w:t>
      </w:r>
      <w:r w:rsidR="00E133FE" w:rsidRPr="009D4FDB">
        <w:rPr>
          <w:sz w:val="22"/>
          <w:szCs w:val="22"/>
          <w:u w:val="single"/>
        </w:rPr>
        <w:t>es migrants</w:t>
      </w:r>
      <w:r w:rsidR="00E133FE">
        <w:rPr>
          <w:sz w:val="22"/>
          <w:szCs w:val="22"/>
          <w:u w:val="single"/>
        </w:rPr>
        <w:t xml:space="preserve"> au Maroc</w:t>
      </w:r>
    </w:p>
    <w:p w:rsidR="00E133FE" w:rsidRPr="002333C3" w:rsidRDefault="00E133FE" w:rsidP="00E133FE">
      <w:pPr>
        <w:pStyle w:val="ListParagraph"/>
        <w:spacing w:after="120"/>
        <w:ind w:left="0"/>
        <w:jc w:val="both"/>
        <w:rPr>
          <w:rFonts w:ascii="Arial" w:hAnsi="Arial"/>
        </w:rPr>
      </w:pPr>
      <w:r>
        <w:rPr>
          <w:rFonts w:ascii="Arial" w:hAnsi="Arial"/>
        </w:rPr>
        <w:t>D</w:t>
      </w:r>
      <w:r w:rsidRPr="00C72E0C">
        <w:rPr>
          <w:rFonts w:ascii="Arial" w:hAnsi="Arial"/>
        </w:rPr>
        <w:t>ans le pro</w:t>
      </w:r>
      <w:r>
        <w:rPr>
          <w:rFonts w:ascii="Arial" w:hAnsi="Arial"/>
        </w:rPr>
        <w:t>longement des formations ECOPTER</w:t>
      </w:r>
      <w:r w:rsidRPr="00C72E0C">
        <w:rPr>
          <w:rFonts w:ascii="Arial" w:hAnsi="Arial"/>
        </w:rPr>
        <w:t xml:space="preserve"> et dans le cadre</w:t>
      </w:r>
      <w:r>
        <w:rPr>
          <w:rFonts w:ascii="Arial" w:hAnsi="Arial"/>
        </w:rPr>
        <w:t xml:space="preserve"> du projet FACE</w:t>
      </w:r>
      <w:r w:rsidR="003E4A45">
        <w:rPr>
          <w:rFonts w:ascii="Arial" w:hAnsi="Arial"/>
        </w:rPr>
        <w:t>-</w:t>
      </w:r>
      <w:r>
        <w:rPr>
          <w:rFonts w:ascii="Arial" w:hAnsi="Arial"/>
        </w:rPr>
        <w:t>Maroc</w:t>
      </w:r>
      <w:r w:rsidRPr="00C72E0C">
        <w:rPr>
          <w:rFonts w:ascii="Arial" w:hAnsi="Arial"/>
        </w:rPr>
        <w:t>, la démarche visera à croiser la de</w:t>
      </w:r>
      <w:r>
        <w:rPr>
          <w:rFonts w:ascii="Arial" w:hAnsi="Arial"/>
        </w:rPr>
        <w:t xml:space="preserve">mande des territoires, </w:t>
      </w:r>
      <w:r w:rsidRPr="00C72E0C">
        <w:rPr>
          <w:rFonts w:ascii="Arial" w:hAnsi="Arial"/>
        </w:rPr>
        <w:t>au travers notamment des P</w:t>
      </w:r>
      <w:r>
        <w:rPr>
          <w:rFonts w:ascii="Arial" w:hAnsi="Arial"/>
        </w:rPr>
        <w:t>lans Communaux de Développement,</w:t>
      </w:r>
      <w:r w:rsidRPr="00C72E0C">
        <w:rPr>
          <w:rFonts w:ascii="Arial" w:hAnsi="Arial"/>
        </w:rPr>
        <w:t xml:space="preserve"> avec l’offre de création d’entreprises </w:t>
      </w:r>
      <w:r>
        <w:rPr>
          <w:rFonts w:ascii="Arial" w:hAnsi="Arial"/>
        </w:rPr>
        <w:t>ou d’appui à des activités génératrices de revenus réalisé par les émigrés</w:t>
      </w:r>
      <w:r w:rsidRPr="00C72E0C">
        <w:rPr>
          <w:rFonts w:ascii="Arial" w:hAnsi="Arial"/>
        </w:rPr>
        <w:t xml:space="preserve">. </w:t>
      </w:r>
      <w:r>
        <w:rPr>
          <w:rFonts w:ascii="Arial" w:hAnsi="Arial"/>
        </w:rPr>
        <w:t xml:space="preserve">L’action </w:t>
      </w:r>
      <w:r w:rsidRPr="00334013">
        <w:rPr>
          <w:rFonts w:ascii="Arial" w:hAnsi="Arial"/>
        </w:rPr>
        <w:t>sera réalisée</w:t>
      </w:r>
      <w:r>
        <w:rPr>
          <w:rFonts w:ascii="Arial" w:hAnsi="Arial"/>
        </w:rPr>
        <w:t>,</w:t>
      </w:r>
      <w:r w:rsidRPr="00334013">
        <w:rPr>
          <w:rFonts w:ascii="Arial" w:hAnsi="Arial"/>
        </w:rPr>
        <w:t xml:space="preserve"> </w:t>
      </w:r>
      <w:r>
        <w:rPr>
          <w:rFonts w:ascii="Arial" w:hAnsi="Arial"/>
        </w:rPr>
        <w:t>dans un premier stade,</w:t>
      </w:r>
      <w:r w:rsidRPr="00C72E0C">
        <w:rPr>
          <w:rFonts w:ascii="Arial" w:hAnsi="Arial"/>
        </w:rPr>
        <w:t xml:space="preserve"> </w:t>
      </w:r>
      <w:r>
        <w:rPr>
          <w:rFonts w:ascii="Arial" w:hAnsi="Arial"/>
        </w:rPr>
        <w:t>dans le cadre du projet FACE</w:t>
      </w:r>
      <w:r w:rsidR="003E4A45">
        <w:rPr>
          <w:rFonts w:ascii="Arial" w:hAnsi="Arial"/>
        </w:rPr>
        <w:t>-</w:t>
      </w:r>
      <w:r>
        <w:rPr>
          <w:rFonts w:ascii="Arial" w:hAnsi="Arial"/>
        </w:rPr>
        <w:t xml:space="preserve">Maroc piloté par la Fondation IntEnt, </w:t>
      </w:r>
      <w:r w:rsidRPr="00334013">
        <w:rPr>
          <w:rFonts w:ascii="Arial" w:hAnsi="Arial"/>
        </w:rPr>
        <w:t>d’accompagnement des marocains résidant à l’étranger dans la concrétisation de leurs projets économiques.</w:t>
      </w:r>
    </w:p>
    <w:p w:rsidR="00E133FE" w:rsidRDefault="00E133FE" w:rsidP="00E133FE">
      <w:pPr>
        <w:pStyle w:val="1M3IDS"/>
        <w:spacing w:after="120"/>
        <w:rPr>
          <w:b w:val="0"/>
          <w:sz w:val="22"/>
          <w:szCs w:val="22"/>
        </w:rPr>
      </w:pPr>
      <w:r>
        <w:rPr>
          <w:b w:val="0"/>
          <w:sz w:val="22"/>
          <w:szCs w:val="22"/>
        </w:rPr>
        <w:t>L’objectif serait de c</w:t>
      </w:r>
      <w:r w:rsidRPr="009D4FDB">
        <w:rPr>
          <w:b w:val="0"/>
          <w:sz w:val="22"/>
          <w:szCs w:val="22"/>
        </w:rPr>
        <w:t>oncrétiser au moins 2 projets par an</w:t>
      </w:r>
      <w:r>
        <w:rPr>
          <w:b w:val="0"/>
          <w:sz w:val="22"/>
          <w:szCs w:val="22"/>
        </w:rPr>
        <w:t xml:space="preserve">, soit </w:t>
      </w:r>
      <w:r w:rsidRPr="0038138D">
        <w:rPr>
          <w:b w:val="0"/>
          <w:i/>
          <w:sz w:val="22"/>
          <w:szCs w:val="22"/>
          <w:u w:val="single"/>
        </w:rPr>
        <w:t>18 projets</w:t>
      </w:r>
      <w:r>
        <w:rPr>
          <w:b w:val="0"/>
          <w:sz w:val="22"/>
          <w:szCs w:val="22"/>
        </w:rPr>
        <w:t xml:space="preserve"> sur la période du PACT.</w:t>
      </w:r>
    </w:p>
    <w:p w:rsidR="00842A1A" w:rsidRDefault="00842A1A" w:rsidP="00E133FE">
      <w:pPr>
        <w:pStyle w:val="1M3IDS"/>
        <w:spacing w:after="120"/>
        <w:rPr>
          <w:b w:val="0"/>
          <w:sz w:val="22"/>
          <w:szCs w:val="22"/>
        </w:rPr>
      </w:pPr>
    </w:p>
    <w:p w:rsidR="00E133FE" w:rsidRPr="00F35E45" w:rsidRDefault="00E133FE" w:rsidP="00E133FE">
      <w:pPr>
        <w:pStyle w:val="1M3IDS"/>
        <w:spacing w:after="120"/>
        <w:rPr>
          <w:b w:val="0"/>
          <w:sz w:val="22"/>
          <w:szCs w:val="22"/>
        </w:rPr>
      </w:pPr>
    </w:p>
    <w:p w:rsidR="00D81C3D" w:rsidRPr="003E4A45" w:rsidRDefault="00E133FE" w:rsidP="00D81C3D">
      <w:pPr>
        <w:pStyle w:val="1M3IDS"/>
        <w:shd w:val="clear" w:color="auto" w:fill="E6E6E6"/>
        <w:spacing w:after="120"/>
        <w:jc w:val="center"/>
        <w:rPr>
          <w:color w:val="5F497A"/>
          <w:sz w:val="28"/>
          <w:szCs w:val="22"/>
        </w:rPr>
      </w:pPr>
      <w:r w:rsidRPr="003E4A45">
        <w:rPr>
          <w:color w:val="5F497A"/>
          <w:sz w:val="28"/>
          <w:szCs w:val="22"/>
        </w:rPr>
        <w:t>AXE VI – DIFFUSION DE L’EXPERIENCE DE M&amp;D</w:t>
      </w:r>
    </w:p>
    <w:p w:rsidR="00D81C3D" w:rsidRPr="00D81C3D" w:rsidRDefault="00D81C3D" w:rsidP="00D81C3D">
      <w:pPr>
        <w:pStyle w:val="1M3IDS"/>
        <w:spacing w:after="120"/>
        <w:jc w:val="center"/>
        <w:rPr>
          <w:color w:val="5F497A"/>
          <w:sz w:val="22"/>
          <w:szCs w:val="22"/>
        </w:rPr>
      </w:pPr>
    </w:p>
    <w:p w:rsidR="00E133FE" w:rsidRPr="00D81C3D" w:rsidRDefault="00DB4C63" w:rsidP="00D81C3D">
      <w:pPr>
        <w:pStyle w:val="Heading2"/>
        <w:shd w:val="clear" w:color="auto" w:fill="E6E6E6"/>
        <w:rPr>
          <w:sz w:val="24"/>
          <w:szCs w:val="24"/>
        </w:rPr>
      </w:pPr>
      <w:bookmarkStart w:id="1241" w:name="_Toc197428198"/>
      <w:bookmarkStart w:id="1242" w:name="_Toc197428526"/>
      <w:bookmarkStart w:id="1243" w:name="_Toc197429026"/>
      <w:bookmarkStart w:id="1244" w:name="_Toc197429612"/>
      <w:bookmarkStart w:id="1245" w:name="_Toc323836095"/>
      <w:r>
        <w:rPr>
          <w:sz w:val="24"/>
          <w:szCs w:val="24"/>
        </w:rPr>
        <w:t>Composante 9 – Capitalisation et diffusion d</w:t>
      </w:r>
      <w:r w:rsidR="00E133FE" w:rsidRPr="00D81C3D">
        <w:rPr>
          <w:sz w:val="24"/>
          <w:szCs w:val="24"/>
        </w:rPr>
        <w:t>es bonnes pratiques</w:t>
      </w:r>
      <w:bookmarkEnd w:id="1241"/>
      <w:bookmarkEnd w:id="1242"/>
      <w:bookmarkEnd w:id="1243"/>
      <w:bookmarkEnd w:id="1244"/>
      <w:bookmarkEnd w:id="1245"/>
    </w:p>
    <w:p w:rsidR="00E133FE" w:rsidRDefault="00E133FE" w:rsidP="00E133FE">
      <w:pPr>
        <w:spacing w:after="120"/>
        <w:jc w:val="both"/>
      </w:pPr>
      <w:r>
        <w:t>M&amp;D a accumulé 25 ans d’expériences dans un territoire défini et délimité. C’est un capital considérable, peu valorisé alors que cette expérience pourrait largement servir à d’autres acteurs du développement local, au Maroc comme à l’étranger.</w:t>
      </w:r>
    </w:p>
    <w:p w:rsidR="00E133FE" w:rsidRPr="00B0118A" w:rsidRDefault="00E133FE" w:rsidP="00E133FE">
      <w:pPr>
        <w:pStyle w:val="1M3IDS"/>
        <w:spacing w:after="120"/>
        <w:rPr>
          <w:sz w:val="22"/>
          <w:szCs w:val="22"/>
          <w:u w:val="single"/>
        </w:rPr>
      </w:pPr>
      <w:r>
        <w:rPr>
          <w:sz w:val="22"/>
          <w:szCs w:val="22"/>
          <w:u w:val="single"/>
        </w:rPr>
        <w:t xml:space="preserve">9-1 - </w:t>
      </w:r>
      <w:r w:rsidRPr="00B0118A">
        <w:rPr>
          <w:sz w:val="22"/>
          <w:szCs w:val="22"/>
          <w:u w:val="single"/>
        </w:rPr>
        <w:t>Créer un Centre international de formation au codéveloppement durable (CICODEV)</w:t>
      </w:r>
    </w:p>
    <w:p w:rsidR="00E133FE" w:rsidRDefault="00E133FE" w:rsidP="003E4A45">
      <w:pPr>
        <w:spacing w:after="120"/>
        <w:jc w:val="both"/>
        <w:rPr>
          <w:rFonts w:cs="Calibri"/>
        </w:rPr>
      </w:pPr>
      <w:r>
        <w:rPr>
          <w:rFonts w:cs="Calibri"/>
        </w:rPr>
        <w:t>Le projet de création d’une structure spécifique chargée de la formation, qui pourrait valoriser l’expérience accumulée par M&amp;D depuis 25 ans, est une idée ancienne. Elle a été lancée formellement</w:t>
      </w:r>
      <w:r>
        <w:rPr>
          <w:rFonts w:cs="Calibri"/>
          <w:i/>
          <w:iCs/>
        </w:rPr>
        <w:t xml:space="preserve"> </w:t>
      </w:r>
      <w:r w:rsidRPr="00525C7E">
        <w:rPr>
          <w:rFonts w:cs="Calibri"/>
        </w:rPr>
        <w:t>lors de l’Atelier</w:t>
      </w:r>
      <w:r>
        <w:rPr>
          <w:rFonts w:cs="Calibri"/>
        </w:rPr>
        <w:t xml:space="preserve"> du Forum Mondial Migrations et Développement de septembre 2011 à Taroudannt. Le Gouverneur de la Province de Taroudannt appuie l’initiative. L’Université d’Agadir a donné un accord de principe pour l’installation du Centre International sur le terrain du campus de la Faculté de Taroudannt.</w:t>
      </w:r>
    </w:p>
    <w:p w:rsidR="00E133FE" w:rsidRDefault="00E133FE" w:rsidP="003E4A45">
      <w:pPr>
        <w:spacing w:after="120"/>
        <w:jc w:val="both"/>
        <w:rPr>
          <w:rFonts w:cs="Calibri"/>
        </w:rPr>
      </w:pPr>
      <w:r>
        <w:rPr>
          <w:rFonts w:cs="Calibri"/>
        </w:rPr>
        <w:t>Le dispositif d’ensemble du Centre international devrait être constitué, sous réserve de validation par l’étude de faisabilité, de 5 éléments étroitement articulés entre eux :</w:t>
      </w:r>
    </w:p>
    <w:p w:rsidR="00E133FE" w:rsidRDefault="00E133FE" w:rsidP="003E4A45">
      <w:pPr>
        <w:pStyle w:val="ListParagraph"/>
        <w:numPr>
          <w:ilvl w:val="0"/>
          <w:numId w:val="35"/>
        </w:numPr>
        <w:spacing w:after="120"/>
        <w:contextualSpacing w:val="0"/>
        <w:jc w:val="both"/>
        <w:rPr>
          <w:rFonts w:ascii="Arial" w:hAnsi="Arial" w:cs="Arial"/>
        </w:rPr>
      </w:pPr>
      <w:r>
        <w:rPr>
          <w:rFonts w:ascii="Arial" w:hAnsi="Arial" w:cs="Arial"/>
        </w:rPr>
        <w:t>U</w:t>
      </w:r>
      <w:r w:rsidRPr="00EF2665">
        <w:rPr>
          <w:rFonts w:ascii="Arial" w:hAnsi="Arial" w:cs="Arial"/>
        </w:rPr>
        <w:t>ne unité centrale installée à Taroudannt dans le campus de la Faculté</w:t>
      </w:r>
      <w:r w:rsidR="003E4A45">
        <w:rPr>
          <w:rFonts w:ascii="Arial" w:hAnsi="Arial" w:cs="Arial"/>
        </w:rPr>
        <w:t xml:space="preserve"> </w:t>
      </w:r>
      <w:r>
        <w:rPr>
          <w:rFonts w:ascii="Arial" w:hAnsi="Arial" w:cs="Arial"/>
        </w:rPr>
        <w:t>pour les formations théoriques ;</w:t>
      </w:r>
    </w:p>
    <w:p w:rsidR="00E133FE" w:rsidRPr="00EF2665" w:rsidRDefault="00E133FE" w:rsidP="003E4A45">
      <w:pPr>
        <w:pStyle w:val="ListParagraph"/>
        <w:numPr>
          <w:ilvl w:val="0"/>
          <w:numId w:val="35"/>
        </w:numPr>
        <w:spacing w:after="120"/>
        <w:contextualSpacing w:val="0"/>
        <w:jc w:val="both"/>
        <w:rPr>
          <w:rFonts w:ascii="Arial" w:hAnsi="Arial" w:cs="Arial"/>
        </w:rPr>
      </w:pPr>
      <w:r>
        <w:rPr>
          <w:rFonts w:ascii="Arial" w:hAnsi="Arial" w:cs="Arial"/>
        </w:rPr>
        <w:t>Un lieu de formation de terrain à Taliouine</w:t>
      </w:r>
      <w:r w:rsidR="003E4A45">
        <w:rPr>
          <w:rFonts w:ascii="Arial" w:hAnsi="Arial" w:cs="Arial"/>
        </w:rPr>
        <w:t xml:space="preserve"> </w:t>
      </w:r>
      <w:r>
        <w:rPr>
          <w:rFonts w:ascii="Arial" w:hAnsi="Arial" w:cs="Arial"/>
        </w:rPr>
        <w:t>à la Maison du Développement ;</w:t>
      </w:r>
    </w:p>
    <w:p w:rsidR="00E133FE" w:rsidRDefault="00E133FE" w:rsidP="003E4A45">
      <w:pPr>
        <w:pStyle w:val="ListParagraph"/>
        <w:numPr>
          <w:ilvl w:val="0"/>
          <w:numId w:val="35"/>
        </w:numPr>
        <w:spacing w:after="120"/>
        <w:contextualSpacing w:val="0"/>
        <w:jc w:val="both"/>
        <w:rPr>
          <w:rFonts w:ascii="Arial" w:hAnsi="Arial" w:cs="Arial"/>
        </w:rPr>
      </w:pPr>
      <w:r>
        <w:rPr>
          <w:rFonts w:ascii="Arial" w:hAnsi="Arial" w:cs="Arial"/>
        </w:rPr>
        <w:t>Des unités périphériques décentralisées : 1) un centre pilote de formation artisanale pour les femmes, 2) un centre pilote de formation à la transformation des produits agricoles et 3) un centre pilote d’agro-écologie ;</w:t>
      </w:r>
    </w:p>
    <w:p w:rsidR="00E133FE" w:rsidRDefault="00E133FE" w:rsidP="003E4A45">
      <w:pPr>
        <w:pStyle w:val="ListParagraph"/>
        <w:numPr>
          <w:ilvl w:val="0"/>
          <w:numId w:val="35"/>
        </w:numPr>
        <w:spacing w:after="120"/>
        <w:contextualSpacing w:val="0"/>
        <w:jc w:val="both"/>
        <w:rPr>
          <w:rFonts w:ascii="Arial" w:hAnsi="Arial" w:cs="Arial"/>
        </w:rPr>
      </w:pPr>
      <w:r>
        <w:rPr>
          <w:rFonts w:ascii="Arial" w:hAnsi="Arial" w:cs="Arial"/>
        </w:rPr>
        <w:t>Un réseau de petites entreprises agricoles privées spécialisées, susceptibles d’accueillir des stagiaires pour des périodes courtes : 1) des fermes pédagogiques pour chacune des zones agro-écologiques, 2) des coopératives pilotes ;</w:t>
      </w:r>
    </w:p>
    <w:p w:rsidR="00E133FE" w:rsidRDefault="00E133FE" w:rsidP="003E4A45">
      <w:pPr>
        <w:pStyle w:val="ListParagraph"/>
        <w:numPr>
          <w:ilvl w:val="0"/>
          <w:numId w:val="35"/>
        </w:numPr>
        <w:spacing w:after="120"/>
        <w:contextualSpacing w:val="0"/>
        <w:jc w:val="both"/>
        <w:rPr>
          <w:rFonts w:ascii="Arial" w:hAnsi="Arial" w:cs="Arial"/>
        </w:rPr>
      </w:pPr>
      <w:r>
        <w:rPr>
          <w:rFonts w:ascii="Arial" w:hAnsi="Arial" w:cs="Arial"/>
        </w:rPr>
        <w:t>L’association M&amp;D elle-même qui accueille déjà des étudiants en stage d’immersion pour des stages de 3 mois (capacité d’accueil de 12 stagiaires par an, soit une centaine pendant la durée du PACT 2)</w:t>
      </w:r>
    </w:p>
    <w:p w:rsidR="00E133FE" w:rsidRDefault="00E133FE" w:rsidP="003E4A45">
      <w:pPr>
        <w:spacing w:after="120"/>
        <w:jc w:val="both"/>
      </w:pPr>
      <w:r>
        <w:t xml:space="preserve">Le Centre aura une fonction principale, </w:t>
      </w:r>
      <w:r w:rsidRPr="0097698C">
        <w:rPr>
          <w:i/>
          <w:u w:val="single"/>
        </w:rPr>
        <w:t>la formation</w:t>
      </w:r>
      <w:r>
        <w:t xml:space="preserve"> et trois fonctions secondaires, </w:t>
      </w:r>
      <w:r w:rsidRPr="0097698C">
        <w:rPr>
          <w:i/>
          <w:u w:val="single"/>
        </w:rPr>
        <w:t>l’information</w:t>
      </w:r>
      <w:r>
        <w:t xml:space="preserve"> sur le développement, la </w:t>
      </w:r>
      <w:r w:rsidRPr="0097698C">
        <w:rPr>
          <w:i/>
          <w:u w:val="single"/>
        </w:rPr>
        <w:t>recherche appliquée</w:t>
      </w:r>
      <w:r>
        <w:t xml:space="preserve"> sur les méthodes de développement comme sur les technologies appropriées et la </w:t>
      </w:r>
      <w:r w:rsidRPr="0097698C">
        <w:rPr>
          <w:i/>
          <w:u w:val="single"/>
        </w:rPr>
        <w:t>diffusion</w:t>
      </w:r>
      <w:r w:rsidRPr="0097698C">
        <w:t xml:space="preserve"> des bonnes pratiques</w:t>
      </w:r>
      <w:r>
        <w:t xml:space="preserve">. </w:t>
      </w:r>
    </w:p>
    <w:p w:rsidR="00E133FE" w:rsidRPr="0097698C" w:rsidRDefault="00E133FE" w:rsidP="003E4A45">
      <w:pPr>
        <w:spacing w:after="120"/>
        <w:jc w:val="both"/>
      </w:pPr>
      <w:r>
        <w:t>Il accueillera des marocains (étudiants en fin de cycle, élus, fonctionnaires municipaux, responsables associatifs, dirigeants des coopératives, dirigeants d’organisations de migrants, etc.) et des étrangers (maghrébins en particulier).</w:t>
      </w:r>
    </w:p>
    <w:p w:rsidR="00E133FE" w:rsidRPr="002333C3" w:rsidRDefault="00E133FE" w:rsidP="003E4A45">
      <w:pPr>
        <w:pStyle w:val="ListParagraph"/>
        <w:numPr>
          <w:ilvl w:val="0"/>
          <w:numId w:val="57"/>
        </w:numPr>
        <w:spacing w:after="120"/>
        <w:contextualSpacing w:val="0"/>
        <w:jc w:val="both"/>
        <w:rPr>
          <w:rFonts w:ascii="Arial" w:hAnsi="Arial" w:cs="Arial"/>
        </w:rPr>
      </w:pPr>
      <w:r w:rsidRPr="002333C3">
        <w:rPr>
          <w:rFonts w:ascii="Arial" w:hAnsi="Arial" w:cs="Arial"/>
        </w:rPr>
        <w:lastRenderedPageBreak/>
        <w:t>Mise en place du Centre International</w:t>
      </w:r>
    </w:p>
    <w:p w:rsidR="00E133FE" w:rsidRPr="002333C3" w:rsidRDefault="00E133FE" w:rsidP="00E133FE">
      <w:pPr>
        <w:pStyle w:val="ListParagraph"/>
        <w:numPr>
          <w:ilvl w:val="0"/>
          <w:numId w:val="57"/>
        </w:numPr>
        <w:spacing w:after="120"/>
        <w:jc w:val="both"/>
        <w:rPr>
          <w:rFonts w:ascii="Arial" w:hAnsi="Arial" w:cs="Arial"/>
        </w:rPr>
      </w:pPr>
      <w:r w:rsidRPr="002333C3">
        <w:rPr>
          <w:rFonts w:ascii="Arial" w:hAnsi="Arial" w:cs="Arial"/>
        </w:rPr>
        <w:t xml:space="preserve">Mise en place des Centres pilotes décentralisés (3) </w:t>
      </w:r>
    </w:p>
    <w:p w:rsidR="00E133FE" w:rsidRPr="002333C3" w:rsidRDefault="00E133FE" w:rsidP="00E133FE">
      <w:pPr>
        <w:pStyle w:val="ListParagraph"/>
        <w:numPr>
          <w:ilvl w:val="0"/>
          <w:numId w:val="57"/>
        </w:numPr>
        <w:spacing w:after="120"/>
        <w:jc w:val="both"/>
        <w:rPr>
          <w:rFonts w:ascii="Arial" w:hAnsi="Arial" w:cs="Arial"/>
        </w:rPr>
      </w:pPr>
      <w:r w:rsidRPr="002333C3">
        <w:rPr>
          <w:rFonts w:ascii="Arial" w:hAnsi="Arial" w:cs="Arial"/>
        </w:rPr>
        <w:t xml:space="preserve">Mise en place du réseau des fermes et coopératives pilotes </w:t>
      </w:r>
    </w:p>
    <w:p w:rsidR="00E133FE" w:rsidRDefault="00E133FE" w:rsidP="00E133FE">
      <w:pPr>
        <w:pStyle w:val="1M3IDS"/>
        <w:spacing w:after="120"/>
        <w:rPr>
          <w:sz w:val="22"/>
          <w:szCs w:val="22"/>
          <w:u w:val="single"/>
        </w:rPr>
      </w:pPr>
      <w:r>
        <w:rPr>
          <w:sz w:val="22"/>
          <w:szCs w:val="22"/>
          <w:u w:val="single"/>
        </w:rPr>
        <w:t xml:space="preserve">9-2. </w:t>
      </w:r>
      <w:r w:rsidRPr="007859B6">
        <w:rPr>
          <w:sz w:val="22"/>
          <w:szCs w:val="22"/>
          <w:u w:val="single"/>
        </w:rPr>
        <w:t>Diffuser les bonnes pratiques de développement</w:t>
      </w:r>
      <w:r>
        <w:rPr>
          <w:sz w:val="22"/>
          <w:szCs w:val="22"/>
          <w:u w:val="single"/>
        </w:rPr>
        <w:t xml:space="preserve"> </w:t>
      </w:r>
    </w:p>
    <w:p w:rsidR="00E133FE" w:rsidRDefault="00E133FE" w:rsidP="00E133FE">
      <w:pPr>
        <w:pStyle w:val="1M3IDS"/>
        <w:spacing w:after="120"/>
        <w:rPr>
          <w:b w:val="0"/>
          <w:sz w:val="22"/>
          <w:szCs w:val="22"/>
        </w:rPr>
      </w:pPr>
      <w:r w:rsidRPr="00E103D3">
        <w:rPr>
          <w:b w:val="0"/>
          <w:sz w:val="22"/>
          <w:szCs w:val="22"/>
        </w:rPr>
        <w:t>Cela pourra</w:t>
      </w:r>
      <w:r>
        <w:rPr>
          <w:b w:val="0"/>
          <w:sz w:val="22"/>
          <w:szCs w:val="22"/>
        </w:rPr>
        <w:t xml:space="preserve"> se faire par le biais de publications (guides méthodologiques, fiches etc.), d’échanges, de séjours dans la structure M&amp;D et ses projets.</w:t>
      </w:r>
    </w:p>
    <w:p w:rsidR="00E133FE" w:rsidRDefault="00E133FE" w:rsidP="00E133FE">
      <w:pPr>
        <w:pStyle w:val="1M3IDS"/>
        <w:spacing w:after="120"/>
        <w:rPr>
          <w:sz w:val="22"/>
          <w:szCs w:val="22"/>
          <w:u w:val="single"/>
        </w:rPr>
      </w:pPr>
      <w:r>
        <w:rPr>
          <w:sz w:val="22"/>
          <w:szCs w:val="22"/>
          <w:u w:val="single"/>
        </w:rPr>
        <w:t>9-3. Organiser et appuyer des manifestations</w:t>
      </w:r>
      <w:r w:rsidRPr="00284A46">
        <w:rPr>
          <w:sz w:val="22"/>
          <w:szCs w:val="22"/>
          <w:u w:val="single"/>
        </w:rPr>
        <w:t xml:space="preserve"> spécifiques  </w:t>
      </w:r>
    </w:p>
    <w:p w:rsidR="00E133FE" w:rsidRDefault="00E133FE" w:rsidP="00E133FE">
      <w:pPr>
        <w:pStyle w:val="1M3IDS"/>
        <w:spacing w:after="120"/>
        <w:rPr>
          <w:b w:val="0"/>
          <w:sz w:val="22"/>
          <w:szCs w:val="22"/>
        </w:rPr>
      </w:pPr>
      <w:r w:rsidRPr="00E103D3">
        <w:rPr>
          <w:b w:val="0"/>
          <w:sz w:val="22"/>
          <w:szCs w:val="22"/>
        </w:rPr>
        <w:t>S’il n’est pas possible de préciser dès à présent les manifestations qui pourraient être organisées jusqu’à la fin de la période du PACT 2, il est possible de donner quelques indications, en sachant que d’autres manifestations surgiront nécessairement.</w:t>
      </w:r>
    </w:p>
    <w:p w:rsidR="00E133FE" w:rsidRDefault="00E133FE" w:rsidP="00E133FE">
      <w:pPr>
        <w:pStyle w:val="1M3IDS"/>
        <w:spacing w:after="120"/>
        <w:rPr>
          <w:b w:val="0"/>
          <w:sz w:val="22"/>
          <w:szCs w:val="22"/>
        </w:rPr>
      </w:pPr>
      <w:r>
        <w:rPr>
          <w:b w:val="0"/>
          <w:sz w:val="22"/>
          <w:szCs w:val="22"/>
        </w:rPr>
        <w:t xml:space="preserve">Outre le forum Migrations et développement de mai 2012 au Maroc, M&amp;D s’impliquera dans l’organisation du FITS Maroc 2012 en octobre ainsi que dans le Festival du </w:t>
      </w:r>
      <w:r w:rsidR="003E4A45">
        <w:rPr>
          <w:b w:val="0"/>
          <w:sz w:val="22"/>
          <w:szCs w:val="22"/>
          <w:lang w:val="fr-FR"/>
        </w:rPr>
        <w:t>S</w:t>
      </w:r>
      <w:proofErr w:type="spellStart"/>
      <w:r>
        <w:rPr>
          <w:b w:val="0"/>
          <w:sz w:val="22"/>
          <w:szCs w:val="22"/>
        </w:rPr>
        <w:t>afran</w:t>
      </w:r>
      <w:proofErr w:type="spellEnd"/>
      <w:r>
        <w:rPr>
          <w:b w:val="0"/>
          <w:sz w:val="22"/>
          <w:szCs w:val="22"/>
          <w:lang w:val="fr-FR"/>
        </w:rPr>
        <w:t xml:space="preserve">, organisé </w:t>
      </w:r>
      <w:r>
        <w:rPr>
          <w:b w:val="0"/>
          <w:sz w:val="22"/>
          <w:szCs w:val="22"/>
        </w:rPr>
        <w:t xml:space="preserve"> </w:t>
      </w:r>
      <w:r>
        <w:rPr>
          <w:b w:val="0"/>
          <w:sz w:val="22"/>
          <w:szCs w:val="22"/>
          <w:lang w:val="fr-FR"/>
        </w:rPr>
        <w:t>annuellement(fin octobre et début</w:t>
      </w:r>
      <w:r>
        <w:rPr>
          <w:b w:val="0"/>
          <w:sz w:val="22"/>
          <w:szCs w:val="22"/>
        </w:rPr>
        <w:t xml:space="preserve"> novembre</w:t>
      </w:r>
      <w:r>
        <w:rPr>
          <w:b w:val="0"/>
          <w:sz w:val="22"/>
          <w:szCs w:val="22"/>
          <w:lang w:val="fr-FR"/>
        </w:rPr>
        <w:t>)</w:t>
      </w:r>
      <w:r>
        <w:rPr>
          <w:b w:val="0"/>
          <w:sz w:val="22"/>
          <w:szCs w:val="22"/>
        </w:rPr>
        <w:t xml:space="preserve">. </w:t>
      </w:r>
    </w:p>
    <w:p w:rsidR="00F56F1D" w:rsidRDefault="00E133FE" w:rsidP="003E4A45">
      <w:pPr>
        <w:pStyle w:val="1M3IDS"/>
        <w:spacing w:after="120"/>
      </w:pPr>
      <w:r>
        <w:rPr>
          <w:b w:val="0"/>
          <w:sz w:val="22"/>
          <w:szCs w:val="22"/>
        </w:rPr>
        <w:t xml:space="preserve">Un forum de restitution de l’expérience de planification participative est prévu en 2017 à la fin du prochain mandat des </w:t>
      </w:r>
      <w:r w:rsidR="00080F05">
        <w:rPr>
          <w:b w:val="0"/>
          <w:sz w:val="22"/>
          <w:szCs w:val="22"/>
        </w:rPr>
        <w:t>Commune</w:t>
      </w:r>
      <w:r>
        <w:rPr>
          <w:b w:val="0"/>
          <w:sz w:val="22"/>
          <w:szCs w:val="22"/>
        </w:rPr>
        <w:t>s.</w:t>
      </w:r>
      <w:bookmarkEnd w:id="904"/>
      <w:bookmarkEnd w:id="905"/>
      <w:bookmarkEnd w:id="1102"/>
    </w:p>
    <w:sectPr w:rsidR="00F56F1D" w:rsidSect="00E133FE">
      <w:footerReference w:type="default" r:id="rId20"/>
      <w:pgSz w:w="11906" w:h="16838"/>
      <w:pgMar w:top="1418" w:right="1418" w:bottom="1418" w:left="1418" w:header="709" w:footer="567"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1E4E" w:rsidRDefault="00CD1E4E" w:rsidP="009C34A8">
      <w:r>
        <w:separator/>
      </w:r>
    </w:p>
  </w:endnote>
  <w:endnote w:type="continuationSeparator" w:id="0">
    <w:p w:rsidR="00CD1E4E" w:rsidRDefault="00CD1E4E" w:rsidP="009C34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
    <w:panose1 w:val="00000000000000000000"/>
    <w:charset w:val="80"/>
    <w:family w:val="auto"/>
    <w:notTrueType/>
    <w:pitch w:val="variable"/>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AAB" w:rsidRDefault="00310AAB" w:rsidP="005A4A0C">
    <w:pPr>
      <w:pStyle w:val="Footer"/>
      <w:framePr w:wrap="auto"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1F0887">
      <w:rPr>
        <w:rStyle w:val="PageNumber"/>
        <w:rFonts w:cs="Arial"/>
        <w:noProof/>
      </w:rPr>
      <w:t>28</w:t>
    </w:r>
    <w:r>
      <w:rPr>
        <w:rStyle w:val="PageNumber"/>
        <w:rFonts w:cs="Arial"/>
      </w:rPr>
      <w:fldChar w:fldCharType="end"/>
    </w:r>
  </w:p>
  <w:p w:rsidR="00310AAB" w:rsidRPr="00F45EE4" w:rsidRDefault="00310AAB" w:rsidP="005A4A0C">
    <w:pPr>
      <w:pStyle w:val="Header"/>
      <w:jc w:val="center"/>
      <w:rPr>
        <w:sz w:val="20"/>
        <w:szCs w:val="20"/>
      </w:rPr>
    </w:pPr>
    <w:r>
      <w:rPr>
        <w:sz w:val="20"/>
        <w:szCs w:val="20"/>
      </w:rPr>
      <w:t xml:space="preserve">Migrations &amp; Développement - </w:t>
    </w:r>
    <w:r w:rsidRPr="00F45EE4">
      <w:rPr>
        <w:sz w:val="20"/>
        <w:szCs w:val="20"/>
      </w:rPr>
      <w:t>Bilan du Plan d’Action Concerté 2001-201</w:t>
    </w:r>
    <w:r>
      <w:rPr>
        <w:sz w:val="20"/>
        <w:szCs w:val="20"/>
      </w:rPr>
      <w:t xml:space="preserve">1                                                                                          </w:t>
    </w:r>
    <w:proofErr w:type="spellStart"/>
    <w:r>
      <w:rPr>
        <w:sz w:val="20"/>
        <w:szCs w:val="20"/>
      </w:rPr>
      <w:t>Inter-Action</w:t>
    </w:r>
    <w:proofErr w:type="spellEnd"/>
    <w:r>
      <w:rPr>
        <w:sz w:val="20"/>
        <w:szCs w:val="20"/>
      </w:rPr>
      <w:t xml:space="preserve"> Avril 2012</w:t>
    </w:r>
  </w:p>
  <w:p w:rsidR="00310AAB" w:rsidRDefault="00310AAB" w:rsidP="005A4A0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1E4E" w:rsidRDefault="00CD1E4E" w:rsidP="009C34A8">
      <w:r>
        <w:separator/>
      </w:r>
    </w:p>
  </w:footnote>
  <w:footnote w:type="continuationSeparator" w:id="0">
    <w:p w:rsidR="00CD1E4E" w:rsidRDefault="00CD1E4E" w:rsidP="009C34A8">
      <w:r>
        <w:continuationSeparator/>
      </w:r>
    </w:p>
  </w:footnote>
  <w:footnote w:id="1">
    <w:p w:rsidR="00310AAB" w:rsidRDefault="00310AAB" w:rsidP="00063F7F">
      <w:pPr>
        <w:pStyle w:val="FootnoteText"/>
        <w:jc w:val="both"/>
      </w:pPr>
      <w:r w:rsidRPr="002177DB">
        <w:rPr>
          <w:rStyle w:val="FootnoteReference"/>
          <w:sz w:val="18"/>
          <w:szCs w:val="18"/>
        </w:rPr>
        <w:footnoteRef/>
      </w:r>
      <w:r w:rsidRPr="002177DB">
        <w:rPr>
          <w:sz w:val="18"/>
          <w:szCs w:val="18"/>
        </w:rPr>
        <w:t xml:space="preserve"> Rédigée à l’occasion de l’atelier de Taliouine </w:t>
      </w:r>
      <w:r>
        <w:rPr>
          <w:sz w:val="18"/>
          <w:szCs w:val="18"/>
        </w:rPr>
        <w:t xml:space="preserve">du Forum mondial Migrations et développement </w:t>
      </w:r>
      <w:r w:rsidRPr="002177DB">
        <w:rPr>
          <w:sz w:val="18"/>
          <w:szCs w:val="18"/>
        </w:rPr>
        <w:t>de septembre 2011</w:t>
      </w:r>
    </w:p>
  </w:footnote>
  <w:footnote w:id="2">
    <w:p w:rsidR="00310AAB" w:rsidRPr="00733E4E" w:rsidRDefault="00310AAB" w:rsidP="00AA4308">
      <w:pPr>
        <w:pStyle w:val="FootnoteText"/>
        <w:jc w:val="both"/>
        <w:rPr>
          <w:lang w:val="en-GB"/>
        </w:rPr>
      </w:pPr>
      <w:r>
        <w:rPr>
          <w:rStyle w:val="FootnoteReference"/>
        </w:rPr>
        <w:footnoteRef/>
      </w:r>
      <w:r>
        <w:t xml:space="preserve"> </w:t>
      </w:r>
      <w:r w:rsidRPr="006D2EC9">
        <w:rPr>
          <w:sz w:val="18"/>
        </w:rPr>
        <w:t xml:space="preserve">Voir l’excellente étude de </w:t>
      </w:r>
      <w:r w:rsidRPr="006D2EC9">
        <w:rPr>
          <w:color w:val="000000"/>
          <w:sz w:val="18"/>
        </w:rPr>
        <w:t>Hein de Haas : “</w:t>
      </w:r>
      <w:proofErr w:type="spellStart"/>
      <w:r w:rsidRPr="006D2EC9">
        <w:rPr>
          <w:rStyle w:val="Emphasis"/>
          <w:iCs/>
          <w:color w:val="000000"/>
          <w:sz w:val="18"/>
        </w:rPr>
        <w:t>Engaging</w:t>
      </w:r>
      <w:proofErr w:type="spellEnd"/>
      <w:r w:rsidRPr="006D2EC9">
        <w:rPr>
          <w:rStyle w:val="Emphasis"/>
          <w:iCs/>
          <w:color w:val="000000"/>
          <w:sz w:val="18"/>
        </w:rPr>
        <w:t xml:space="preserve"> Diasporas. </w:t>
      </w:r>
      <w:proofErr w:type="gramStart"/>
      <w:r w:rsidRPr="006D2EC9">
        <w:rPr>
          <w:rStyle w:val="Emphasis"/>
          <w:iCs/>
          <w:color w:val="000000"/>
          <w:sz w:val="18"/>
          <w:lang w:val="en-US"/>
        </w:rPr>
        <w:t>How governments and development agencies can support diaspora involvement in the development of origin countries</w:t>
      </w:r>
      <w:r w:rsidRPr="006D2EC9">
        <w:rPr>
          <w:color w:val="000000"/>
          <w:sz w:val="18"/>
          <w:lang w:val="en-US"/>
        </w:rPr>
        <w:t xml:space="preserve">” June 2006 - IMI - University of Oxford - Oxfam </w:t>
      </w:r>
      <w:proofErr w:type="spellStart"/>
      <w:r w:rsidRPr="006D2EC9">
        <w:rPr>
          <w:color w:val="000000"/>
          <w:sz w:val="18"/>
          <w:lang w:val="en-US"/>
        </w:rPr>
        <w:t>Novib</w:t>
      </w:r>
      <w:proofErr w:type="spellEnd"/>
      <w:r w:rsidRPr="006D2EC9">
        <w:rPr>
          <w:color w:val="000000"/>
          <w:sz w:val="18"/>
          <w:lang w:val="en-US"/>
        </w:rPr>
        <w:t>.</w:t>
      </w:r>
      <w:proofErr w:type="gramEnd"/>
    </w:p>
  </w:footnote>
  <w:footnote w:id="3">
    <w:p w:rsidR="00310AAB" w:rsidRDefault="00310AAB" w:rsidP="00AA4308">
      <w:pPr>
        <w:pStyle w:val="FootnoteText"/>
        <w:jc w:val="both"/>
      </w:pPr>
      <w:r w:rsidRPr="00140899">
        <w:rPr>
          <w:rStyle w:val="FootnoteReference"/>
          <w:sz w:val="18"/>
        </w:rPr>
        <w:footnoteRef/>
      </w:r>
      <w:r w:rsidRPr="00140899">
        <w:rPr>
          <w:sz w:val="18"/>
        </w:rPr>
        <w:t xml:space="preserve"> </w:t>
      </w:r>
      <w:proofErr w:type="spellStart"/>
      <w:r w:rsidRPr="00140899">
        <w:rPr>
          <w:sz w:val="18"/>
        </w:rPr>
        <w:t>Z</w:t>
      </w:r>
      <w:r>
        <w:rPr>
          <w:sz w:val="18"/>
        </w:rPr>
        <w:t>akya</w:t>
      </w:r>
      <w:proofErr w:type="spellEnd"/>
      <w:r w:rsidRPr="00140899">
        <w:rPr>
          <w:sz w:val="18"/>
        </w:rPr>
        <w:t xml:space="preserve"> </w:t>
      </w:r>
      <w:r w:rsidRPr="00140899">
        <w:rPr>
          <w:sz w:val="18"/>
          <w:szCs w:val="22"/>
        </w:rPr>
        <w:t xml:space="preserve">Daoud, </w:t>
      </w:r>
      <w:r w:rsidRPr="00140899">
        <w:rPr>
          <w:i/>
          <w:sz w:val="18"/>
          <w:szCs w:val="22"/>
        </w:rPr>
        <w:t>Marocains des deux rives</w:t>
      </w:r>
      <w:r w:rsidRPr="00140899">
        <w:rPr>
          <w:sz w:val="18"/>
          <w:szCs w:val="22"/>
        </w:rPr>
        <w:t xml:space="preserve">, Paris, Éditions de l’Atelier, 1997 ; du même auteur, </w:t>
      </w:r>
      <w:r w:rsidRPr="00140899">
        <w:rPr>
          <w:i/>
          <w:sz w:val="18"/>
          <w:szCs w:val="22"/>
        </w:rPr>
        <w:t>Marocains des deux rives : les immigrés marocains acteurs du développement durable</w:t>
      </w:r>
      <w:r w:rsidRPr="00140899">
        <w:rPr>
          <w:sz w:val="18"/>
          <w:szCs w:val="22"/>
        </w:rPr>
        <w:t>, Casablanca, Éditions Paris-Méditerranée, Tarik Editions, 2005. Y</w:t>
      </w:r>
      <w:r>
        <w:rPr>
          <w:sz w:val="18"/>
          <w:szCs w:val="22"/>
        </w:rPr>
        <w:t xml:space="preserve">ves </w:t>
      </w:r>
      <w:proofErr w:type="spellStart"/>
      <w:r w:rsidRPr="00140899">
        <w:rPr>
          <w:sz w:val="18"/>
          <w:szCs w:val="22"/>
        </w:rPr>
        <w:t>Bourron</w:t>
      </w:r>
      <w:proofErr w:type="spellEnd"/>
      <w:r w:rsidRPr="00140899">
        <w:rPr>
          <w:sz w:val="18"/>
          <w:szCs w:val="22"/>
        </w:rPr>
        <w:t xml:space="preserve">, </w:t>
      </w:r>
      <w:r w:rsidRPr="00140899">
        <w:rPr>
          <w:i/>
          <w:sz w:val="18"/>
          <w:szCs w:val="22"/>
        </w:rPr>
        <w:t>Jamal : Un migrant acteur du développement</w:t>
      </w:r>
      <w:r w:rsidRPr="00140899">
        <w:rPr>
          <w:sz w:val="18"/>
          <w:szCs w:val="22"/>
        </w:rPr>
        <w:t xml:space="preserve">, Editions </w:t>
      </w:r>
      <w:proofErr w:type="spellStart"/>
      <w:r w:rsidRPr="00140899">
        <w:rPr>
          <w:sz w:val="18"/>
          <w:szCs w:val="22"/>
        </w:rPr>
        <w:t>Publi</w:t>
      </w:r>
      <w:r>
        <w:rPr>
          <w:sz w:val="18"/>
          <w:szCs w:val="22"/>
        </w:rPr>
        <w:t>S</w:t>
      </w:r>
      <w:r w:rsidRPr="00140899">
        <w:rPr>
          <w:sz w:val="18"/>
          <w:szCs w:val="22"/>
        </w:rPr>
        <w:t>ud</w:t>
      </w:r>
      <w:proofErr w:type="spellEnd"/>
      <w:r w:rsidRPr="00140899">
        <w:rPr>
          <w:sz w:val="18"/>
          <w:szCs w:val="22"/>
        </w:rPr>
        <w:t>, 2011.</w:t>
      </w:r>
    </w:p>
  </w:footnote>
  <w:footnote w:id="4">
    <w:p w:rsidR="00310AAB" w:rsidRPr="00733E4E" w:rsidRDefault="00310AAB" w:rsidP="00AA4308">
      <w:pPr>
        <w:pStyle w:val="FootnoteText"/>
        <w:jc w:val="both"/>
        <w:rPr>
          <w:lang w:val="en-GB"/>
        </w:rPr>
      </w:pPr>
      <w:r w:rsidRPr="00140899">
        <w:rPr>
          <w:rStyle w:val="FootnoteReference"/>
          <w:sz w:val="18"/>
        </w:rPr>
        <w:footnoteRef/>
      </w:r>
      <w:r w:rsidRPr="00411956">
        <w:rPr>
          <w:sz w:val="18"/>
          <w:lang w:val="en-GB"/>
        </w:rPr>
        <w:t xml:space="preserve"> Natasha Iskander, </w:t>
      </w:r>
      <w:r w:rsidRPr="00411956">
        <w:rPr>
          <w:i/>
          <w:sz w:val="18"/>
          <w:lang w:val="en-GB"/>
        </w:rPr>
        <w:t>Innovating Government: Migration, Development, and the State in Morocco and Mexico, 1963-2005</w:t>
      </w:r>
      <w:r w:rsidRPr="00411956">
        <w:rPr>
          <w:sz w:val="18"/>
          <w:lang w:val="en-GB"/>
        </w:rPr>
        <w:t xml:space="preserve">, </w:t>
      </w:r>
      <w:proofErr w:type="spellStart"/>
      <w:proofErr w:type="gramStart"/>
      <w:r w:rsidRPr="00411956">
        <w:rPr>
          <w:sz w:val="18"/>
          <w:lang w:val="en-GB"/>
        </w:rPr>
        <w:t>Thèse</w:t>
      </w:r>
      <w:proofErr w:type="spellEnd"/>
      <w:proofErr w:type="gramEnd"/>
      <w:r w:rsidRPr="00411956">
        <w:rPr>
          <w:sz w:val="18"/>
          <w:lang w:val="en-GB"/>
        </w:rPr>
        <w:t xml:space="preserve"> de </w:t>
      </w:r>
      <w:proofErr w:type="spellStart"/>
      <w:r w:rsidRPr="00411956">
        <w:rPr>
          <w:sz w:val="18"/>
          <w:lang w:val="en-GB"/>
        </w:rPr>
        <w:t>doctorat</w:t>
      </w:r>
      <w:proofErr w:type="spellEnd"/>
      <w:r w:rsidRPr="00411956">
        <w:rPr>
          <w:sz w:val="18"/>
          <w:lang w:val="en-GB"/>
        </w:rPr>
        <w:t xml:space="preserve">, MIT, Sloan School of Management, 2005. </w:t>
      </w:r>
      <w:r w:rsidRPr="00140899">
        <w:rPr>
          <w:sz w:val="18"/>
        </w:rPr>
        <w:t>T</w:t>
      </w:r>
      <w:r>
        <w:rPr>
          <w:sz w:val="18"/>
        </w:rPr>
        <w:t>homas</w:t>
      </w:r>
      <w:r w:rsidRPr="00140899">
        <w:rPr>
          <w:sz w:val="18"/>
        </w:rPr>
        <w:t xml:space="preserve"> Lacroix, </w:t>
      </w:r>
      <w:r w:rsidRPr="00140899">
        <w:rPr>
          <w:i/>
          <w:sz w:val="18"/>
        </w:rPr>
        <w:t>Les réseaux marocains du développement : géographie du transnational et politiques du territoire</w:t>
      </w:r>
      <w:r w:rsidRPr="00140899">
        <w:rPr>
          <w:sz w:val="18"/>
        </w:rPr>
        <w:t xml:space="preserve">, Paris, Les Presses de Sciences-Po, 2005. </w:t>
      </w:r>
      <w:r>
        <w:rPr>
          <w:sz w:val="18"/>
          <w:lang w:val="en-US"/>
        </w:rPr>
        <w:t xml:space="preserve">Du </w:t>
      </w:r>
      <w:proofErr w:type="spellStart"/>
      <w:r>
        <w:rPr>
          <w:sz w:val="18"/>
          <w:lang w:val="en-US"/>
        </w:rPr>
        <w:t>même</w:t>
      </w:r>
      <w:proofErr w:type="spellEnd"/>
      <w:r>
        <w:rPr>
          <w:sz w:val="18"/>
          <w:lang w:val="en-US"/>
        </w:rPr>
        <w:t xml:space="preserve"> auteur</w:t>
      </w:r>
      <w:r w:rsidRPr="00140899">
        <w:rPr>
          <w:sz w:val="18"/>
          <w:lang w:val="en-US"/>
        </w:rPr>
        <w:t>: “</w:t>
      </w:r>
      <w:r w:rsidRPr="00140899">
        <w:rPr>
          <w:i/>
          <w:sz w:val="18"/>
          <w:lang w:val="en-US"/>
        </w:rPr>
        <w:t xml:space="preserve">Creative </w:t>
      </w:r>
      <w:proofErr w:type="gramStart"/>
      <w:r w:rsidRPr="00140899">
        <w:rPr>
          <w:i/>
          <w:sz w:val="18"/>
          <w:lang w:val="en-US"/>
        </w:rPr>
        <w:t>State :</w:t>
      </w:r>
      <w:proofErr w:type="gramEnd"/>
      <w:r w:rsidRPr="00140899">
        <w:rPr>
          <w:i/>
          <w:sz w:val="18"/>
          <w:lang w:val="en-US"/>
        </w:rPr>
        <w:t xml:space="preserve"> Forty Years of Migration and Development Policy in Morocco and Mexico”, </w:t>
      </w:r>
      <w:r w:rsidRPr="00140899">
        <w:rPr>
          <w:sz w:val="18"/>
          <w:lang w:val="en-US"/>
        </w:rPr>
        <w:t>ILR/Cornell Paperbacks, Cornell University Press, 2010.</w:t>
      </w:r>
    </w:p>
  </w:footnote>
  <w:footnote w:id="5">
    <w:p w:rsidR="00310AAB" w:rsidRDefault="00310AAB" w:rsidP="009C34A8">
      <w:pPr>
        <w:pStyle w:val="FootnoteText"/>
        <w:jc w:val="both"/>
      </w:pPr>
      <w:r w:rsidRPr="00140899">
        <w:rPr>
          <w:rStyle w:val="FootnoteReference"/>
          <w:sz w:val="18"/>
        </w:rPr>
        <w:footnoteRef/>
      </w:r>
      <w:r w:rsidRPr="00140899">
        <w:rPr>
          <w:sz w:val="18"/>
        </w:rPr>
        <w:t xml:space="preserve"> Signé entre le ministère des Affaires étrangères marocain et M&amp;D, cet accord offre la possibilité d’agir sur le territoire marocain, tout en maintenant son statut juridique d’association française.</w:t>
      </w:r>
    </w:p>
  </w:footnote>
  <w:footnote w:id="6">
    <w:p w:rsidR="00310AAB" w:rsidRDefault="00310AAB" w:rsidP="009C34A8">
      <w:pPr>
        <w:pStyle w:val="FootnoteText"/>
        <w:jc w:val="both"/>
      </w:pPr>
      <w:r w:rsidRPr="008D3BA5">
        <w:rPr>
          <w:rStyle w:val="FootnoteReference"/>
          <w:sz w:val="18"/>
          <w:szCs w:val="18"/>
        </w:rPr>
        <w:footnoteRef/>
      </w:r>
      <w:r w:rsidRPr="008D3BA5">
        <w:rPr>
          <w:sz w:val="18"/>
          <w:szCs w:val="18"/>
        </w:rPr>
        <w:t xml:space="preserve"> Une Commune rurale regroupe de 20 à 30 villages.</w:t>
      </w:r>
    </w:p>
  </w:footnote>
  <w:footnote w:id="7">
    <w:p w:rsidR="00310AAB" w:rsidRPr="00D925EB" w:rsidRDefault="00310AAB" w:rsidP="009C34A8">
      <w:pPr>
        <w:pStyle w:val="FootnoteText"/>
        <w:jc w:val="both"/>
        <w:rPr>
          <w:sz w:val="18"/>
        </w:rPr>
      </w:pPr>
      <w:r>
        <w:rPr>
          <w:rStyle w:val="FootnoteReference"/>
        </w:rPr>
        <w:footnoteRef/>
      </w:r>
      <w:r>
        <w:t xml:space="preserve"> </w:t>
      </w:r>
      <w:r w:rsidRPr="00D925EB">
        <w:rPr>
          <w:sz w:val="18"/>
        </w:rPr>
        <w:t xml:space="preserve">« Evaluation Capitalisation des Initiatives Locales de développement de la province de Taroudannt » – Coordination J-M. </w:t>
      </w:r>
      <w:proofErr w:type="spellStart"/>
      <w:r w:rsidRPr="00D925EB">
        <w:rPr>
          <w:sz w:val="18"/>
        </w:rPr>
        <w:t>Collombon</w:t>
      </w:r>
      <w:proofErr w:type="spellEnd"/>
      <w:r w:rsidRPr="00D925EB">
        <w:rPr>
          <w:sz w:val="18"/>
        </w:rPr>
        <w:t xml:space="preserve"> GRET 2000</w:t>
      </w:r>
    </w:p>
  </w:footnote>
  <w:footnote w:id="8">
    <w:p w:rsidR="00310AAB" w:rsidRPr="00D925EB" w:rsidRDefault="00310AAB" w:rsidP="009C34A8">
      <w:pPr>
        <w:jc w:val="both"/>
        <w:rPr>
          <w:sz w:val="20"/>
        </w:rPr>
      </w:pPr>
      <w:r w:rsidRPr="00D925EB">
        <w:rPr>
          <w:rStyle w:val="FootnoteReference"/>
          <w:rFonts w:cs="Arial"/>
          <w:sz w:val="18"/>
          <w:szCs w:val="20"/>
        </w:rPr>
        <w:footnoteRef/>
      </w:r>
      <w:r w:rsidRPr="00D925EB">
        <w:rPr>
          <w:sz w:val="18"/>
          <w:szCs w:val="20"/>
        </w:rPr>
        <w:t xml:space="preserve"> C’est ce processus que le sociologue brésilien Paolo Freire appelle la « conscientisation », la prise de conscience par le peuple de sa propre situation et de son pouvoir de la changer.</w:t>
      </w:r>
    </w:p>
  </w:footnote>
  <w:footnote w:id="9">
    <w:p w:rsidR="00310AAB" w:rsidRDefault="00310AAB" w:rsidP="009C34A8">
      <w:pPr>
        <w:pStyle w:val="FootnoteText"/>
        <w:jc w:val="both"/>
      </w:pPr>
      <w:r w:rsidRPr="00D925EB">
        <w:rPr>
          <w:rStyle w:val="FootnoteReference"/>
          <w:sz w:val="18"/>
        </w:rPr>
        <w:footnoteRef/>
      </w:r>
      <w:r w:rsidRPr="00D925EB">
        <w:rPr>
          <w:sz w:val="18"/>
        </w:rPr>
        <w:t xml:space="preserve"> Le slogan de la campagne publicitaire de Western Union : </w:t>
      </w:r>
      <w:r w:rsidRPr="00D925EB">
        <w:rPr>
          <w:i/>
          <w:sz w:val="18"/>
        </w:rPr>
        <w:t>« les immigrés ne transfèrent pas que de l’argent ! »</w:t>
      </w:r>
      <w:r w:rsidRPr="00D925EB">
        <w:rPr>
          <w:sz w:val="18"/>
        </w:rPr>
        <w:t xml:space="preserve"> recouvre une réalité profonde : les émigrés transfèrent aussi des modes de vie (rapport à la santé, à l’éducation notamment des filles, jusqu’à la fécondité par la comparaison des tailles des familles entre celles qui reviennent en vacances chaque été et celles du village), des attitudes devant les autorités, etc…</w:t>
      </w:r>
    </w:p>
  </w:footnote>
  <w:footnote w:id="10">
    <w:p w:rsidR="00310AAB" w:rsidRPr="00D925EB" w:rsidRDefault="00310AAB" w:rsidP="00756540">
      <w:pPr>
        <w:pStyle w:val="FootnoteText"/>
        <w:jc w:val="both"/>
        <w:rPr>
          <w:sz w:val="18"/>
        </w:rPr>
      </w:pPr>
      <w:r>
        <w:rPr>
          <w:rStyle w:val="FootnoteReference"/>
        </w:rPr>
        <w:footnoteRef/>
      </w:r>
      <w:r>
        <w:t xml:space="preserve"> </w:t>
      </w:r>
      <w:proofErr w:type="spellStart"/>
      <w:r w:rsidRPr="00D925EB">
        <w:rPr>
          <w:sz w:val="18"/>
        </w:rPr>
        <w:t>Viaggi</w:t>
      </w:r>
      <w:proofErr w:type="spellEnd"/>
      <w:r w:rsidRPr="00D925EB">
        <w:rPr>
          <w:sz w:val="18"/>
        </w:rPr>
        <w:t xml:space="preserve"> </w:t>
      </w:r>
      <w:proofErr w:type="spellStart"/>
      <w:r w:rsidRPr="00D925EB">
        <w:rPr>
          <w:sz w:val="18"/>
        </w:rPr>
        <w:t>Solidali</w:t>
      </w:r>
      <w:proofErr w:type="spellEnd"/>
      <w:r w:rsidRPr="00D925EB">
        <w:rPr>
          <w:sz w:val="18"/>
        </w:rPr>
        <w:t xml:space="preserve"> (Italie), Couleurs Sensations et </w:t>
      </w:r>
      <w:proofErr w:type="spellStart"/>
      <w:r w:rsidRPr="00D925EB">
        <w:rPr>
          <w:sz w:val="18"/>
        </w:rPr>
        <w:t>Croq’Nature</w:t>
      </w:r>
      <w:proofErr w:type="spellEnd"/>
      <w:r w:rsidRPr="00D925EB">
        <w:rPr>
          <w:sz w:val="18"/>
        </w:rPr>
        <w:t xml:space="preserve"> (France)</w:t>
      </w:r>
    </w:p>
  </w:footnote>
  <w:footnote w:id="11">
    <w:p w:rsidR="00310AAB" w:rsidRDefault="00310AAB" w:rsidP="00756540">
      <w:pPr>
        <w:pStyle w:val="FootnoteText"/>
        <w:jc w:val="both"/>
      </w:pPr>
      <w:r w:rsidRPr="00D925EB">
        <w:rPr>
          <w:rStyle w:val="FootnoteReference"/>
          <w:sz w:val="18"/>
        </w:rPr>
        <w:footnoteRef/>
      </w:r>
      <w:r w:rsidRPr="00D925EB">
        <w:rPr>
          <w:sz w:val="18"/>
        </w:rPr>
        <w:t xml:space="preserve"> Ces voyages-tests ont mobilisé 156 randonneurs-touristes en 15 groupes d’une dizaine de personnes chacun</w:t>
      </w:r>
    </w:p>
  </w:footnote>
  <w:footnote w:id="12">
    <w:p w:rsidR="00310AAB" w:rsidRDefault="00310AAB" w:rsidP="009C34A8">
      <w:pPr>
        <w:pStyle w:val="FootnoteText"/>
      </w:pPr>
      <w:r>
        <w:rPr>
          <w:rStyle w:val="FootnoteReference"/>
        </w:rPr>
        <w:footnoteRef/>
      </w:r>
      <w:r>
        <w:t xml:space="preserve"> </w:t>
      </w:r>
      <w:r w:rsidRPr="00D925EB">
        <w:rPr>
          <w:sz w:val="18"/>
        </w:rPr>
        <w:t>Le MAEE puis le MIIINDS, puis le ministère de l’Intérieur</w:t>
      </w:r>
    </w:p>
  </w:footnote>
  <w:footnote w:id="13">
    <w:p w:rsidR="00310AAB" w:rsidRDefault="00310AAB" w:rsidP="009C34A8">
      <w:pPr>
        <w:pStyle w:val="FootnoteText"/>
      </w:pPr>
      <w:r>
        <w:rPr>
          <w:rStyle w:val="FootnoteReference"/>
        </w:rPr>
        <w:footnoteRef/>
      </w:r>
      <w:r>
        <w:t xml:space="preserve"> </w:t>
      </w:r>
      <w:r w:rsidRPr="00D925EB">
        <w:rPr>
          <w:sz w:val="18"/>
        </w:rPr>
        <w:t xml:space="preserve">Tourisme For </w:t>
      </w:r>
      <w:proofErr w:type="spellStart"/>
      <w:r w:rsidRPr="00D925EB">
        <w:rPr>
          <w:sz w:val="18"/>
        </w:rPr>
        <w:t>Development</w:t>
      </w:r>
      <w:proofErr w:type="spellEnd"/>
    </w:p>
  </w:footnote>
  <w:footnote w:id="14">
    <w:p w:rsidR="00310AAB" w:rsidRDefault="00310AAB" w:rsidP="009C34A8">
      <w:pPr>
        <w:pStyle w:val="FootnoteText"/>
      </w:pPr>
      <w:r>
        <w:rPr>
          <w:rStyle w:val="FootnoteReference"/>
        </w:rPr>
        <w:footnoteRef/>
      </w:r>
      <w:r>
        <w:t xml:space="preserve"> </w:t>
      </w:r>
      <w:r w:rsidRPr="00D925EB">
        <w:rPr>
          <w:sz w:val="18"/>
        </w:rPr>
        <w:t xml:space="preserve">Source : Jean </w:t>
      </w:r>
      <w:proofErr w:type="spellStart"/>
      <w:r w:rsidRPr="00D925EB">
        <w:rPr>
          <w:sz w:val="18"/>
        </w:rPr>
        <w:t>Baetz</w:t>
      </w:r>
      <w:proofErr w:type="spellEnd"/>
      <w:r w:rsidRPr="00D925EB">
        <w:rPr>
          <w:sz w:val="18"/>
        </w:rPr>
        <w:t>, administrateur de M&amp;D, pour l’ensemble des informations sur l’assainissement liquide</w:t>
      </w:r>
      <w:r>
        <w:rPr>
          <w:sz w:val="18"/>
        </w:rPr>
        <w:t>.</w:t>
      </w:r>
    </w:p>
  </w:footnote>
  <w:footnote w:id="15">
    <w:p w:rsidR="00310AAB" w:rsidRDefault="00310AAB" w:rsidP="009C34A8">
      <w:pPr>
        <w:pStyle w:val="FootnoteText"/>
      </w:pPr>
      <w:r w:rsidRPr="00664F94">
        <w:rPr>
          <w:rStyle w:val="FootnoteReference"/>
          <w:sz w:val="18"/>
          <w:szCs w:val="18"/>
        </w:rPr>
        <w:footnoteRef/>
      </w:r>
      <w:r w:rsidRPr="00664F94">
        <w:rPr>
          <w:sz w:val="18"/>
          <w:szCs w:val="18"/>
        </w:rPr>
        <w:t xml:space="preserve"> Rapport INRA 2010</w:t>
      </w:r>
    </w:p>
  </w:footnote>
  <w:footnote w:id="16">
    <w:p w:rsidR="00310AAB" w:rsidRDefault="00310AAB" w:rsidP="00D925EB">
      <w:pPr>
        <w:pStyle w:val="FootnoteText"/>
        <w:jc w:val="both"/>
      </w:pPr>
      <w:r>
        <w:rPr>
          <w:rStyle w:val="FootnoteReference"/>
        </w:rPr>
        <w:footnoteRef/>
      </w:r>
      <w:r>
        <w:t xml:space="preserve"> </w:t>
      </w:r>
      <w:r w:rsidRPr="00D925EB">
        <w:rPr>
          <w:sz w:val="18"/>
        </w:rPr>
        <w:t>Sur la base de 17 000 Dh (1 545 €) le kg en  2008 et en 2009, de 13 000 Dh (1 182 €) en 2010 et de 12 000 Dh (1 091 €) le kg  en 2011</w:t>
      </w:r>
    </w:p>
  </w:footnote>
  <w:footnote w:id="17">
    <w:p w:rsidR="00310AAB" w:rsidRDefault="00310AAB" w:rsidP="00D925EB">
      <w:pPr>
        <w:pStyle w:val="FootnoteText"/>
        <w:jc w:val="both"/>
      </w:pPr>
      <w:r>
        <w:rPr>
          <w:rStyle w:val="FootnoteReference"/>
        </w:rPr>
        <w:footnoteRef/>
      </w:r>
      <w:r>
        <w:t xml:space="preserve"> </w:t>
      </w:r>
      <w:r w:rsidRPr="00D925EB">
        <w:rPr>
          <w:sz w:val="18"/>
        </w:rPr>
        <w:t>Ce même kg de safran aura exigé 24 h de travail : 5 h de travail pour la récolte dans le champ (72 fleurs/minute) et 19 h pour le triage (19 fleurs/minute) sans compter le travail d’entretien et d’arrosage des safranières</w:t>
      </w:r>
    </w:p>
  </w:footnote>
  <w:footnote w:id="18">
    <w:p w:rsidR="00310AAB" w:rsidRDefault="00310AAB">
      <w:pPr>
        <w:pStyle w:val="FootnoteText"/>
      </w:pPr>
      <w:r>
        <w:rPr>
          <w:rStyle w:val="FootnoteReference"/>
        </w:rPr>
        <w:footnoteRef/>
      </w:r>
      <w:r>
        <w:t xml:space="preserve"> </w:t>
      </w:r>
      <w:r w:rsidRPr="00D925EB">
        <w:rPr>
          <w:sz w:val="18"/>
        </w:rPr>
        <w:t>Propos entendu</w:t>
      </w:r>
      <w:r>
        <w:rPr>
          <w:sz w:val="18"/>
        </w:rPr>
        <w:t>s</w:t>
      </w:r>
      <w:r w:rsidRPr="00D925EB">
        <w:rPr>
          <w:sz w:val="18"/>
        </w:rPr>
        <w:t>, lors des enquêtes de terrain,  dans la bouche d’un bon connaisseur de la filière.</w:t>
      </w:r>
    </w:p>
  </w:footnote>
  <w:footnote w:id="19">
    <w:p w:rsidR="00310AAB" w:rsidRDefault="00310AAB" w:rsidP="009C34A8">
      <w:pPr>
        <w:pStyle w:val="FootnoteText"/>
      </w:pPr>
      <w:r>
        <w:rPr>
          <w:rStyle w:val="FootnoteReference"/>
        </w:rPr>
        <w:footnoteRef/>
      </w:r>
      <w:r>
        <w:t xml:space="preserve"> </w:t>
      </w:r>
      <w:r w:rsidRPr="00D925EB">
        <w:rPr>
          <w:sz w:val="18"/>
        </w:rPr>
        <w:t>Source ORMVAO</w:t>
      </w:r>
    </w:p>
  </w:footnote>
  <w:footnote w:id="20">
    <w:p w:rsidR="00310AAB" w:rsidRPr="00B70F04" w:rsidRDefault="00310AAB" w:rsidP="004B41C5">
      <w:pPr>
        <w:jc w:val="both"/>
        <w:rPr>
          <w:sz w:val="20"/>
        </w:rPr>
      </w:pPr>
      <w:r w:rsidRPr="00CA0D87">
        <w:rPr>
          <w:rStyle w:val="FootnoteReference"/>
          <w:rFonts w:cs="Arial"/>
          <w:sz w:val="20"/>
          <w:szCs w:val="20"/>
        </w:rPr>
        <w:footnoteRef/>
      </w:r>
      <w:r w:rsidRPr="00CA0D87">
        <w:rPr>
          <w:sz w:val="20"/>
          <w:szCs w:val="20"/>
        </w:rPr>
        <w:t xml:space="preserve"> </w:t>
      </w:r>
      <w:r w:rsidRPr="00B70F04">
        <w:rPr>
          <w:sz w:val="18"/>
          <w:szCs w:val="20"/>
        </w:rPr>
        <w:t xml:space="preserve">Ces actions promotionnelles ont permis la commercialisation de 8 kg de safran de la coopérative de Taliouine auprès de la </w:t>
      </w:r>
      <w:r w:rsidRPr="00B70F04">
        <w:rPr>
          <w:i/>
          <w:sz w:val="18"/>
          <w:szCs w:val="20"/>
        </w:rPr>
        <w:t xml:space="preserve">CTM </w:t>
      </w:r>
      <w:proofErr w:type="spellStart"/>
      <w:r w:rsidRPr="00B70F04">
        <w:rPr>
          <w:i/>
          <w:sz w:val="18"/>
          <w:szCs w:val="20"/>
        </w:rPr>
        <w:t>Altromercato</w:t>
      </w:r>
      <w:proofErr w:type="spellEnd"/>
      <w:r w:rsidRPr="00B70F04">
        <w:rPr>
          <w:sz w:val="18"/>
          <w:szCs w:val="20"/>
        </w:rPr>
        <w:t xml:space="preserve"> pour un prix de 3 800 €/kg (ce qui représente un triplement du prix-producteur depuis 2007).</w:t>
      </w:r>
    </w:p>
  </w:footnote>
  <w:footnote w:id="21">
    <w:p w:rsidR="00310AAB" w:rsidRPr="00B70F04" w:rsidRDefault="00310AAB" w:rsidP="004B41C5">
      <w:pPr>
        <w:jc w:val="both"/>
        <w:rPr>
          <w:sz w:val="18"/>
          <w:szCs w:val="18"/>
        </w:rPr>
      </w:pPr>
      <w:r w:rsidRPr="00B70F04">
        <w:rPr>
          <w:rStyle w:val="FootnoteReference"/>
          <w:rFonts w:cs="Arial"/>
          <w:sz w:val="18"/>
          <w:szCs w:val="18"/>
        </w:rPr>
        <w:footnoteRef/>
      </w:r>
      <w:r w:rsidRPr="00B70F04">
        <w:rPr>
          <w:sz w:val="18"/>
          <w:szCs w:val="18"/>
        </w:rPr>
        <w:t xml:space="preserve"> Une première commande est en cours. Elle pourrait être de 30 et 40 kg</w:t>
      </w:r>
    </w:p>
  </w:footnote>
  <w:footnote w:id="22">
    <w:p w:rsidR="00310AAB" w:rsidRDefault="00310AAB" w:rsidP="004B41C5">
      <w:pPr>
        <w:jc w:val="both"/>
      </w:pPr>
      <w:r w:rsidRPr="00B70F04">
        <w:rPr>
          <w:rStyle w:val="FootnoteReference"/>
          <w:rFonts w:cs="Arial"/>
          <w:sz w:val="18"/>
          <w:szCs w:val="18"/>
        </w:rPr>
        <w:footnoteRef/>
      </w:r>
      <w:r w:rsidRPr="00B70F04">
        <w:rPr>
          <w:sz w:val="18"/>
          <w:szCs w:val="18"/>
        </w:rPr>
        <w:t xml:space="preserve"> M&amp;D a réalisé différentes actions d’appui dans ce domaine : 1) Mise en relation de la coopérative </w:t>
      </w:r>
      <w:proofErr w:type="spellStart"/>
      <w:r w:rsidRPr="00B70F04">
        <w:rPr>
          <w:sz w:val="18"/>
          <w:szCs w:val="18"/>
        </w:rPr>
        <w:t>Tifawet</w:t>
      </w:r>
      <w:proofErr w:type="spellEnd"/>
      <w:r w:rsidRPr="00B70F04">
        <w:rPr>
          <w:sz w:val="18"/>
          <w:szCs w:val="18"/>
        </w:rPr>
        <w:t xml:space="preserve"> avec un réseau de commerce équitable au Canada, 2) Appui à la coopérative </w:t>
      </w:r>
      <w:proofErr w:type="spellStart"/>
      <w:r w:rsidRPr="00B70F04">
        <w:rPr>
          <w:sz w:val="18"/>
          <w:szCs w:val="18"/>
        </w:rPr>
        <w:t>Tifawet</w:t>
      </w:r>
      <w:proofErr w:type="spellEnd"/>
      <w:r w:rsidRPr="00B70F04">
        <w:rPr>
          <w:sz w:val="18"/>
          <w:szCs w:val="18"/>
        </w:rPr>
        <w:t xml:space="preserve"> et à la coopérative Taliouine pour participer au salon du CRSMD en Allemagne en mai, 3) Appui à la coopérative de Taliouine pour participer au Festival de l’amandier à </w:t>
      </w:r>
      <w:proofErr w:type="spellStart"/>
      <w:r w:rsidRPr="00B70F04">
        <w:rPr>
          <w:sz w:val="18"/>
          <w:szCs w:val="18"/>
        </w:rPr>
        <w:t>Tafraout</w:t>
      </w:r>
      <w:proofErr w:type="spellEnd"/>
      <w:r w:rsidRPr="00B70F04">
        <w:rPr>
          <w:sz w:val="18"/>
          <w:szCs w:val="18"/>
        </w:rPr>
        <w:t xml:space="preserve"> en mai.</w:t>
      </w:r>
    </w:p>
  </w:footnote>
  <w:footnote w:id="23">
    <w:p w:rsidR="00310AAB" w:rsidRDefault="00310AAB">
      <w:pPr>
        <w:pStyle w:val="FootnoteText"/>
      </w:pPr>
      <w:r>
        <w:rPr>
          <w:rStyle w:val="FootnoteReference"/>
        </w:rPr>
        <w:footnoteRef/>
      </w:r>
      <w:r>
        <w:t xml:space="preserve"> Complétée en 2012 pour certaines des auberges rurales</w:t>
      </w:r>
    </w:p>
  </w:footnote>
  <w:footnote w:id="24">
    <w:p w:rsidR="00310AAB" w:rsidRDefault="00310AAB" w:rsidP="009C34A8">
      <w:pPr>
        <w:pStyle w:val="FootnoteText"/>
      </w:pPr>
      <w:r>
        <w:rPr>
          <w:rStyle w:val="FootnoteReference"/>
        </w:rPr>
        <w:footnoteRef/>
      </w:r>
      <w:r>
        <w:t xml:space="preserve"> Créée par </w:t>
      </w:r>
      <w:proofErr w:type="spellStart"/>
      <w:r>
        <w:rPr>
          <w:i/>
        </w:rPr>
        <w:t>Mahjoub</w:t>
      </w:r>
      <w:proofErr w:type="spellEnd"/>
      <w:r>
        <w:rPr>
          <w:i/>
        </w:rPr>
        <w:t xml:space="preserve"> </w:t>
      </w:r>
      <w:proofErr w:type="spellStart"/>
      <w:r>
        <w:rPr>
          <w:i/>
        </w:rPr>
        <w:t>Bajj</w:t>
      </w:r>
      <w:r w:rsidRPr="00ED5179">
        <w:rPr>
          <w:i/>
        </w:rPr>
        <w:t>a</w:t>
      </w:r>
      <w:proofErr w:type="spellEnd"/>
      <w:r>
        <w:t xml:space="preserve">, un guide touristique, ancien salarié de M&amp;D, excellent connaisseur de la zone et Annie </w:t>
      </w:r>
      <w:proofErr w:type="spellStart"/>
      <w:r>
        <w:t>Lavaux</w:t>
      </w:r>
      <w:proofErr w:type="spellEnd"/>
    </w:p>
  </w:footnote>
  <w:footnote w:id="25">
    <w:p w:rsidR="00310AAB" w:rsidRDefault="00310AAB" w:rsidP="009C34A8">
      <w:pPr>
        <w:pStyle w:val="FootnoteText"/>
      </w:pPr>
      <w:r>
        <w:rPr>
          <w:rStyle w:val="FootnoteReference"/>
        </w:rPr>
        <w:footnoteRef/>
      </w:r>
      <w:r>
        <w:t xml:space="preserve"> </w:t>
      </w:r>
      <w:proofErr w:type="spellStart"/>
      <w:r>
        <w:t>Croq’Nature</w:t>
      </w:r>
      <w:proofErr w:type="spellEnd"/>
      <w:r>
        <w:t xml:space="preserve"> et Couleurs Sensation en France, </w:t>
      </w:r>
      <w:proofErr w:type="spellStart"/>
      <w:r>
        <w:t>Viaggi</w:t>
      </w:r>
      <w:proofErr w:type="spellEnd"/>
      <w:r>
        <w:t xml:space="preserve"> </w:t>
      </w:r>
      <w:proofErr w:type="spellStart"/>
      <w:r>
        <w:t>Solidali</w:t>
      </w:r>
      <w:proofErr w:type="spellEnd"/>
      <w:r>
        <w:t xml:space="preserve"> en Italie</w:t>
      </w:r>
    </w:p>
  </w:footnote>
  <w:footnote w:id="26">
    <w:p w:rsidR="00310AAB" w:rsidRDefault="00310AAB" w:rsidP="009C34A8">
      <w:pPr>
        <w:pStyle w:val="FootnoteText"/>
      </w:pPr>
      <w:r>
        <w:rPr>
          <w:rStyle w:val="FootnoteReference"/>
        </w:rPr>
        <w:footnoteRef/>
      </w:r>
      <w:r>
        <w:t xml:space="preserve"> </w:t>
      </w:r>
      <w:r w:rsidRPr="006A10BE">
        <w:rPr>
          <w:sz w:val="18"/>
        </w:rPr>
        <w:t>Confirmé par le document « Vision stratégique 2020 » produit par le ministère du Tourisme</w:t>
      </w:r>
      <w:r>
        <w:rPr>
          <w:sz w:val="18"/>
        </w:rPr>
        <w:t>.</w:t>
      </w:r>
    </w:p>
  </w:footnote>
  <w:footnote w:id="27">
    <w:p w:rsidR="00310AAB" w:rsidRDefault="00310AAB" w:rsidP="00BD4CC2">
      <w:pPr>
        <w:pStyle w:val="FootnoteText"/>
        <w:jc w:val="both"/>
      </w:pPr>
      <w:r>
        <w:rPr>
          <w:rStyle w:val="FootnoteReference"/>
        </w:rPr>
        <w:footnoteRef/>
      </w:r>
      <w:r>
        <w:t xml:space="preserve"> </w:t>
      </w:r>
      <w:r w:rsidRPr="00BD4CC2">
        <w:rPr>
          <w:sz w:val="18"/>
        </w:rPr>
        <w:t xml:space="preserve">Ce chiffre doit être nuancé, car tout dépend de l’état de la maison au départ et des travaux engagés par le propriétaire. Dans le cas de la maison d’hôte d’Ali </w:t>
      </w:r>
      <w:proofErr w:type="spellStart"/>
      <w:r w:rsidRPr="00BD4CC2">
        <w:rPr>
          <w:sz w:val="18"/>
        </w:rPr>
        <w:t>Boutzma</w:t>
      </w:r>
      <w:proofErr w:type="spellEnd"/>
      <w:r w:rsidRPr="00BD4CC2">
        <w:rPr>
          <w:sz w:val="18"/>
        </w:rPr>
        <w:t xml:space="preserve"> à </w:t>
      </w:r>
      <w:proofErr w:type="spellStart"/>
      <w:r w:rsidRPr="00BD4CC2">
        <w:rPr>
          <w:sz w:val="18"/>
        </w:rPr>
        <w:t>Talmoute</w:t>
      </w:r>
      <w:proofErr w:type="spellEnd"/>
      <w:r w:rsidRPr="00BD4CC2">
        <w:rPr>
          <w:sz w:val="18"/>
        </w:rPr>
        <w:t xml:space="preserve">, qui parait plus conforme à la moyenne, le coût par lit n’a été que de 14 000 Dh, soit 1270 € par lit.  </w:t>
      </w:r>
    </w:p>
  </w:footnote>
  <w:footnote w:id="28">
    <w:p w:rsidR="00310AAB" w:rsidRDefault="00310AAB">
      <w:pPr>
        <w:pStyle w:val="FootnoteText"/>
      </w:pPr>
      <w:r>
        <w:rPr>
          <w:rStyle w:val="FootnoteReference"/>
        </w:rPr>
        <w:footnoteRef/>
      </w:r>
      <w:r>
        <w:t xml:space="preserve"> </w:t>
      </w:r>
      <w:r w:rsidRPr="00722166">
        <w:rPr>
          <w:sz w:val="18"/>
        </w:rPr>
        <w:t xml:space="preserve">En réalité, l’action pour la constitution des </w:t>
      </w:r>
      <w:r w:rsidRPr="00722166">
        <w:rPr>
          <w:i/>
          <w:sz w:val="18"/>
        </w:rPr>
        <w:t>Associations villageoises</w:t>
      </w:r>
      <w:r w:rsidRPr="00722166">
        <w:rPr>
          <w:sz w:val="18"/>
        </w:rPr>
        <w:t xml:space="preserve">, menée dans les années 80 et 90, a déjà porté sur la gouvernance locale, au niveau du village. </w:t>
      </w:r>
    </w:p>
  </w:footnote>
  <w:footnote w:id="29">
    <w:p w:rsidR="00310AAB" w:rsidRDefault="00310AAB" w:rsidP="009C34A8">
      <w:pPr>
        <w:pStyle w:val="FootnoteText"/>
      </w:pPr>
      <w:r>
        <w:rPr>
          <w:rStyle w:val="FootnoteReference"/>
        </w:rPr>
        <w:footnoteRef/>
      </w:r>
      <w:r>
        <w:t xml:space="preserve"> </w:t>
      </w:r>
      <w:r w:rsidRPr="00BD4CC2">
        <w:rPr>
          <w:sz w:val="18"/>
        </w:rPr>
        <w:t>En février 2012, un Plan Communal est encore en cours d’élaboration</w:t>
      </w:r>
      <w:r>
        <w:rPr>
          <w:sz w:val="18"/>
        </w:rPr>
        <w:t>.</w:t>
      </w:r>
    </w:p>
  </w:footnote>
  <w:footnote w:id="30">
    <w:p w:rsidR="00310AAB" w:rsidRDefault="00310AAB" w:rsidP="009C34A8">
      <w:pPr>
        <w:pStyle w:val="FootnoteText"/>
      </w:pPr>
      <w:r>
        <w:rPr>
          <w:rStyle w:val="FootnoteReference"/>
        </w:rPr>
        <w:footnoteRef/>
      </w:r>
      <w:r>
        <w:t xml:space="preserve"> </w:t>
      </w:r>
      <w:r w:rsidRPr="00BD4CC2">
        <w:rPr>
          <w:sz w:val="18"/>
        </w:rPr>
        <w:t>Informations tirées de la fiche rédigée par M&amp;D sur ce sujet à l’occasion du 5° forum mondial de l’ONU sur les migrations et le développement, organisé à Taliouine en septembre 2011</w:t>
      </w:r>
    </w:p>
  </w:footnote>
  <w:footnote w:id="31">
    <w:p w:rsidR="00310AAB" w:rsidRDefault="00310AAB" w:rsidP="009C34A8">
      <w:pPr>
        <w:pStyle w:val="FootnoteText"/>
      </w:pPr>
      <w:r>
        <w:rPr>
          <w:rStyle w:val="FootnoteReference"/>
        </w:rPr>
        <w:footnoteRef/>
      </w:r>
      <w:r>
        <w:t xml:space="preserve"> </w:t>
      </w:r>
      <w:r w:rsidRPr="00BD4CC2">
        <w:rPr>
          <w:sz w:val="18"/>
        </w:rPr>
        <w:t>Convention signée en 1998 entre le ministère de l’Education nationale et M&amp;D</w:t>
      </w:r>
    </w:p>
  </w:footnote>
  <w:footnote w:id="32">
    <w:p w:rsidR="00310AAB" w:rsidRPr="00BD4CC2" w:rsidRDefault="00310AAB" w:rsidP="00BD4CC2">
      <w:pPr>
        <w:pStyle w:val="FootnoteText"/>
        <w:jc w:val="both"/>
        <w:rPr>
          <w:sz w:val="18"/>
        </w:rPr>
      </w:pPr>
      <w:r>
        <w:rPr>
          <w:rStyle w:val="FootnoteReference"/>
        </w:rPr>
        <w:footnoteRef/>
      </w:r>
      <w:r>
        <w:t xml:space="preserve"> </w:t>
      </w:r>
      <w:r w:rsidRPr="00BD4CC2">
        <w:rPr>
          <w:sz w:val="18"/>
        </w:rPr>
        <w:t xml:space="preserve">Association de Tourisme Equitable et Solidaire, basée à Paris, qui regroupe une vingtaine d’agences associatives de tourisme qui pratiquent un tourisme responsable et solidaire. M&amp;D en fait partie. </w:t>
      </w:r>
    </w:p>
  </w:footnote>
  <w:footnote w:id="33">
    <w:p w:rsidR="00310AAB" w:rsidRDefault="00310AAB" w:rsidP="00BD4CC2">
      <w:pPr>
        <w:pStyle w:val="FootnoteText"/>
        <w:jc w:val="both"/>
      </w:pPr>
      <w:r w:rsidRPr="00BD4CC2">
        <w:rPr>
          <w:rStyle w:val="FootnoteReference"/>
          <w:sz w:val="18"/>
        </w:rPr>
        <w:footnoteRef/>
      </w:r>
      <w:r w:rsidRPr="00BD4CC2">
        <w:rPr>
          <w:sz w:val="18"/>
        </w:rPr>
        <w:t xml:space="preserve"> Chaque élève du CFA de La Roche</w:t>
      </w:r>
      <w:r>
        <w:rPr>
          <w:sz w:val="18"/>
        </w:rPr>
        <w:t>-</w:t>
      </w:r>
      <w:r w:rsidRPr="00BD4CC2">
        <w:rPr>
          <w:sz w:val="18"/>
        </w:rPr>
        <w:t>sur</w:t>
      </w:r>
      <w:r>
        <w:rPr>
          <w:sz w:val="18"/>
        </w:rPr>
        <w:t>-</w:t>
      </w:r>
      <w:r w:rsidRPr="00BD4CC2">
        <w:rPr>
          <w:sz w:val="18"/>
        </w:rPr>
        <w:t>Yon apporte une contribution de 300 €. La région des Pays de Loire apporte au CFA une subvention de 15 à 20 000 €</w:t>
      </w:r>
    </w:p>
  </w:footnote>
  <w:footnote w:id="34">
    <w:p w:rsidR="00310AAB" w:rsidRDefault="00310AAB" w:rsidP="00B70F04">
      <w:pPr>
        <w:tabs>
          <w:tab w:val="left" w:pos="2694"/>
        </w:tabs>
        <w:spacing w:before="120"/>
        <w:jc w:val="both"/>
      </w:pPr>
      <w:r>
        <w:rPr>
          <w:rStyle w:val="FootnoteReference"/>
        </w:rPr>
        <w:footnoteRef/>
      </w:r>
      <w:r>
        <w:t xml:space="preserve"> </w:t>
      </w:r>
      <w:r w:rsidRPr="00B70F04">
        <w:rPr>
          <w:bCs/>
          <w:sz w:val="18"/>
          <w:szCs w:val="20"/>
        </w:rPr>
        <w:t>Les informations de ce paragraphe sont tirées de la fiche correspondante élaborée par M&amp;D pour l’atelier de Taliouine « Rôle des associations de migrants dans le développement ». Elles reprennent, en prenant les femmes comme cible, une partie des informations traitées dans les chapitres précédents, en particulier le chapitre sur les activités génératrices de revenus.</w:t>
      </w:r>
    </w:p>
  </w:footnote>
  <w:footnote w:id="35">
    <w:p w:rsidR="00310AAB" w:rsidRDefault="00310AAB" w:rsidP="009C34A8">
      <w:pPr>
        <w:pStyle w:val="FootnoteText"/>
      </w:pPr>
      <w:r>
        <w:rPr>
          <w:rStyle w:val="FootnoteReference"/>
        </w:rPr>
        <w:footnoteRef/>
      </w:r>
      <w:r>
        <w:t xml:space="preserve"> </w:t>
      </w:r>
      <w:r w:rsidRPr="00203238">
        <w:rPr>
          <w:sz w:val="18"/>
        </w:rPr>
        <w:t>Enquête M&amp;D de février 2012 auprès de 5 foyers féminins créés entre 2005 et 2007</w:t>
      </w:r>
      <w:r>
        <w:rPr>
          <w:sz w:val="18"/>
        </w:rPr>
        <w:t>.</w:t>
      </w:r>
    </w:p>
  </w:footnote>
  <w:footnote w:id="36">
    <w:p w:rsidR="00310AAB" w:rsidRDefault="00310AAB" w:rsidP="009C34A8">
      <w:pPr>
        <w:pStyle w:val="FootnoteText"/>
      </w:pPr>
      <w:r>
        <w:rPr>
          <w:rStyle w:val="FootnoteReference"/>
        </w:rPr>
        <w:footnoteRef/>
      </w:r>
      <w:r>
        <w:t xml:space="preserve"> </w:t>
      </w:r>
      <w:r w:rsidRPr="00BD4CC2">
        <w:rPr>
          <w:sz w:val="18"/>
        </w:rPr>
        <w:t>Voir également, à ce sujet, le chapitre sur les Communes rurales</w:t>
      </w:r>
      <w:r>
        <w:rPr>
          <w:sz w:val="18"/>
        </w:rPr>
        <w:t>.</w:t>
      </w:r>
    </w:p>
  </w:footnote>
  <w:footnote w:id="37">
    <w:p w:rsidR="00310AAB" w:rsidRPr="00EC25DE" w:rsidRDefault="00310AAB" w:rsidP="00EC25DE">
      <w:pPr>
        <w:pStyle w:val="FootnoteText"/>
        <w:jc w:val="both"/>
        <w:rPr>
          <w:sz w:val="18"/>
        </w:rPr>
      </w:pPr>
      <w:r>
        <w:rPr>
          <w:rStyle w:val="FootnoteReference"/>
        </w:rPr>
        <w:footnoteRef/>
      </w:r>
      <w:r>
        <w:t xml:space="preserve"> </w:t>
      </w:r>
      <w:r w:rsidRPr="00EC25DE">
        <w:rPr>
          <w:sz w:val="18"/>
        </w:rPr>
        <w:t>Depuis sa création en 1986 et la mise en place des premiers projets d’adduction d’eau potable ou l’électrification, M&amp;D a imposé une règle unique de cofinancement : les villageois apportent 40% et M&amp;D trouve les 60%</w:t>
      </w:r>
    </w:p>
  </w:footnote>
  <w:footnote w:id="38">
    <w:p w:rsidR="00310AAB" w:rsidRPr="00EC25DE" w:rsidRDefault="00310AAB" w:rsidP="00EC25DE">
      <w:pPr>
        <w:pStyle w:val="FootnoteText"/>
        <w:jc w:val="both"/>
        <w:rPr>
          <w:sz w:val="18"/>
        </w:rPr>
      </w:pPr>
      <w:r w:rsidRPr="00EC25DE">
        <w:rPr>
          <w:rStyle w:val="FootnoteReference"/>
          <w:sz w:val="18"/>
        </w:rPr>
        <w:footnoteRef/>
      </w:r>
      <w:r w:rsidRPr="00EC25DE">
        <w:rPr>
          <w:sz w:val="18"/>
        </w:rPr>
        <w:t xml:space="preserve"> Le processus d’élaboration des Plans Communaux de développement constitue un bon exercice de concertation </w:t>
      </w:r>
      <w:proofErr w:type="spellStart"/>
      <w:r w:rsidRPr="00EC25DE">
        <w:rPr>
          <w:sz w:val="18"/>
        </w:rPr>
        <w:t>multipartenariale</w:t>
      </w:r>
      <w:proofErr w:type="spellEnd"/>
      <w:r w:rsidRPr="00EC25DE">
        <w:rPr>
          <w:sz w:val="18"/>
        </w:rPr>
        <w:t>.</w:t>
      </w:r>
    </w:p>
  </w:footnote>
  <w:footnote w:id="39">
    <w:p w:rsidR="00310AAB" w:rsidRPr="00EC25DE" w:rsidRDefault="00310AAB" w:rsidP="00EC25DE">
      <w:pPr>
        <w:pStyle w:val="FootnoteText"/>
        <w:jc w:val="both"/>
        <w:rPr>
          <w:sz w:val="18"/>
        </w:rPr>
      </w:pPr>
      <w:r w:rsidRPr="00EC25DE">
        <w:rPr>
          <w:rStyle w:val="FootnoteReference"/>
          <w:sz w:val="18"/>
        </w:rPr>
        <w:footnoteRef/>
      </w:r>
      <w:r w:rsidRPr="00EC25DE">
        <w:rPr>
          <w:sz w:val="18"/>
        </w:rPr>
        <w:t xml:space="preserve"> C’est pendant l’été, au moment où les migrants reviennent au village avec leur famille, que les projets s’élaborent collectivement. Les mois d’été sont un moment intense où se matérialise le lien entre migrants et villageois.</w:t>
      </w:r>
    </w:p>
  </w:footnote>
  <w:footnote w:id="40">
    <w:p w:rsidR="00310AAB" w:rsidRPr="00EC25DE" w:rsidRDefault="00310AAB" w:rsidP="00EC25DE">
      <w:pPr>
        <w:pStyle w:val="FootnoteText"/>
        <w:jc w:val="both"/>
        <w:rPr>
          <w:sz w:val="18"/>
        </w:rPr>
      </w:pPr>
      <w:r>
        <w:rPr>
          <w:rStyle w:val="FootnoteReference"/>
        </w:rPr>
        <w:footnoteRef/>
      </w:r>
      <w:r>
        <w:t xml:space="preserve"> </w:t>
      </w:r>
      <w:r w:rsidRPr="00EC25DE">
        <w:rPr>
          <w:sz w:val="18"/>
        </w:rPr>
        <w:t>Programme Concerté Maroc, regroupant les associations françaises et les associations marocaines</w:t>
      </w:r>
    </w:p>
  </w:footnote>
  <w:footnote w:id="41">
    <w:p w:rsidR="00310AAB" w:rsidRPr="00EC25DE" w:rsidRDefault="00310AAB" w:rsidP="00EC25DE">
      <w:pPr>
        <w:pStyle w:val="FootnoteText"/>
        <w:jc w:val="both"/>
        <w:rPr>
          <w:sz w:val="18"/>
        </w:rPr>
      </w:pPr>
      <w:r w:rsidRPr="00EC25DE">
        <w:rPr>
          <w:rStyle w:val="FootnoteReference"/>
          <w:sz w:val="18"/>
        </w:rPr>
        <w:footnoteRef/>
      </w:r>
      <w:r w:rsidRPr="00EC25DE">
        <w:rPr>
          <w:sz w:val="18"/>
        </w:rPr>
        <w:t xml:space="preserve"> Programme Global d’Action Maroc mis en place par M&amp;D avec principalement l’appui du Ministère français des Affaires étrangères</w:t>
      </w:r>
      <w:r>
        <w:rPr>
          <w:sz w:val="18"/>
        </w:rPr>
        <w:t>.</w:t>
      </w:r>
    </w:p>
  </w:footnote>
  <w:footnote w:id="42">
    <w:p w:rsidR="00310AAB" w:rsidRDefault="00310AAB" w:rsidP="00EC25DE">
      <w:pPr>
        <w:pStyle w:val="FootnoteText"/>
        <w:jc w:val="both"/>
      </w:pPr>
      <w:r w:rsidRPr="00EC25DE">
        <w:rPr>
          <w:rStyle w:val="FootnoteReference"/>
          <w:sz w:val="18"/>
        </w:rPr>
        <w:footnoteRef/>
      </w:r>
      <w:r w:rsidRPr="00EC25DE">
        <w:rPr>
          <w:sz w:val="18"/>
        </w:rPr>
        <w:t xml:space="preserve"> Eau Potable et Assainissement Environnemental</w:t>
      </w:r>
    </w:p>
  </w:footnote>
  <w:footnote w:id="43">
    <w:p w:rsidR="00310AAB" w:rsidRDefault="00310AAB" w:rsidP="009C34A8">
      <w:pPr>
        <w:pStyle w:val="FootnoteText"/>
        <w:jc w:val="both"/>
      </w:pPr>
      <w:r>
        <w:rPr>
          <w:rStyle w:val="FootnoteReference"/>
        </w:rPr>
        <w:footnoteRef/>
      </w:r>
      <w:r>
        <w:t xml:space="preserve"> </w:t>
      </w:r>
      <w:r w:rsidRPr="00203238">
        <w:rPr>
          <w:sz w:val="18"/>
        </w:rPr>
        <w:t>La Jemâa est la forme traditionnelle de gouvernance villageoise. Elle regroupe, parmi les villageois, sur un mode informel les hommes, âgés, riches. Depuis la nuit des temps, la Jemâa prend en charge les problèmes collectifs du village : irrigation et travaux communs, fêtes, conflits internes… Sous l’impulsion de M&amp;D, se sont créées des Associations villageoises (AV), au fonctionnement plus formalisé, qui se sont ouvertes aux jeunes, aux migrants. Les relations entre Jemâa et AV sont complexes et parfois difficiles. Dans les cas les plus harmonieux, les Jemâa fonctionnent comme conseil de sages aux cotés de l’AV.</w:t>
      </w:r>
    </w:p>
  </w:footnote>
  <w:footnote w:id="44">
    <w:p w:rsidR="00310AAB" w:rsidRPr="00203238" w:rsidRDefault="00310AAB" w:rsidP="00203238">
      <w:pPr>
        <w:pStyle w:val="FootnoteText"/>
        <w:jc w:val="both"/>
        <w:rPr>
          <w:sz w:val="18"/>
        </w:rPr>
      </w:pPr>
      <w:r>
        <w:rPr>
          <w:rStyle w:val="FootnoteReference"/>
        </w:rPr>
        <w:footnoteRef/>
      </w:r>
      <w:r>
        <w:t xml:space="preserve"> </w:t>
      </w:r>
      <w:r w:rsidRPr="00203238">
        <w:rPr>
          <w:sz w:val="18"/>
        </w:rPr>
        <w:t>Les investisseurs n’ont pas lancé d’appel d’offre auprès des entreprises qu’ils ont choisi et avec qui ils ont fait des contrats de gré à gré</w:t>
      </w:r>
    </w:p>
  </w:footnote>
  <w:footnote w:id="45">
    <w:p w:rsidR="00310AAB" w:rsidRDefault="00310AAB" w:rsidP="00203238">
      <w:pPr>
        <w:pStyle w:val="FootnoteText"/>
        <w:jc w:val="both"/>
      </w:pPr>
      <w:r w:rsidRPr="00203238">
        <w:rPr>
          <w:rStyle w:val="FootnoteReference"/>
          <w:sz w:val="18"/>
        </w:rPr>
        <w:footnoteRef/>
      </w:r>
      <w:r w:rsidRPr="00203238">
        <w:rPr>
          <w:sz w:val="18"/>
        </w:rPr>
        <w:t xml:space="preserve"> Une opération de classement de ces auberges est actuellement à l’étude par le ministère du Tourisme</w:t>
      </w:r>
    </w:p>
  </w:footnote>
  <w:footnote w:id="46">
    <w:p w:rsidR="00310AAB" w:rsidRPr="00EB49C3" w:rsidRDefault="00310AAB" w:rsidP="009C34A8">
      <w:pPr>
        <w:pStyle w:val="FootnoteText"/>
        <w:jc w:val="both"/>
        <w:rPr>
          <w:sz w:val="18"/>
        </w:rPr>
      </w:pPr>
      <w:r>
        <w:rPr>
          <w:rStyle w:val="FootnoteReference"/>
        </w:rPr>
        <w:footnoteRef/>
      </w:r>
      <w:r>
        <w:t xml:space="preserve"> </w:t>
      </w:r>
      <w:r w:rsidRPr="00EB49C3">
        <w:rPr>
          <w:sz w:val="18"/>
        </w:rPr>
        <w:t>« </w:t>
      </w:r>
      <w:r w:rsidRPr="00EB49C3">
        <w:rPr>
          <w:i/>
          <w:sz w:val="18"/>
        </w:rPr>
        <w:t>Le travail est maintenant dans les ordinateurs, pas sur le terrain</w:t>
      </w:r>
      <w:r w:rsidRPr="00EB49C3">
        <w:rPr>
          <w:sz w:val="18"/>
        </w:rPr>
        <w:t> » a-t-on entendu de la part des anciens.</w:t>
      </w:r>
    </w:p>
  </w:footnote>
  <w:footnote w:id="47">
    <w:p w:rsidR="00310AAB" w:rsidRDefault="00310AAB" w:rsidP="009C34A8">
      <w:pPr>
        <w:pStyle w:val="FootnoteText"/>
        <w:jc w:val="both"/>
      </w:pPr>
      <w:r w:rsidRPr="00EB49C3">
        <w:rPr>
          <w:rStyle w:val="FootnoteReference"/>
          <w:sz w:val="18"/>
        </w:rPr>
        <w:footnoteRef/>
      </w:r>
      <w:r w:rsidRPr="00EB49C3">
        <w:rPr>
          <w:sz w:val="18"/>
        </w:rPr>
        <w:t xml:space="preserve"> La collecte d’informations quantitatives est en soi difficile. La réticence à chiffrer est générale, car il y a toujours une suspicion de contrôle. Rappelons qu’historiquement, et sous tous les cieux, la statistique a été inventée par les Etats pour recruter des hommes pour l’armée et prélever des impôts.</w:t>
      </w:r>
    </w:p>
  </w:footnote>
  <w:footnote w:id="48">
    <w:p w:rsidR="00310AAB" w:rsidRDefault="00310AAB">
      <w:pPr>
        <w:pStyle w:val="FootnoteText"/>
      </w:pPr>
      <w:r>
        <w:rPr>
          <w:rStyle w:val="FootnoteReference"/>
        </w:rPr>
        <w:footnoteRef/>
      </w:r>
      <w:r>
        <w:t xml:space="preserve"> </w:t>
      </w:r>
      <w:r w:rsidRPr="00EB49C3">
        <w:rPr>
          <w:sz w:val="18"/>
        </w:rPr>
        <w:t>En signe de reconnaissance de son travail, le Gouvernement marocain a signé un accord de siège en juin 1999 avec l’association</w:t>
      </w:r>
      <w:r>
        <w:rPr>
          <w:sz w:val="18"/>
        </w:rPr>
        <w:t>.</w:t>
      </w:r>
    </w:p>
  </w:footnote>
  <w:footnote w:id="49">
    <w:p w:rsidR="00310AAB" w:rsidRPr="00EB49C3" w:rsidRDefault="00310AAB" w:rsidP="00EB49C3">
      <w:pPr>
        <w:pStyle w:val="FootnoteText"/>
        <w:jc w:val="both"/>
        <w:rPr>
          <w:sz w:val="18"/>
        </w:rPr>
      </w:pPr>
      <w:r>
        <w:rPr>
          <w:rStyle w:val="FootnoteReference"/>
        </w:rPr>
        <w:footnoteRef/>
      </w:r>
      <w:r>
        <w:t xml:space="preserve"> </w:t>
      </w:r>
      <w:r w:rsidRPr="00EB49C3">
        <w:rPr>
          <w:sz w:val="18"/>
        </w:rPr>
        <w:t>Certains paragraphes particulièrement intéressants sont cités intégralement</w:t>
      </w:r>
    </w:p>
  </w:footnote>
  <w:footnote w:id="50">
    <w:p w:rsidR="00310AAB" w:rsidRPr="00EB49C3" w:rsidRDefault="00310AAB" w:rsidP="00EB49C3">
      <w:pPr>
        <w:pStyle w:val="FootnoteText"/>
        <w:jc w:val="both"/>
        <w:rPr>
          <w:sz w:val="18"/>
        </w:rPr>
      </w:pPr>
      <w:r w:rsidRPr="00EB49C3">
        <w:rPr>
          <w:rStyle w:val="FootnoteReference"/>
          <w:sz w:val="18"/>
        </w:rPr>
        <w:footnoteRef/>
      </w:r>
      <w:r w:rsidRPr="00EB49C3">
        <w:rPr>
          <w:sz w:val="18"/>
        </w:rPr>
        <w:t xml:space="preserve"> La première en octobre-novembre 2009 et la seconde, destinée à préciser et actualiser les données, en février-mars 2012</w:t>
      </w:r>
    </w:p>
  </w:footnote>
  <w:footnote w:id="51">
    <w:p w:rsidR="00310AAB" w:rsidRDefault="00310AAB" w:rsidP="00EB49C3">
      <w:pPr>
        <w:pStyle w:val="FootnoteText"/>
        <w:jc w:val="both"/>
      </w:pPr>
      <w:r w:rsidRPr="00EB49C3">
        <w:rPr>
          <w:rStyle w:val="FootnoteReference"/>
          <w:sz w:val="18"/>
        </w:rPr>
        <w:footnoteRef/>
      </w:r>
      <w:r w:rsidRPr="00EB49C3">
        <w:rPr>
          <w:sz w:val="18"/>
        </w:rPr>
        <w:t xml:space="preserve"> </w:t>
      </w:r>
      <w:proofErr w:type="spellStart"/>
      <w:r w:rsidRPr="00EB49C3">
        <w:rPr>
          <w:sz w:val="18"/>
        </w:rPr>
        <w:t>Abderrazak</w:t>
      </w:r>
      <w:proofErr w:type="spellEnd"/>
      <w:r w:rsidRPr="00EB49C3">
        <w:rPr>
          <w:sz w:val="18"/>
        </w:rPr>
        <w:t xml:space="preserve"> </w:t>
      </w:r>
      <w:proofErr w:type="spellStart"/>
      <w:r w:rsidRPr="00EB49C3">
        <w:rPr>
          <w:sz w:val="18"/>
        </w:rPr>
        <w:t>Elhajri</w:t>
      </w:r>
      <w:proofErr w:type="spellEnd"/>
    </w:p>
  </w:footnote>
  <w:footnote w:id="52">
    <w:p w:rsidR="00310AAB" w:rsidRDefault="00310AAB" w:rsidP="009C34A8">
      <w:pPr>
        <w:pStyle w:val="FootnoteText"/>
      </w:pPr>
      <w:r>
        <w:rPr>
          <w:rStyle w:val="FootnoteReference"/>
        </w:rPr>
        <w:footnoteRef/>
      </w:r>
      <w:r>
        <w:t xml:space="preserve"> </w:t>
      </w:r>
      <w:r w:rsidRPr="00EB49C3">
        <w:rPr>
          <w:sz w:val="18"/>
        </w:rPr>
        <w:t>Denis Jacquot</w:t>
      </w:r>
    </w:p>
  </w:footnote>
  <w:footnote w:id="53">
    <w:p w:rsidR="00310AAB" w:rsidRDefault="00310AAB" w:rsidP="009C34A8">
      <w:pPr>
        <w:pStyle w:val="FootnoteText"/>
      </w:pPr>
      <w:r>
        <w:rPr>
          <w:rStyle w:val="FootnoteReference"/>
        </w:rPr>
        <w:footnoteRef/>
      </w:r>
      <w:r>
        <w:t xml:space="preserve"> Sur un total de 16 salariés (décembre 2011) 13 ont la nationalité marocaine, 2 ont la nationalité française et 1 est binationale (franco-ivoirienne)</w:t>
      </w:r>
    </w:p>
  </w:footnote>
  <w:footnote w:id="54">
    <w:p w:rsidR="00310AAB" w:rsidRDefault="00310AAB" w:rsidP="009C34A8">
      <w:pPr>
        <w:pStyle w:val="FootnoteText"/>
      </w:pPr>
      <w:r>
        <w:rPr>
          <w:rStyle w:val="FootnoteReference"/>
        </w:rPr>
        <w:footnoteRef/>
      </w:r>
      <w:r>
        <w:t xml:space="preserve"> Telles que l’incorporation de Mohamed </w:t>
      </w:r>
      <w:proofErr w:type="spellStart"/>
      <w:r>
        <w:t>Fasfate</w:t>
      </w:r>
      <w:proofErr w:type="spellEnd"/>
      <w:r>
        <w:t>, émigré à Marseille, dans l’équipe salariée.</w:t>
      </w:r>
    </w:p>
  </w:footnote>
  <w:footnote w:id="55">
    <w:p w:rsidR="00310AAB" w:rsidRPr="00447D37" w:rsidRDefault="00310AAB" w:rsidP="00447D37">
      <w:pPr>
        <w:pStyle w:val="FootnoteText"/>
        <w:jc w:val="both"/>
        <w:rPr>
          <w:sz w:val="18"/>
        </w:rPr>
      </w:pPr>
      <w:r>
        <w:rPr>
          <w:rStyle w:val="FootnoteReference"/>
        </w:rPr>
        <w:footnoteRef/>
      </w:r>
      <w:r>
        <w:t xml:space="preserve"> </w:t>
      </w:r>
      <w:r w:rsidRPr="00447D37">
        <w:rPr>
          <w:sz w:val="18"/>
        </w:rPr>
        <w:t>Selon le recensement général de 2004. Même si certaines Communes rurales défavorisées se dépeuplent, il est certain que le nombre d’habitants est actuellement plus élevé.</w:t>
      </w:r>
    </w:p>
  </w:footnote>
  <w:footnote w:id="56">
    <w:p w:rsidR="00310AAB" w:rsidRDefault="00310AAB" w:rsidP="00447D37">
      <w:pPr>
        <w:pStyle w:val="FootnoteText"/>
        <w:jc w:val="both"/>
      </w:pPr>
      <w:r w:rsidRPr="00447D37">
        <w:rPr>
          <w:rStyle w:val="FootnoteReference"/>
          <w:sz w:val="18"/>
        </w:rPr>
        <w:footnoteRef/>
      </w:r>
      <w:r w:rsidRPr="00447D37">
        <w:rPr>
          <w:sz w:val="18"/>
        </w:rPr>
        <w:t xml:space="preserve"> Coordination Jean-Marie </w:t>
      </w:r>
      <w:proofErr w:type="spellStart"/>
      <w:r w:rsidRPr="00447D37">
        <w:rPr>
          <w:sz w:val="18"/>
        </w:rPr>
        <w:t>Collombon</w:t>
      </w:r>
      <w:proofErr w:type="spellEnd"/>
      <w:r w:rsidRPr="00447D37">
        <w:rPr>
          <w:sz w:val="18"/>
        </w:rPr>
        <w:t xml:space="preserve"> – GRET Paris - Novembre 2000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430AC"/>
    <w:multiLevelType w:val="hybridMultilevel"/>
    <w:tmpl w:val="09CE68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912D47"/>
    <w:multiLevelType w:val="hybridMultilevel"/>
    <w:tmpl w:val="933AAE68"/>
    <w:lvl w:ilvl="0" w:tplc="70E0E30E">
      <w:start w:val="1"/>
      <w:numFmt w:val="bullet"/>
      <w:lvlText w:val="-"/>
      <w:lvlJc w:val="left"/>
      <w:pPr>
        <w:tabs>
          <w:tab w:val="num" w:pos="1068"/>
        </w:tabs>
        <w:ind w:left="1068" w:hanging="360"/>
      </w:pPr>
      <w:rPr>
        <w:rFonts w:ascii="Arial" w:eastAsia="SimSun" w:hAnsi="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067E4535"/>
    <w:multiLevelType w:val="hybridMultilevel"/>
    <w:tmpl w:val="9970CBF6"/>
    <w:lvl w:ilvl="0" w:tplc="70E0E30E">
      <w:start w:val="1"/>
      <w:numFmt w:val="bullet"/>
      <w:lvlText w:val="-"/>
      <w:lvlJc w:val="left"/>
      <w:pPr>
        <w:tabs>
          <w:tab w:val="num" w:pos="360"/>
        </w:tabs>
        <w:ind w:left="360" w:hanging="360"/>
      </w:pPr>
      <w:rPr>
        <w:rFonts w:ascii="Arial" w:eastAsia="SimSun" w:hAnsi="Arial" w:hint="default"/>
      </w:rPr>
    </w:lvl>
    <w:lvl w:ilvl="1" w:tplc="040C0003">
      <w:start w:val="1"/>
      <w:numFmt w:val="bullet"/>
      <w:lvlText w:val="o"/>
      <w:lvlJc w:val="left"/>
      <w:pPr>
        <w:ind w:left="732" w:hanging="360"/>
      </w:pPr>
      <w:rPr>
        <w:rFonts w:ascii="Courier New" w:hAnsi="Courier New" w:hint="default"/>
      </w:rPr>
    </w:lvl>
    <w:lvl w:ilvl="2" w:tplc="040C0005">
      <w:start w:val="1"/>
      <w:numFmt w:val="bullet"/>
      <w:lvlText w:val=""/>
      <w:lvlJc w:val="left"/>
      <w:pPr>
        <w:ind w:left="1452" w:hanging="360"/>
      </w:pPr>
      <w:rPr>
        <w:rFonts w:ascii="Wingdings" w:hAnsi="Wingdings" w:hint="default"/>
      </w:rPr>
    </w:lvl>
    <w:lvl w:ilvl="3" w:tplc="040C0001">
      <w:start w:val="1"/>
      <w:numFmt w:val="bullet"/>
      <w:lvlText w:val=""/>
      <w:lvlJc w:val="left"/>
      <w:pPr>
        <w:ind w:left="2172" w:hanging="360"/>
      </w:pPr>
      <w:rPr>
        <w:rFonts w:ascii="Symbol" w:hAnsi="Symbol" w:hint="default"/>
      </w:rPr>
    </w:lvl>
    <w:lvl w:ilvl="4" w:tplc="040C0003">
      <w:start w:val="1"/>
      <w:numFmt w:val="bullet"/>
      <w:lvlText w:val="o"/>
      <w:lvlJc w:val="left"/>
      <w:pPr>
        <w:ind w:left="2892" w:hanging="360"/>
      </w:pPr>
      <w:rPr>
        <w:rFonts w:ascii="Courier New" w:hAnsi="Courier New" w:hint="default"/>
      </w:rPr>
    </w:lvl>
    <w:lvl w:ilvl="5" w:tplc="040C0005">
      <w:start w:val="1"/>
      <w:numFmt w:val="bullet"/>
      <w:lvlText w:val=""/>
      <w:lvlJc w:val="left"/>
      <w:pPr>
        <w:ind w:left="3612" w:hanging="360"/>
      </w:pPr>
      <w:rPr>
        <w:rFonts w:ascii="Wingdings" w:hAnsi="Wingdings" w:hint="default"/>
      </w:rPr>
    </w:lvl>
    <w:lvl w:ilvl="6" w:tplc="040C0001">
      <w:start w:val="1"/>
      <w:numFmt w:val="bullet"/>
      <w:lvlText w:val=""/>
      <w:lvlJc w:val="left"/>
      <w:pPr>
        <w:ind w:left="4332" w:hanging="360"/>
      </w:pPr>
      <w:rPr>
        <w:rFonts w:ascii="Symbol" w:hAnsi="Symbol" w:hint="default"/>
      </w:rPr>
    </w:lvl>
    <w:lvl w:ilvl="7" w:tplc="040C0003">
      <w:start w:val="1"/>
      <w:numFmt w:val="bullet"/>
      <w:lvlText w:val="o"/>
      <w:lvlJc w:val="left"/>
      <w:pPr>
        <w:ind w:left="5052" w:hanging="360"/>
      </w:pPr>
      <w:rPr>
        <w:rFonts w:ascii="Courier New" w:hAnsi="Courier New" w:hint="default"/>
      </w:rPr>
    </w:lvl>
    <w:lvl w:ilvl="8" w:tplc="040C0005">
      <w:start w:val="1"/>
      <w:numFmt w:val="bullet"/>
      <w:lvlText w:val=""/>
      <w:lvlJc w:val="left"/>
      <w:pPr>
        <w:ind w:left="5772" w:hanging="360"/>
      </w:pPr>
      <w:rPr>
        <w:rFonts w:ascii="Wingdings" w:hAnsi="Wingdings" w:hint="default"/>
      </w:rPr>
    </w:lvl>
  </w:abstractNum>
  <w:abstractNum w:abstractNumId="3">
    <w:nsid w:val="06A35E36"/>
    <w:multiLevelType w:val="hybridMultilevel"/>
    <w:tmpl w:val="FCC4B220"/>
    <w:lvl w:ilvl="0" w:tplc="70E0E30E">
      <w:start w:val="1"/>
      <w:numFmt w:val="bullet"/>
      <w:lvlText w:val="-"/>
      <w:lvlJc w:val="left"/>
      <w:pPr>
        <w:tabs>
          <w:tab w:val="num" w:pos="360"/>
        </w:tabs>
        <w:ind w:left="360" w:hanging="360"/>
      </w:pPr>
      <w:rPr>
        <w:rFonts w:ascii="Arial" w:eastAsia="SimSun" w:hAnsi="Arial" w:hint="default"/>
      </w:rPr>
    </w:lvl>
    <w:lvl w:ilvl="1" w:tplc="040C0003">
      <w:start w:val="1"/>
      <w:numFmt w:val="bullet"/>
      <w:lvlText w:val="o"/>
      <w:lvlJc w:val="left"/>
      <w:pPr>
        <w:ind w:left="732" w:hanging="360"/>
      </w:pPr>
      <w:rPr>
        <w:rFonts w:ascii="Courier New" w:hAnsi="Courier New" w:hint="default"/>
      </w:rPr>
    </w:lvl>
    <w:lvl w:ilvl="2" w:tplc="040C0005">
      <w:start w:val="1"/>
      <w:numFmt w:val="bullet"/>
      <w:lvlText w:val=""/>
      <w:lvlJc w:val="left"/>
      <w:pPr>
        <w:ind w:left="1452" w:hanging="360"/>
      </w:pPr>
      <w:rPr>
        <w:rFonts w:ascii="Wingdings" w:hAnsi="Wingdings" w:hint="default"/>
      </w:rPr>
    </w:lvl>
    <w:lvl w:ilvl="3" w:tplc="040C0001">
      <w:start w:val="1"/>
      <w:numFmt w:val="bullet"/>
      <w:lvlText w:val=""/>
      <w:lvlJc w:val="left"/>
      <w:pPr>
        <w:ind w:left="2172" w:hanging="360"/>
      </w:pPr>
      <w:rPr>
        <w:rFonts w:ascii="Symbol" w:hAnsi="Symbol" w:hint="default"/>
      </w:rPr>
    </w:lvl>
    <w:lvl w:ilvl="4" w:tplc="040C0003">
      <w:start w:val="1"/>
      <w:numFmt w:val="bullet"/>
      <w:lvlText w:val="o"/>
      <w:lvlJc w:val="left"/>
      <w:pPr>
        <w:ind w:left="2892" w:hanging="360"/>
      </w:pPr>
      <w:rPr>
        <w:rFonts w:ascii="Courier New" w:hAnsi="Courier New" w:hint="default"/>
      </w:rPr>
    </w:lvl>
    <w:lvl w:ilvl="5" w:tplc="040C0005">
      <w:start w:val="1"/>
      <w:numFmt w:val="bullet"/>
      <w:lvlText w:val=""/>
      <w:lvlJc w:val="left"/>
      <w:pPr>
        <w:ind w:left="3612" w:hanging="360"/>
      </w:pPr>
      <w:rPr>
        <w:rFonts w:ascii="Wingdings" w:hAnsi="Wingdings" w:hint="default"/>
      </w:rPr>
    </w:lvl>
    <w:lvl w:ilvl="6" w:tplc="040C0001">
      <w:start w:val="1"/>
      <w:numFmt w:val="bullet"/>
      <w:lvlText w:val=""/>
      <w:lvlJc w:val="left"/>
      <w:pPr>
        <w:ind w:left="4332" w:hanging="360"/>
      </w:pPr>
      <w:rPr>
        <w:rFonts w:ascii="Symbol" w:hAnsi="Symbol" w:hint="default"/>
      </w:rPr>
    </w:lvl>
    <w:lvl w:ilvl="7" w:tplc="040C0003">
      <w:start w:val="1"/>
      <w:numFmt w:val="bullet"/>
      <w:lvlText w:val="o"/>
      <w:lvlJc w:val="left"/>
      <w:pPr>
        <w:ind w:left="5052" w:hanging="360"/>
      </w:pPr>
      <w:rPr>
        <w:rFonts w:ascii="Courier New" w:hAnsi="Courier New" w:hint="default"/>
      </w:rPr>
    </w:lvl>
    <w:lvl w:ilvl="8" w:tplc="040C0005">
      <w:start w:val="1"/>
      <w:numFmt w:val="bullet"/>
      <w:lvlText w:val=""/>
      <w:lvlJc w:val="left"/>
      <w:pPr>
        <w:ind w:left="5772" w:hanging="360"/>
      </w:pPr>
      <w:rPr>
        <w:rFonts w:ascii="Wingdings" w:hAnsi="Wingdings" w:hint="default"/>
      </w:rPr>
    </w:lvl>
  </w:abstractNum>
  <w:abstractNum w:abstractNumId="4">
    <w:nsid w:val="08886C31"/>
    <w:multiLevelType w:val="hybridMultilevel"/>
    <w:tmpl w:val="AD0E904A"/>
    <w:lvl w:ilvl="0" w:tplc="040C0001">
      <w:start w:val="1"/>
      <w:numFmt w:val="bullet"/>
      <w:lvlText w:val=""/>
      <w:lvlJc w:val="left"/>
      <w:pPr>
        <w:tabs>
          <w:tab w:val="num" w:pos="6840"/>
        </w:tabs>
        <w:ind w:left="6840" w:hanging="360"/>
      </w:pPr>
      <w:rPr>
        <w:rFonts w:ascii="Symbol" w:hAnsi="Symbol" w:hint="default"/>
      </w:rPr>
    </w:lvl>
    <w:lvl w:ilvl="1" w:tplc="040C0003">
      <w:start w:val="1"/>
      <w:numFmt w:val="bullet"/>
      <w:lvlText w:val="o"/>
      <w:lvlJc w:val="left"/>
      <w:pPr>
        <w:tabs>
          <w:tab w:val="num" w:pos="7560"/>
        </w:tabs>
        <w:ind w:left="7560" w:hanging="360"/>
      </w:pPr>
      <w:rPr>
        <w:rFonts w:ascii="Courier New" w:hAnsi="Courier New" w:hint="default"/>
      </w:rPr>
    </w:lvl>
    <w:lvl w:ilvl="2" w:tplc="040C0005">
      <w:start w:val="1"/>
      <w:numFmt w:val="bullet"/>
      <w:lvlText w:val=""/>
      <w:lvlJc w:val="left"/>
      <w:pPr>
        <w:tabs>
          <w:tab w:val="num" w:pos="8280"/>
        </w:tabs>
        <w:ind w:left="8280" w:hanging="360"/>
      </w:pPr>
      <w:rPr>
        <w:rFonts w:ascii="Wingdings" w:hAnsi="Wingdings" w:hint="default"/>
      </w:rPr>
    </w:lvl>
    <w:lvl w:ilvl="3" w:tplc="040C0001">
      <w:start w:val="1"/>
      <w:numFmt w:val="bullet"/>
      <w:lvlText w:val=""/>
      <w:lvlJc w:val="left"/>
      <w:pPr>
        <w:tabs>
          <w:tab w:val="num" w:pos="9000"/>
        </w:tabs>
        <w:ind w:left="9000" w:hanging="360"/>
      </w:pPr>
      <w:rPr>
        <w:rFonts w:ascii="Symbol" w:hAnsi="Symbol" w:hint="default"/>
      </w:rPr>
    </w:lvl>
    <w:lvl w:ilvl="4" w:tplc="040C0003">
      <w:start w:val="1"/>
      <w:numFmt w:val="bullet"/>
      <w:lvlText w:val="o"/>
      <w:lvlJc w:val="left"/>
      <w:pPr>
        <w:tabs>
          <w:tab w:val="num" w:pos="9720"/>
        </w:tabs>
        <w:ind w:left="9720" w:hanging="360"/>
      </w:pPr>
      <w:rPr>
        <w:rFonts w:ascii="Courier New" w:hAnsi="Courier New" w:hint="default"/>
      </w:rPr>
    </w:lvl>
    <w:lvl w:ilvl="5" w:tplc="040C0005">
      <w:start w:val="1"/>
      <w:numFmt w:val="bullet"/>
      <w:lvlText w:val=""/>
      <w:lvlJc w:val="left"/>
      <w:pPr>
        <w:tabs>
          <w:tab w:val="num" w:pos="10440"/>
        </w:tabs>
        <w:ind w:left="10440" w:hanging="360"/>
      </w:pPr>
      <w:rPr>
        <w:rFonts w:ascii="Wingdings" w:hAnsi="Wingdings" w:hint="default"/>
      </w:rPr>
    </w:lvl>
    <w:lvl w:ilvl="6" w:tplc="040C0001">
      <w:start w:val="1"/>
      <w:numFmt w:val="bullet"/>
      <w:lvlText w:val=""/>
      <w:lvlJc w:val="left"/>
      <w:pPr>
        <w:tabs>
          <w:tab w:val="num" w:pos="11160"/>
        </w:tabs>
        <w:ind w:left="11160" w:hanging="360"/>
      </w:pPr>
      <w:rPr>
        <w:rFonts w:ascii="Symbol" w:hAnsi="Symbol" w:hint="default"/>
      </w:rPr>
    </w:lvl>
    <w:lvl w:ilvl="7" w:tplc="040C0003">
      <w:start w:val="1"/>
      <w:numFmt w:val="bullet"/>
      <w:lvlText w:val="o"/>
      <w:lvlJc w:val="left"/>
      <w:pPr>
        <w:tabs>
          <w:tab w:val="num" w:pos="11880"/>
        </w:tabs>
        <w:ind w:left="11880" w:hanging="360"/>
      </w:pPr>
      <w:rPr>
        <w:rFonts w:ascii="Courier New" w:hAnsi="Courier New" w:hint="default"/>
      </w:rPr>
    </w:lvl>
    <w:lvl w:ilvl="8" w:tplc="040C0005">
      <w:start w:val="1"/>
      <w:numFmt w:val="bullet"/>
      <w:lvlText w:val=""/>
      <w:lvlJc w:val="left"/>
      <w:pPr>
        <w:tabs>
          <w:tab w:val="num" w:pos="12600"/>
        </w:tabs>
        <w:ind w:left="12600" w:hanging="360"/>
      </w:pPr>
      <w:rPr>
        <w:rFonts w:ascii="Wingdings" w:hAnsi="Wingdings" w:hint="default"/>
      </w:rPr>
    </w:lvl>
  </w:abstractNum>
  <w:abstractNum w:abstractNumId="5">
    <w:nsid w:val="08AC525E"/>
    <w:multiLevelType w:val="hybridMultilevel"/>
    <w:tmpl w:val="6F601F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97466AE"/>
    <w:multiLevelType w:val="hybridMultilevel"/>
    <w:tmpl w:val="F9F869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9C8757A"/>
    <w:multiLevelType w:val="hybridMultilevel"/>
    <w:tmpl w:val="3A7051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9FD641D"/>
    <w:multiLevelType w:val="hybridMultilevel"/>
    <w:tmpl w:val="0D3AC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C902E97"/>
    <w:multiLevelType w:val="hybridMultilevel"/>
    <w:tmpl w:val="4B4E5FA8"/>
    <w:lvl w:ilvl="0" w:tplc="70E0E30E">
      <w:start w:val="1"/>
      <w:numFmt w:val="bullet"/>
      <w:lvlText w:val="-"/>
      <w:lvlJc w:val="left"/>
      <w:pPr>
        <w:tabs>
          <w:tab w:val="num" w:pos="360"/>
        </w:tabs>
        <w:ind w:left="360" w:hanging="360"/>
      </w:pPr>
      <w:rPr>
        <w:rFonts w:ascii="Arial" w:eastAsia="SimSun" w:hAnsi="Arial" w:hint="default"/>
      </w:rPr>
    </w:lvl>
    <w:lvl w:ilvl="1" w:tplc="040C0003">
      <w:start w:val="1"/>
      <w:numFmt w:val="bullet"/>
      <w:lvlText w:val="o"/>
      <w:lvlJc w:val="left"/>
      <w:pPr>
        <w:ind w:left="732" w:hanging="360"/>
      </w:pPr>
      <w:rPr>
        <w:rFonts w:ascii="Courier New" w:hAnsi="Courier New" w:hint="default"/>
      </w:rPr>
    </w:lvl>
    <w:lvl w:ilvl="2" w:tplc="040C0005">
      <w:start w:val="1"/>
      <w:numFmt w:val="bullet"/>
      <w:lvlText w:val=""/>
      <w:lvlJc w:val="left"/>
      <w:pPr>
        <w:ind w:left="1452" w:hanging="360"/>
      </w:pPr>
      <w:rPr>
        <w:rFonts w:ascii="Wingdings" w:hAnsi="Wingdings" w:hint="default"/>
      </w:rPr>
    </w:lvl>
    <w:lvl w:ilvl="3" w:tplc="040C0001">
      <w:start w:val="1"/>
      <w:numFmt w:val="bullet"/>
      <w:lvlText w:val=""/>
      <w:lvlJc w:val="left"/>
      <w:pPr>
        <w:ind w:left="2172" w:hanging="360"/>
      </w:pPr>
      <w:rPr>
        <w:rFonts w:ascii="Symbol" w:hAnsi="Symbol" w:hint="default"/>
      </w:rPr>
    </w:lvl>
    <w:lvl w:ilvl="4" w:tplc="040C0003">
      <w:start w:val="1"/>
      <w:numFmt w:val="bullet"/>
      <w:lvlText w:val="o"/>
      <w:lvlJc w:val="left"/>
      <w:pPr>
        <w:ind w:left="2892" w:hanging="360"/>
      </w:pPr>
      <w:rPr>
        <w:rFonts w:ascii="Courier New" w:hAnsi="Courier New" w:hint="default"/>
      </w:rPr>
    </w:lvl>
    <w:lvl w:ilvl="5" w:tplc="040C0005">
      <w:start w:val="1"/>
      <w:numFmt w:val="bullet"/>
      <w:lvlText w:val=""/>
      <w:lvlJc w:val="left"/>
      <w:pPr>
        <w:ind w:left="3612" w:hanging="360"/>
      </w:pPr>
      <w:rPr>
        <w:rFonts w:ascii="Wingdings" w:hAnsi="Wingdings" w:hint="default"/>
      </w:rPr>
    </w:lvl>
    <w:lvl w:ilvl="6" w:tplc="040C0001">
      <w:start w:val="1"/>
      <w:numFmt w:val="bullet"/>
      <w:lvlText w:val=""/>
      <w:lvlJc w:val="left"/>
      <w:pPr>
        <w:ind w:left="4332" w:hanging="360"/>
      </w:pPr>
      <w:rPr>
        <w:rFonts w:ascii="Symbol" w:hAnsi="Symbol" w:hint="default"/>
      </w:rPr>
    </w:lvl>
    <w:lvl w:ilvl="7" w:tplc="040C0003">
      <w:start w:val="1"/>
      <w:numFmt w:val="bullet"/>
      <w:lvlText w:val="o"/>
      <w:lvlJc w:val="left"/>
      <w:pPr>
        <w:ind w:left="5052" w:hanging="360"/>
      </w:pPr>
      <w:rPr>
        <w:rFonts w:ascii="Courier New" w:hAnsi="Courier New" w:hint="default"/>
      </w:rPr>
    </w:lvl>
    <w:lvl w:ilvl="8" w:tplc="040C0005">
      <w:start w:val="1"/>
      <w:numFmt w:val="bullet"/>
      <w:lvlText w:val=""/>
      <w:lvlJc w:val="left"/>
      <w:pPr>
        <w:ind w:left="5772" w:hanging="360"/>
      </w:pPr>
      <w:rPr>
        <w:rFonts w:ascii="Wingdings" w:hAnsi="Wingdings" w:hint="default"/>
      </w:rPr>
    </w:lvl>
  </w:abstractNum>
  <w:abstractNum w:abstractNumId="10">
    <w:nsid w:val="10622287"/>
    <w:multiLevelType w:val="hybridMultilevel"/>
    <w:tmpl w:val="2FB465C2"/>
    <w:lvl w:ilvl="0" w:tplc="A2CE2A32">
      <w:numFmt w:val="bullet"/>
      <w:lvlText w:val="–"/>
      <w:lvlJc w:val="left"/>
      <w:pPr>
        <w:ind w:left="360" w:hanging="360"/>
      </w:pPr>
      <w:rPr>
        <w:rFonts w:ascii="Century Gothic" w:eastAsia="Times New Roman" w:hAnsi="Century Gothic"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start w:val="1"/>
      <w:numFmt w:val="bullet"/>
      <w:lvlText w:val=""/>
      <w:lvlJc w:val="left"/>
      <w:pPr>
        <w:ind w:left="6120" w:hanging="360"/>
      </w:pPr>
      <w:rPr>
        <w:rFonts w:ascii="Wingdings" w:hAnsi="Wingdings" w:hint="default"/>
      </w:rPr>
    </w:lvl>
  </w:abstractNum>
  <w:abstractNum w:abstractNumId="11">
    <w:nsid w:val="13BA00B0"/>
    <w:multiLevelType w:val="hybridMultilevel"/>
    <w:tmpl w:val="19982344"/>
    <w:lvl w:ilvl="0" w:tplc="040C0005">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2">
    <w:nsid w:val="1627178D"/>
    <w:multiLevelType w:val="hybridMultilevel"/>
    <w:tmpl w:val="76366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D5747BC"/>
    <w:multiLevelType w:val="hybridMultilevel"/>
    <w:tmpl w:val="08FC1FD8"/>
    <w:lvl w:ilvl="0" w:tplc="0504C7C2">
      <w:start w:val="1"/>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4">
    <w:nsid w:val="1EAD7758"/>
    <w:multiLevelType w:val="hybridMultilevel"/>
    <w:tmpl w:val="9AE23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692670F"/>
    <w:multiLevelType w:val="hybridMultilevel"/>
    <w:tmpl w:val="CDACFC58"/>
    <w:lvl w:ilvl="0" w:tplc="FE4C3E42">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6D16B76"/>
    <w:multiLevelType w:val="hybridMultilevel"/>
    <w:tmpl w:val="AFD62CE2"/>
    <w:lvl w:ilvl="0" w:tplc="70E0E30E">
      <w:start w:val="1"/>
      <w:numFmt w:val="bullet"/>
      <w:lvlText w:val="-"/>
      <w:lvlJc w:val="left"/>
      <w:pPr>
        <w:tabs>
          <w:tab w:val="num" w:pos="720"/>
        </w:tabs>
        <w:ind w:left="720" w:hanging="360"/>
      </w:pPr>
      <w:rPr>
        <w:rFonts w:ascii="Arial" w:eastAsia="SimSun" w:hAnsi="Arial" w:hint="default"/>
      </w:rPr>
    </w:lvl>
    <w:lvl w:ilvl="1" w:tplc="040C0003">
      <w:start w:val="1"/>
      <w:numFmt w:val="bullet"/>
      <w:lvlText w:val="o"/>
      <w:lvlJc w:val="left"/>
      <w:pPr>
        <w:ind w:left="1092" w:hanging="360"/>
      </w:pPr>
      <w:rPr>
        <w:rFonts w:ascii="Courier New" w:hAnsi="Courier New" w:cs="Courier New" w:hint="default"/>
      </w:rPr>
    </w:lvl>
    <w:lvl w:ilvl="2" w:tplc="040C0005">
      <w:start w:val="1"/>
      <w:numFmt w:val="bullet"/>
      <w:lvlText w:val=""/>
      <w:lvlJc w:val="left"/>
      <w:pPr>
        <w:ind w:left="1812" w:hanging="360"/>
      </w:pPr>
      <w:rPr>
        <w:rFonts w:ascii="Wingdings" w:hAnsi="Wingdings" w:hint="default"/>
      </w:rPr>
    </w:lvl>
    <w:lvl w:ilvl="3" w:tplc="040C0001" w:tentative="1">
      <w:start w:val="1"/>
      <w:numFmt w:val="bullet"/>
      <w:lvlText w:val=""/>
      <w:lvlJc w:val="left"/>
      <w:pPr>
        <w:ind w:left="2532" w:hanging="360"/>
      </w:pPr>
      <w:rPr>
        <w:rFonts w:ascii="Symbol" w:hAnsi="Symbol" w:hint="default"/>
      </w:rPr>
    </w:lvl>
    <w:lvl w:ilvl="4" w:tplc="040C0003" w:tentative="1">
      <w:start w:val="1"/>
      <w:numFmt w:val="bullet"/>
      <w:lvlText w:val="o"/>
      <w:lvlJc w:val="left"/>
      <w:pPr>
        <w:ind w:left="3252" w:hanging="360"/>
      </w:pPr>
      <w:rPr>
        <w:rFonts w:ascii="Courier New" w:hAnsi="Courier New" w:cs="Courier New" w:hint="default"/>
      </w:rPr>
    </w:lvl>
    <w:lvl w:ilvl="5" w:tplc="040C0005" w:tentative="1">
      <w:start w:val="1"/>
      <w:numFmt w:val="bullet"/>
      <w:lvlText w:val=""/>
      <w:lvlJc w:val="left"/>
      <w:pPr>
        <w:ind w:left="3972" w:hanging="360"/>
      </w:pPr>
      <w:rPr>
        <w:rFonts w:ascii="Wingdings" w:hAnsi="Wingdings" w:hint="default"/>
      </w:rPr>
    </w:lvl>
    <w:lvl w:ilvl="6" w:tplc="040C0001" w:tentative="1">
      <w:start w:val="1"/>
      <w:numFmt w:val="bullet"/>
      <w:lvlText w:val=""/>
      <w:lvlJc w:val="left"/>
      <w:pPr>
        <w:ind w:left="4692" w:hanging="360"/>
      </w:pPr>
      <w:rPr>
        <w:rFonts w:ascii="Symbol" w:hAnsi="Symbol" w:hint="default"/>
      </w:rPr>
    </w:lvl>
    <w:lvl w:ilvl="7" w:tplc="040C0003" w:tentative="1">
      <w:start w:val="1"/>
      <w:numFmt w:val="bullet"/>
      <w:lvlText w:val="o"/>
      <w:lvlJc w:val="left"/>
      <w:pPr>
        <w:ind w:left="5412" w:hanging="360"/>
      </w:pPr>
      <w:rPr>
        <w:rFonts w:ascii="Courier New" w:hAnsi="Courier New" w:cs="Courier New" w:hint="default"/>
      </w:rPr>
    </w:lvl>
    <w:lvl w:ilvl="8" w:tplc="040C0005" w:tentative="1">
      <w:start w:val="1"/>
      <w:numFmt w:val="bullet"/>
      <w:lvlText w:val=""/>
      <w:lvlJc w:val="left"/>
      <w:pPr>
        <w:ind w:left="6132" w:hanging="360"/>
      </w:pPr>
      <w:rPr>
        <w:rFonts w:ascii="Wingdings" w:hAnsi="Wingdings" w:hint="default"/>
      </w:rPr>
    </w:lvl>
  </w:abstractNum>
  <w:abstractNum w:abstractNumId="17">
    <w:nsid w:val="278436A5"/>
    <w:multiLevelType w:val="hybridMultilevel"/>
    <w:tmpl w:val="1FEE746C"/>
    <w:lvl w:ilvl="0" w:tplc="70E0E30E">
      <w:start w:val="1"/>
      <w:numFmt w:val="bullet"/>
      <w:lvlText w:val="-"/>
      <w:lvlJc w:val="left"/>
      <w:pPr>
        <w:tabs>
          <w:tab w:val="num" w:pos="360"/>
        </w:tabs>
        <w:ind w:left="360" w:hanging="360"/>
      </w:pPr>
      <w:rPr>
        <w:rFonts w:ascii="Arial" w:eastAsia="SimSun" w:hAnsi="Arial" w:hint="default"/>
      </w:rPr>
    </w:lvl>
    <w:lvl w:ilvl="1" w:tplc="040C0003">
      <w:start w:val="1"/>
      <w:numFmt w:val="bullet"/>
      <w:lvlText w:val="o"/>
      <w:lvlJc w:val="left"/>
      <w:pPr>
        <w:ind w:left="732" w:hanging="360"/>
      </w:pPr>
      <w:rPr>
        <w:rFonts w:ascii="Courier New" w:hAnsi="Courier New" w:hint="default"/>
      </w:rPr>
    </w:lvl>
    <w:lvl w:ilvl="2" w:tplc="040C0005">
      <w:start w:val="1"/>
      <w:numFmt w:val="bullet"/>
      <w:lvlText w:val=""/>
      <w:lvlJc w:val="left"/>
      <w:pPr>
        <w:ind w:left="1452" w:hanging="360"/>
      </w:pPr>
      <w:rPr>
        <w:rFonts w:ascii="Wingdings" w:hAnsi="Wingdings" w:hint="default"/>
      </w:rPr>
    </w:lvl>
    <w:lvl w:ilvl="3" w:tplc="040C0001">
      <w:start w:val="1"/>
      <w:numFmt w:val="bullet"/>
      <w:lvlText w:val=""/>
      <w:lvlJc w:val="left"/>
      <w:pPr>
        <w:ind w:left="2172" w:hanging="360"/>
      </w:pPr>
      <w:rPr>
        <w:rFonts w:ascii="Symbol" w:hAnsi="Symbol" w:hint="default"/>
      </w:rPr>
    </w:lvl>
    <w:lvl w:ilvl="4" w:tplc="040C0003">
      <w:start w:val="1"/>
      <w:numFmt w:val="bullet"/>
      <w:lvlText w:val="o"/>
      <w:lvlJc w:val="left"/>
      <w:pPr>
        <w:ind w:left="2892" w:hanging="360"/>
      </w:pPr>
      <w:rPr>
        <w:rFonts w:ascii="Courier New" w:hAnsi="Courier New" w:hint="default"/>
      </w:rPr>
    </w:lvl>
    <w:lvl w:ilvl="5" w:tplc="040C0005">
      <w:start w:val="1"/>
      <w:numFmt w:val="bullet"/>
      <w:lvlText w:val=""/>
      <w:lvlJc w:val="left"/>
      <w:pPr>
        <w:ind w:left="3612" w:hanging="360"/>
      </w:pPr>
      <w:rPr>
        <w:rFonts w:ascii="Wingdings" w:hAnsi="Wingdings" w:hint="default"/>
      </w:rPr>
    </w:lvl>
    <w:lvl w:ilvl="6" w:tplc="040C0001">
      <w:start w:val="1"/>
      <w:numFmt w:val="bullet"/>
      <w:lvlText w:val=""/>
      <w:lvlJc w:val="left"/>
      <w:pPr>
        <w:ind w:left="4332" w:hanging="360"/>
      </w:pPr>
      <w:rPr>
        <w:rFonts w:ascii="Symbol" w:hAnsi="Symbol" w:hint="default"/>
      </w:rPr>
    </w:lvl>
    <w:lvl w:ilvl="7" w:tplc="040C0003">
      <w:start w:val="1"/>
      <w:numFmt w:val="bullet"/>
      <w:lvlText w:val="o"/>
      <w:lvlJc w:val="left"/>
      <w:pPr>
        <w:ind w:left="5052" w:hanging="360"/>
      </w:pPr>
      <w:rPr>
        <w:rFonts w:ascii="Courier New" w:hAnsi="Courier New" w:hint="default"/>
      </w:rPr>
    </w:lvl>
    <w:lvl w:ilvl="8" w:tplc="040C0005">
      <w:start w:val="1"/>
      <w:numFmt w:val="bullet"/>
      <w:lvlText w:val=""/>
      <w:lvlJc w:val="left"/>
      <w:pPr>
        <w:ind w:left="5772" w:hanging="360"/>
      </w:pPr>
      <w:rPr>
        <w:rFonts w:ascii="Wingdings" w:hAnsi="Wingdings" w:hint="default"/>
      </w:rPr>
    </w:lvl>
  </w:abstractNum>
  <w:abstractNum w:abstractNumId="18">
    <w:nsid w:val="27953060"/>
    <w:multiLevelType w:val="hybridMultilevel"/>
    <w:tmpl w:val="2B1072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84B019F"/>
    <w:multiLevelType w:val="hybridMultilevel"/>
    <w:tmpl w:val="B8565D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89803F2"/>
    <w:multiLevelType w:val="multilevel"/>
    <w:tmpl w:val="1D189DFC"/>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A6E7829"/>
    <w:multiLevelType w:val="hybridMultilevel"/>
    <w:tmpl w:val="2B142776"/>
    <w:lvl w:ilvl="0" w:tplc="CF34A15A">
      <w:start w:val="1"/>
      <w:numFmt w:val="bullet"/>
      <w:lvlText w:val="-"/>
      <w:lvlJc w:val="left"/>
      <w:pPr>
        <w:tabs>
          <w:tab w:val="num" w:pos="765"/>
        </w:tabs>
        <w:ind w:left="765" w:hanging="360"/>
      </w:pPr>
      <w:rPr>
        <w:rFonts w:ascii="Arial" w:eastAsia="SimSu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2">
    <w:nsid w:val="2BE9544B"/>
    <w:multiLevelType w:val="hybridMultilevel"/>
    <w:tmpl w:val="F66AFA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DAA7C20"/>
    <w:multiLevelType w:val="hybridMultilevel"/>
    <w:tmpl w:val="63007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EB876CA"/>
    <w:multiLevelType w:val="hybridMultilevel"/>
    <w:tmpl w:val="14D237DE"/>
    <w:lvl w:ilvl="0" w:tplc="040C000F">
      <w:start w:val="1"/>
      <w:numFmt w:val="decimal"/>
      <w:lvlText w:val="%1."/>
      <w:lvlJc w:val="left"/>
      <w:pPr>
        <w:ind w:left="644" w:hanging="360"/>
      </w:pPr>
    </w:lvl>
    <w:lvl w:ilvl="1" w:tplc="040C0019" w:tentative="1">
      <w:start w:val="1"/>
      <w:numFmt w:val="lowerLetter"/>
      <w:lvlText w:val="%2."/>
      <w:lvlJc w:val="left"/>
      <w:pPr>
        <w:ind w:left="589" w:hanging="360"/>
      </w:pPr>
    </w:lvl>
    <w:lvl w:ilvl="2" w:tplc="040C001B" w:tentative="1">
      <w:start w:val="1"/>
      <w:numFmt w:val="lowerRoman"/>
      <w:lvlText w:val="%3."/>
      <w:lvlJc w:val="right"/>
      <w:pPr>
        <w:ind w:left="1309" w:hanging="180"/>
      </w:pPr>
    </w:lvl>
    <w:lvl w:ilvl="3" w:tplc="040C000F" w:tentative="1">
      <w:start w:val="1"/>
      <w:numFmt w:val="decimal"/>
      <w:lvlText w:val="%4."/>
      <w:lvlJc w:val="left"/>
      <w:pPr>
        <w:ind w:left="2029" w:hanging="360"/>
      </w:pPr>
    </w:lvl>
    <w:lvl w:ilvl="4" w:tplc="040C0019" w:tentative="1">
      <w:start w:val="1"/>
      <w:numFmt w:val="lowerLetter"/>
      <w:lvlText w:val="%5."/>
      <w:lvlJc w:val="left"/>
      <w:pPr>
        <w:ind w:left="2749" w:hanging="360"/>
      </w:pPr>
    </w:lvl>
    <w:lvl w:ilvl="5" w:tplc="040C001B" w:tentative="1">
      <w:start w:val="1"/>
      <w:numFmt w:val="lowerRoman"/>
      <w:lvlText w:val="%6."/>
      <w:lvlJc w:val="right"/>
      <w:pPr>
        <w:ind w:left="3469" w:hanging="180"/>
      </w:pPr>
    </w:lvl>
    <w:lvl w:ilvl="6" w:tplc="040C000F" w:tentative="1">
      <w:start w:val="1"/>
      <w:numFmt w:val="decimal"/>
      <w:lvlText w:val="%7."/>
      <w:lvlJc w:val="left"/>
      <w:pPr>
        <w:ind w:left="4189" w:hanging="360"/>
      </w:pPr>
    </w:lvl>
    <w:lvl w:ilvl="7" w:tplc="040C0019" w:tentative="1">
      <w:start w:val="1"/>
      <w:numFmt w:val="lowerLetter"/>
      <w:lvlText w:val="%8."/>
      <w:lvlJc w:val="left"/>
      <w:pPr>
        <w:ind w:left="4909" w:hanging="360"/>
      </w:pPr>
    </w:lvl>
    <w:lvl w:ilvl="8" w:tplc="040C001B" w:tentative="1">
      <w:start w:val="1"/>
      <w:numFmt w:val="lowerRoman"/>
      <w:lvlText w:val="%9."/>
      <w:lvlJc w:val="right"/>
      <w:pPr>
        <w:ind w:left="5629" w:hanging="180"/>
      </w:pPr>
    </w:lvl>
  </w:abstractNum>
  <w:abstractNum w:abstractNumId="25">
    <w:nsid w:val="2ECB4E7E"/>
    <w:multiLevelType w:val="hybridMultilevel"/>
    <w:tmpl w:val="5C9AD90C"/>
    <w:lvl w:ilvl="0" w:tplc="3E12C56C">
      <w:start w:val="1"/>
      <w:numFmt w:val="decimal"/>
      <w:lvlText w:val="%1"/>
      <w:lvlJc w:val="left"/>
      <w:pPr>
        <w:ind w:left="1068" w:hanging="360"/>
      </w:pPr>
      <w:rPr>
        <w:rFonts w:cs="Times New Roman" w:hint="default"/>
      </w:rPr>
    </w:lvl>
    <w:lvl w:ilvl="1" w:tplc="040C0019">
      <w:start w:val="1"/>
      <w:numFmt w:val="lowerLetter"/>
      <w:lvlText w:val="%2."/>
      <w:lvlJc w:val="left"/>
      <w:pPr>
        <w:ind w:left="1788" w:hanging="360"/>
      </w:pPr>
      <w:rPr>
        <w:rFonts w:cs="Times New Roman"/>
      </w:rPr>
    </w:lvl>
    <w:lvl w:ilvl="2" w:tplc="040C001B">
      <w:start w:val="1"/>
      <w:numFmt w:val="lowerRoman"/>
      <w:lvlText w:val="%3."/>
      <w:lvlJc w:val="right"/>
      <w:pPr>
        <w:ind w:left="2508" w:hanging="180"/>
      </w:pPr>
      <w:rPr>
        <w:rFonts w:cs="Times New Roman"/>
      </w:rPr>
    </w:lvl>
    <w:lvl w:ilvl="3" w:tplc="040C000F">
      <w:start w:val="1"/>
      <w:numFmt w:val="decimal"/>
      <w:lvlText w:val="%4."/>
      <w:lvlJc w:val="left"/>
      <w:pPr>
        <w:ind w:left="3228" w:hanging="360"/>
      </w:pPr>
      <w:rPr>
        <w:rFonts w:cs="Times New Roman"/>
      </w:rPr>
    </w:lvl>
    <w:lvl w:ilvl="4" w:tplc="040C0019">
      <w:start w:val="1"/>
      <w:numFmt w:val="lowerLetter"/>
      <w:lvlText w:val="%5."/>
      <w:lvlJc w:val="left"/>
      <w:pPr>
        <w:ind w:left="3948" w:hanging="360"/>
      </w:pPr>
      <w:rPr>
        <w:rFonts w:cs="Times New Roman"/>
      </w:rPr>
    </w:lvl>
    <w:lvl w:ilvl="5" w:tplc="040C001B">
      <w:start w:val="1"/>
      <w:numFmt w:val="lowerRoman"/>
      <w:lvlText w:val="%6."/>
      <w:lvlJc w:val="right"/>
      <w:pPr>
        <w:ind w:left="4668" w:hanging="180"/>
      </w:pPr>
      <w:rPr>
        <w:rFonts w:cs="Times New Roman"/>
      </w:rPr>
    </w:lvl>
    <w:lvl w:ilvl="6" w:tplc="040C000F">
      <w:start w:val="1"/>
      <w:numFmt w:val="decimal"/>
      <w:lvlText w:val="%7."/>
      <w:lvlJc w:val="left"/>
      <w:pPr>
        <w:ind w:left="5388" w:hanging="360"/>
      </w:pPr>
      <w:rPr>
        <w:rFonts w:cs="Times New Roman"/>
      </w:rPr>
    </w:lvl>
    <w:lvl w:ilvl="7" w:tplc="040C0019">
      <w:start w:val="1"/>
      <w:numFmt w:val="lowerLetter"/>
      <w:lvlText w:val="%8."/>
      <w:lvlJc w:val="left"/>
      <w:pPr>
        <w:ind w:left="6108" w:hanging="360"/>
      </w:pPr>
      <w:rPr>
        <w:rFonts w:cs="Times New Roman"/>
      </w:rPr>
    </w:lvl>
    <w:lvl w:ilvl="8" w:tplc="040C001B">
      <w:start w:val="1"/>
      <w:numFmt w:val="lowerRoman"/>
      <w:lvlText w:val="%9."/>
      <w:lvlJc w:val="right"/>
      <w:pPr>
        <w:ind w:left="6828" w:hanging="180"/>
      </w:pPr>
      <w:rPr>
        <w:rFonts w:cs="Times New Roman"/>
      </w:rPr>
    </w:lvl>
  </w:abstractNum>
  <w:abstractNum w:abstractNumId="26">
    <w:nsid w:val="30393E88"/>
    <w:multiLevelType w:val="hybridMultilevel"/>
    <w:tmpl w:val="31BC88CE"/>
    <w:lvl w:ilvl="0" w:tplc="70E0E30E">
      <w:start w:val="1"/>
      <w:numFmt w:val="bullet"/>
      <w:lvlText w:val="-"/>
      <w:lvlJc w:val="left"/>
      <w:pPr>
        <w:tabs>
          <w:tab w:val="num" w:pos="1068"/>
        </w:tabs>
        <w:ind w:left="1068" w:hanging="360"/>
      </w:pPr>
      <w:rPr>
        <w:rFonts w:ascii="Arial" w:eastAsia="SimSu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0590F10"/>
    <w:multiLevelType w:val="hybridMultilevel"/>
    <w:tmpl w:val="1C9833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07A674C"/>
    <w:multiLevelType w:val="hybridMultilevel"/>
    <w:tmpl w:val="51268354"/>
    <w:lvl w:ilvl="0" w:tplc="70E0E30E">
      <w:start w:val="1"/>
      <w:numFmt w:val="bullet"/>
      <w:lvlText w:val="-"/>
      <w:lvlJc w:val="left"/>
      <w:pPr>
        <w:tabs>
          <w:tab w:val="num" w:pos="1134"/>
        </w:tabs>
        <w:ind w:left="1134" w:hanging="360"/>
      </w:pPr>
      <w:rPr>
        <w:rFonts w:ascii="Arial" w:eastAsia="SimSun" w:hAnsi="Arial" w:hint="default"/>
      </w:rPr>
    </w:lvl>
    <w:lvl w:ilvl="1" w:tplc="040C0003">
      <w:start w:val="1"/>
      <w:numFmt w:val="bullet"/>
      <w:lvlText w:val="o"/>
      <w:lvlJc w:val="left"/>
      <w:pPr>
        <w:ind w:left="1506" w:hanging="360"/>
      </w:pPr>
      <w:rPr>
        <w:rFonts w:ascii="Courier New" w:hAnsi="Courier New" w:hint="default"/>
      </w:rPr>
    </w:lvl>
    <w:lvl w:ilvl="2" w:tplc="040C0005">
      <w:start w:val="1"/>
      <w:numFmt w:val="bullet"/>
      <w:lvlText w:val=""/>
      <w:lvlJc w:val="left"/>
      <w:pPr>
        <w:ind w:left="2226" w:hanging="360"/>
      </w:pPr>
      <w:rPr>
        <w:rFonts w:ascii="Wingdings" w:hAnsi="Wingdings" w:hint="default"/>
      </w:rPr>
    </w:lvl>
    <w:lvl w:ilvl="3" w:tplc="040C0001">
      <w:start w:val="1"/>
      <w:numFmt w:val="bullet"/>
      <w:lvlText w:val=""/>
      <w:lvlJc w:val="left"/>
      <w:pPr>
        <w:ind w:left="2946" w:hanging="360"/>
      </w:pPr>
      <w:rPr>
        <w:rFonts w:ascii="Symbol" w:hAnsi="Symbol" w:hint="default"/>
      </w:rPr>
    </w:lvl>
    <w:lvl w:ilvl="4" w:tplc="040C0003">
      <w:start w:val="1"/>
      <w:numFmt w:val="bullet"/>
      <w:lvlText w:val="o"/>
      <w:lvlJc w:val="left"/>
      <w:pPr>
        <w:ind w:left="3666" w:hanging="360"/>
      </w:pPr>
      <w:rPr>
        <w:rFonts w:ascii="Courier New" w:hAnsi="Courier New" w:hint="default"/>
      </w:rPr>
    </w:lvl>
    <w:lvl w:ilvl="5" w:tplc="040C0005">
      <w:start w:val="1"/>
      <w:numFmt w:val="bullet"/>
      <w:lvlText w:val=""/>
      <w:lvlJc w:val="left"/>
      <w:pPr>
        <w:ind w:left="4386" w:hanging="360"/>
      </w:pPr>
      <w:rPr>
        <w:rFonts w:ascii="Wingdings" w:hAnsi="Wingdings" w:hint="default"/>
      </w:rPr>
    </w:lvl>
    <w:lvl w:ilvl="6" w:tplc="040C0001">
      <w:start w:val="1"/>
      <w:numFmt w:val="bullet"/>
      <w:lvlText w:val=""/>
      <w:lvlJc w:val="left"/>
      <w:pPr>
        <w:ind w:left="5106" w:hanging="360"/>
      </w:pPr>
      <w:rPr>
        <w:rFonts w:ascii="Symbol" w:hAnsi="Symbol" w:hint="default"/>
      </w:rPr>
    </w:lvl>
    <w:lvl w:ilvl="7" w:tplc="040C0003">
      <w:start w:val="1"/>
      <w:numFmt w:val="bullet"/>
      <w:lvlText w:val="o"/>
      <w:lvlJc w:val="left"/>
      <w:pPr>
        <w:ind w:left="5826" w:hanging="360"/>
      </w:pPr>
      <w:rPr>
        <w:rFonts w:ascii="Courier New" w:hAnsi="Courier New" w:hint="default"/>
      </w:rPr>
    </w:lvl>
    <w:lvl w:ilvl="8" w:tplc="040C0005">
      <w:start w:val="1"/>
      <w:numFmt w:val="bullet"/>
      <w:lvlText w:val=""/>
      <w:lvlJc w:val="left"/>
      <w:pPr>
        <w:ind w:left="6546" w:hanging="360"/>
      </w:pPr>
      <w:rPr>
        <w:rFonts w:ascii="Wingdings" w:hAnsi="Wingdings" w:hint="default"/>
      </w:rPr>
    </w:lvl>
  </w:abstractNum>
  <w:abstractNum w:abstractNumId="29">
    <w:nsid w:val="32E95415"/>
    <w:multiLevelType w:val="hybridMultilevel"/>
    <w:tmpl w:val="DE562372"/>
    <w:lvl w:ilvl="0" w:tplc="70E0E30E">
      <w:start w:val="1"/>
      <w:numFmt w:val="bullet"/>
      <w:lvlText w:val="-"/>
      <w:lvlJc w:val="left"/>
      <w:pPr>
        <w:tabs>
          <w:tab w:val="num" w:pos="360"/>
        </w:tabs>
        <w:ind w:left="360" w:hanging="360"/>
      </w:pPr>
      <w:rPr>
        <w:rFonts w:ascii="Arial" w:eastAsia="SimSun" w:hAnsi="Arial" w:hint="default"/>
      </w:rPr>
    </w:lvl>
    <w:lvl w:ilvl="1" w:tplc="040C0003">
      <w:start w:val="1"/>
      <w:numFmt w:val="bullet"/>
      <w:lvlText w:val="o"/>
      <w:lvlJc w:val="left"/>
      <w:pPr>
        <w:ind w:left="732" w:hanging="360"/>
      </w:pPr>
      <w:rPr>
        <w:rFonts w:ascii="Courier New" w:hAnsi="Courier New" w:hint="default"/>
      </w:rPr>
    </w:lvl>
    <w:lvl w:ilvl="2" w:tplc="040C0005">
      <w:start w:val="1"/>
      <w:numFmt w:val="bullet"/>
      <w:lvlText w:val=""/>
      <w:lvlJc w:val="left"/>
      <w:pPr>
        <w:ind w:left="1452" w:hanging="360"/>
      </w:pPr>
      <w:rPr>
        <w:rFonts w:ascii="Wingdings" w:hAnsi="Wingdings" w:hint="default"/>
      </w:rPr>
    </w:lvl>
    <w:lvl w:ilvl="3" w:tplc="040C0001">
      <w:start w:val="1"/>
      <w:numFmt w:val="bullet"/>
      <w:lvlText w:val=""/>
      <w:lvlJc w:val="left"/>
      <w:pPr>
        <w:ind w:left="2172" w:hanging="360"/>
      </w:pPr>
      <w:rPr>
        <w:rFonts w:ascii="Symbol" w:hAnsi="Symbol" w:hint="default"/>
      </w:rPr>
    </w:lvl>
    <w:lvl w:ilvl="4" w:tplc="040C0003">
      <w:start w:val="1"/>
      <w:numFmt w:val="bullet"/>
      <w:lvlText w:val="o"/>
      <w:lvlJc w:val="left"/>
      <w:pPr>
        <w:ind w:left="2892" w:hanging="360"/>
      </w:pPr>
      <w:rPr>
        <w:rFonts w:ascii="Courier New" w:hAnsi="Courier New" w:hint="default"/>
      </w:rPr>
    </w:lvl>
    <w:lvl w:ilvl="5" w:tplc="040C0005">
      <w:start w:val="1"/>
      <w:numFmt w:val="bullet"/>
      <w:lvlText w:val=""/>
      <w:lvlJc w:val="left"/>
      <w:pPr>
        <w:ind w:left="3612" w:hanging="360"/>
      </w:pPr>
      <w:rPr>
        <w:rFonts w:ascii="Wingdings" w:hAnsi="Wingdings" w:hint="default"/>
      </w:rPr>
    </w:lvl>
    <w:lvl w:ilvl="6" w:tplc="040C0001">
      <w:start w:val="1"/>
      <w:numFmt w:val="bullet"/>
      <w:lvlText w:val=""/>
      <w:lvlJc w:val="left"/>
      <w:pPr>
        <w:ind w:left="4332" w:hanging="360"/>
      </w:pPr>
      <w:rPr>
        <w:rFonts w:ascii="Symbol" w:hAnsi="Symbol" w:hint="default"/>
      </w:rPr>
    </w:lvl>
    <w:lvl w:ilvl="7" w:tplc="040C0003">
      <w:start w:val="1"/>
      <w:numFmt w:val="bullet"/>
      <w:lvlText w:val="o"/>
      <w:lvlJc w:val="left"/>
      <w:pPr>
        <w:ind w:left="5052" w:hanging="360"/>
      </w:pPr>
      <w:rPr>
        <w:rFonts w:ascii="Courier New" w:hAnsi="Courier New" w:hint="default"/>
      </w:rPr>
    </w:lvl>
    <w:lvl w:ilvl="8" w:tplc="040C0005">
      <w:start w:val="1"/>
      <w:numFmt w:val="bullet"/>
      <w:lvlText w:val=""/>
      <w:lvlJc w:val="left"/>
      <w:pPr>
        <w:ind w:left="5772" w:hanging="360"/>
      </w:pPr>
      <w:rPr>
        <w:rFonts w:ascii="Wingdings" w:hAnsi="Wingdings" w:hint="default"/>
      </w:rPr>
    </w:lvl>
  </w:abstractNum>
  <w:abstractNum w:abstractNumId="30">
    <w:nsid w:val="36C2660C"/>
    <w:multiLevelType w:val="hybridMultilevel"/>
    <w:tmpl w:val="33640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7394568"/>
    <w:multiLevelType w:val="hybridMultilevel"/>
    <w:tmpl w:val="E410F8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9855FE2"/>
    <w:multiLevelType w:val="hybridMultilevel"/>
    <w:tmpl w:val="625AB1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B7B2DFC"/>
    <w:multiLevelType w:val="hybridMultilevel"/>
    <w:tmpl w:val="5BD0A4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C070C5E"/>
    <w:multiLevelType w:val="hybridMultilevel"/>
    <w:tmpl w:val="321234A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5">
    <w:nsid w:val="404C7542"/>
    <w:multiLevelType w:val="hybridMultilevel"/>
    <w:tmpl w:val="69F8C7D6"/>
    <w:lvl w:ilvl="0" w:tplc="70E0E30E">
      <w:start w:val="1"/>
      <w:numFmt w:val="bullet"/>
      <w:lvlText w:val="-"/>
      <w:lvlJc w:val="left"/>
      <w:pPr>
        <w:tabs>
          <w:tab w:val="num" w:pos="360"/>
        </w:tabs>
        <w:ind w:left="360" w:hanging="360"/>
      </w:pPr>
      <w:rPr>
        <w:rFonts w:ascii="Arial" w:eastAsia="SimSun" w:hAnsi="Arial" w:hint="default"/>
      </w:rPr>
    </w:lvl>
    <w:lvl w:ilvl="1" w:tplc="040C0003">
      <w:start w:val="1"/>
      <w:numFmt w:val="bullet"/>
      <w:lvlText w:val="o"/>
      <w:lvlJc w:val="left"/>
      <w:pPr>
        <w:ind w:left="732" w:hanging="360"/>
      </w:pPr>
      <w:rPr>
        <w:rFonts w:ascii="Courier New" w:hAnsi="Courier New" w:hint="default"/>
      </w:rPr>
    </w:lvl>
    <w:lvl w:ilvl="2" w:tplc="040C0005">
      <w:start w:val="1"/>
      <w:numFmt w:val="bullet"/>
      <w:lvlText w:val=""/>
      <w:lvlJc w:val="left"/>
      <w:pPr>
        <w:ind w:left="1452" w:hanging="360"/>
      </w:pPr>
      <w:rPr>
        <w:rFonts w:ascii="Wingdings" w:hAnsi="Wingdings" w:hint="default"/>
      </w:rPr>
    </w:lvl>
    <w:lvl w:ilvl="3" w:tplc="040C0001">
      <w:start w:val="1"/>
      <w:numFmt w:val="bullet"/>
      <w:lvlText w:val=""/>
      <w:lvlJc w:val="left"/>
      <w:pPr>
        <w:ind w:left="2172" w:hanging="360"/>
      </w:pPr>
      <w:rPr>
        <w:rFonts w:ascii="Symbol" w:hAnsi="Symbol" w:hint="default"/>
      </w:rPr>
    </w:lvl>
    <w:lvl w:ilvl="4" w:tplc="040C0003">
      <w:start w:val="1"/>
      <w:numFmt w:val="bullet"/>
      <w:lvlText w:val="o"/>
      <w:lvlJc w:val="left"/>
      <w:pPr>
        <w:ind w:left="2892" w:hanging="360"/>
      </w:pPr>
      <w:rPr>
        <w:rFonts w:ascii="Courier New" w:hAnsi="Courier New" w:hint="default"/>
      </w:rPr>
    </w:lvl>
    <w:lvl w:ilvl="5" w:tplc="040C0005">
      <w:start w:val="1"/>
      <w:numFmt w:val="bullet"/>
      <w:lvlText w:val=""/>
      <w:lvlJc w:val="left"/>
      <w:pPr>
        <w:ind w:left="3612" w:hanging="360"/>
      </w:pPr>
      <w:rPr>
        <w:rFonts w:ascii="Wingdings" w:hAnsi="Wingdings" w:hint="default"/>
      </w:rPr>
    </w:lvl>
    <w:lvl w:ilvl="6" w:tplc="040C0001">
      <w:start w:val="1"/>
      <w:numFmt w:val="bullet"/>
      <w:lvlText w:val=""/>
      <w:lvlJc w:val="left"/>
      <w:pPr>
        <w:ind w:left="4332" w:hanging="360"/>
      </w:pPr>
      <w:rPr>
        <w:rFonts w:ascii="Symbol" w:hAnsi="Symbol" w:hint="default"/>
      </w:rPr>
    </w:lvl>
    <w:lvl w:ilvl="7" w:tplc="040C0003">
      <w:start w:val="1"/>
      <w:numFmt w:val="bullet"/>
      <w:lvlText w:val="o"/>
      <w:lvlJc w:val="left"/>
      <w:pPr>
        <w:ind w:left="5052" w:hanging="360"/>
      </w:pPr>
      <w:rPr>
        <w:rFonts w:ascii="Courier New" w:hAnsi="Courier New" w:hint="default"/>
      </w:rPr>
    </w:lvl>
    <w:lvl w:ilvl="8" w:tplc="040C0005">
      <w:start w:val="1"/>
      <w:numFmt w:val="bullet"/>
      <w:lvlText w:val=""/>
      <w:lvlJc w:val="left"/>
      <w:pPr>
        <w:ind w:left="5772" w:hanging="360"/>
      </w:pPr>
      <w:rPr>
        <w:rFonts w:ascii="Wingdings" w:hAnsi="Wingdings" w:hint="default"/>
      </w:rPr>
    </w:lvl>
  </w:abstractNum>
  <w:abstractNum w:abstractNumId="36">
    <w:nsid w:val="43247896"/>
    <w:multiLevelType w:val="hybridMultilevel"/>
    <w:tmpl w:val="E2BCC2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6C542D6"/>
    <w:multiLevelType w:val="hybridMultilevel"/>
    <w:tmpl w:val="9E00F80A"/>
    <w:lvl w:ilvl="0" w:tplc="70E0E30E">
      <w:start w:val="1"/>
      <w:numFmt w:val="bullet"/>
      <w:lvlText w:val="-"/>
      <w:lvlJc w:val="left"/>
      <w:pPr>
        <w:tabs>
          <w:tab w:val="num" w:pos="360"/>
        </w:tabs>
        <w:ind w:left="360" w:hanging="360"/>
      </w:pPr>
      <w:rPr>
        <w:rFonts w:ascii="Arial" w:eastAsia="SimSun" w:hAnsi="Arial" w:hint="default"/>
      </w:rPr>
    </w:lvl>
    <w:lvl w:ilvl="1" w:tplc="040C0003">
      <w:start w:val="1"/>
      <w:numFmt w:val="bullet"/>
      <w:lvlText w:val="o"/>
      <w:lvlJc w:val="left"/>
      <w:pPr>
        <w:ind w:left="732" w:hanging="360"/>
      </w:pPr>
      <w:rPr>
        <w:rFonts w:ascii="Courier New" w:hAnsi="Courier New" w:hint="default"/>
      </w:rPr>
    </w:lvl>
    <w:lvl w:ilvl="2" w:tplc="040C0005">
      <w:start w:val="1"/>
      <w:numFmt w:val="bullet"/>
      <w:lvlText w:val=""/>
      <w:lvlJc w:val="left"/>
      <w:pPr>
        <w:ind w:left="1452" w:hanging="360"/>
      </w:pPr>
      <w:rPr>
        <w:rFonts w:ascii="Wingdings" w:hAnsi="Wingdings" w:hint="default"/>
      </w:rPr>
    </w:lvl>
    <w:lvl w:ilvl="3" w:tplc="040C0001">
      <w:start w:val="1"/>
      <w:numFmt w:val="bullet"/>
      <w:lvlText w:val=""/>
      <w:lvlJc w:val="left"/>
      <w:pPr>
        <w:ind w:left="2172" w:hanging="360"/>
      </w:pPr>
      <w:rPr>
        <w:rFonts w:ascii="Symbol" w:hAnsi="Symbol" w:hint="default"/>
      </w:rPr>
    </w:lvl>
    <w:lvl w:ilvl="4" w:tplc="040C0003">
      <w:start w:val="1"/>
      <w:numFmt w:val="bullet"/>
      <w:lvlText w:val="o"/>
      <w:lvlJc w:val="left"/>
      <w:pPr>
        <w:ind w:left="2892" w:hanging="360"/>
      </w:pPr>
      <w:rPr>
        <w:rFonts w:ascii="Courier New" w:hAnsi="Courier New" w:hint="default"/>
      </w:rPr>
    </w:lvl>
    <w:lvl w:ilvl="5" w:tplc="040C0005">
      <w:start w:val="1"/>
      <w:numFmt w:val="bullet"/>
      <w:lvlText w:val=""/>
      <w:lvlJc w:val="left"/>
      <w:pPr>
        <w:ind w:left="3612" w:hanging="360"/>
      </w:pPr>
      <w:rPr>
        <w:rFonts w:ascii="Wingdings" w:hAnsi="Wingdings" w:hint="default"/>
      </w:rPr>
    </w:lvl>
    <w:lvl w:ilvl="6" w:tplc="040C0001">
      <w:start w:val="1"/>
      <w:numFmt w:val="bullet"/>
      <w:lvlText w:val=""/>
      <w:lvlJc w:val="left"/>
      <w:pPr>
        <w:ind w:left="4332" w:hanging="360"/>
      </w:pPr>
      <w:rPr>
        <w:rFonts w:ascii="Symbol" w:hAnsi="Symbol" w:hint="default"/>
      </w:rPr>
    </w:lvl>
    <w:lvl w:ilvl="7" w:tplc="040C0003">
      <w:start w:val="1"/>
      <w:numFmt w:val="bullet"/>
      <w:lvlText w:val="o"/>
      <w:lvlJc w:val="left"/>
      <w:pPr>
        <w:ind w:left="5052" w:hanging="360"/>
      </w:pPr>
      <w:rPr>
        <w:rFonts w:ascii="Courier New" w:hAnsi="Courier New" w:hint="default"/>
      </w:rPr>
    </w:lvl>
    <w:lvl w:ilvl="8" w:tplc="040C0005">
      <w:start w:val="1"/>
      <w:numFmt w:val="bullet"/>
      <w:lvlText w:val=""/>
      <w:lvlJc w:val="left"/>
      <w:pPr>
        <w:ind w:left="5772" w:hanging="360"/>
      </w:pPr>
      <w:rPr>
        <w:rFonts w:ascii="Wingdings" w:hAnsi="Wingdings" w:hint="default"/>
      </w:rPr>
    </w:lvl>
  </w:abstractNum>
  <w:abstractNum w:abstractNumId="38">
    <w:nsid w:val="46EB782F"/>
    <w:multiLevelType w:val="hybridMultilevel"/>
    <w:tmpl w:val="78BE7C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76D5D9D"/>
    <w:multiLevelType w:val="hybridMultilevel"/>
    <w:tmpl w:val="1A127BB6"/>
    <w:lvl w:ilvl="0" w:tplc="70E0E30E">
      <w:start w:val="1"/>
      <w:numFmt w:val="bullet"/>
      <w:lvlText w:val="-"/>
      <w:lvlJc w:val="left"/>
      <w:pPr>
        <w:tabs>
          <w:tab w:val="num" w:pos="360"/>
        </w:tabs>
        <w:ind w:left="360" w:hanging="360"/>
      </w:pPr>
      <w:rPr>
        <w:rFonts w:ascii="Arial" w:eastAsia="SimSun" w:hAnsi="Arial" w:hint="default"/>
      </w:rPr>
    </w:lvl>
    <w:lvl w:ilvl="1" w:tplc="040C0003">
      <w:start w:val="1"/>
      <w:numFmt w:val="bullet"/>
      <w:lvlText w:val="o"/>
      <w:lvlJc w:val="left"/>
      <w:pPr>
        <w:ind w:left="732" w:hanging="360"/>
      </w:pPr>
      <w:rPr>
        <w:rFonts w:ascii="Courier New" w:hAnsi="Courier New" w:hint="default"/>
      </w:rPr>
    </w:lvl>
    <w:lvl w:ilvl="2" w:tplc="040C0005">
      <w:start w:val="1"/>
      <w:numFmt w:val="bullet"/>
      <w:lvlText w:val=""/>
      <w:lvlJc w:val="left"/>
      <w:pPr>
        <w:ind w:left="1452" w:hanging="360"/>
      </w:pPr>
      <w:rPr>
        <w:rFonts w:ascii="Wingdings" w:hAnsi="Wingdings" w:hint="default"/>
      </w:rPr>
    </w:lvl>
    <w:lvl w:ilvl="3" w:tplc="040C0001">
      <w:start w:val="1"/>
      <w:numFmt w:val="bullet"/>
      <w:lvlText w:val=""/>
      <w:lvlJc w:val="left"/>
      <w:pPr>
        <w:ind w:left="2172" w:hanging="360"/>
      </w:pPr>
      <w:rPr>
        <w:rFonts w:ascii="Symbol" w:hAnsi="Symbol" w:hint="default"/>
      </w:rPr>
    </w:lvl>
    <w:lvl w:ilvl="4" w:tplc="040C0003">
      <w:start w:val="1"/>
      <w:numFmt w:val="bullet"/>
      <w:lvlText w:val="o"/>
      <w:lvlJc w:val="left"/>
      <w:pPr>
        <w:ind w:left="2892" w:hanging="360"/>
      </w:pPr>
      <w:rPr>
        <w:rFonts w:ascii="Courier New" w:hAnsi="Courier New" w:hint="default"/>
      </w:rPr>
    </w:lvl>
    <w:lvl w:ilvl="5" w:tplc="040C0005">
      <w:start w:val="1"/>
      <w:numFmt w:val="bullet"/>
      <w:lvlText w:val=""/>
      <w:lvlJc w:val="left"/>
      <w:pPr>
        <w:ind w:left="3612" w:hanging="360"/>
      </w:pPr>
      <w:rPr>
        <w:rFonts w:ascii="Wingdings" w:hAnsi="Wingdings" w:hint="default"/>
      </w:rPr>
    </w:lvl>
    <w:lvl w:ilvl="6" w:tplc="040C0001">
      <w:start w:val="1"/>
      <w:numFmt w:val="bullet"/>
      <w:lvlText w:val=""/>
      <w:lvlJc w:val="left"/>
      <w:pPr>
        <w:ind w:left="4332" w:hanging="360"/>
      </w:pPr>
      <w:rPr>
        <w:rFonts w:ascii="Symbol" w:hAnsi="Symbol" w:hint="default"/>
      </w:rPr>
    </w:lvl>
    <w:lvl w:ilvl="7" w:tplc="040C0003">
      <w:start w:val="1"/>
      <w:numFmt w:val="bullet"/>
      <w:lvlText w:val="o"/>
      <w:lvlJc w:val="left"/>
      <w:pPr>
        <w:ind w:left="5052" w:hanging="360"/>
      </w:pPr>
      <w:rPr>
        <w:rFonts w:ascii="Courier New" w:hAnsi="Courier New" w:hint="default"/>
      </w:rPr>
    </w:lvl>
    <w:lvl w:ilvl="8" w:tplc="040C0005">
      <w:start w:val="1"/>
      <w:numFmt w:val="bullet"/>
      <w:lvlText w:val=""/>
      <w:lvlJc w:val="left"/>
      <w:pPr>
        <w:ind w:left="5772" w:hanging="360"/>
      </w:pPr>
      <w:rPr>
        <w:rFonts w:ascii="Wingdings" w:hAnsi="Wingdings" w:hint="default"/>
      </w:rPr>
    </w:lvl>
  </w:abstractNum>
  <w:abstractNum w:abstractNumId="40">
    <w:nsid w:val="4C5807D7"/>
    <w:multiLevelType w:val="hybridMultilevel"/>
    <w:tmpl w:val="EDEC1144"/>
    <w:lvl w:ilvl="0" w:tplc="040C000F">
      <w:start w:val="1"/>
      <w:numFmt w:val="decimal"/>
      <w:lvlText w:val="%1."/>
      <w:lvlJc w:val="left"/>
      <w:pPr>
        <w:ind w:left="1068" w:hanging="360"/>
      </w:pPr>
      <w:rPr>
        <w:rFonts w:hint="default"/>
      </w:rPr>
    </w:lvl>
    <w:lvl w:ilvl="1" w:tplc="040C0003">
      <w:start w:val="1"/>
      <w:numFmt w:val="bullet"/>
      <w:lvlText w:val="o"/>
      <w:lvlJc w:val="left"/>
      <w:pPr>
        <w:tabs>
          <w:tab w:val="num" w:pos="1788"/>
        </w:tabs>
        <w:ind w:left="1788" w:hanging="360"/>
      </w:pPr>
      <w:rPr>
        <w:rFonts w:ascii="Courier New" w:hAnsi="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start w:val="1"/>
      <w:numFmt w:val="bullet"/>
      <w:lvlText w:val=""/>
      <w:lvlJc w:val="left"/>
      <w:pPr>
        <w:tabs>
          <w:tab w:val="num" w:pos="3228"/>
        </w:tabs>
        <w:ind w:left="3228" w:hanging="360"/>
      </w:pPr>
      <w:rPr>
        <w:rFonts w:ascii="Symbol" w:hAnsi="Symbol" w:hint="default"/>
      </w:rPr>
    </w:lvl>
    <w:lvl w:ilvl="4" w:tplc="040C0003">
      <w:start w:val="1"/>
      <w:numFmt w:val="bullet"/>
      <w:lvlText w:val="o"/>
      <w:lvlJc w:val="left"/>
      <w:pPr>
        <w:tabs>
          <w:tab w:val="num" w:pos="3948"/>
        </w:tabs>
        <w:ind w:left="3948" w:hanging="360"/>
      </w:pPr>
      <w:rPr>
        <w:rFonts w:ascii="Courier New" w:hAnsi="Courier New" w:hint="default"/>
      </w:rPr>
    </w:lvl>
    <w:lvl w:ilvl="5" w:tplc="040C0005">
      <w:start w:val="1"/>
      <w:numFmt w:val="bullet"/>
      <w:lvlText w:val=""/>
      <w:lvlJc w:val="left"/>
      <w:pPr>
        <w:tabs>
          <w:tab w:val="num" w:pos="4668"/>
        </w:tabs>
        <w:ind w:left="4668" w:hanging="360"/>
      </w:pPr>
      <w:rPr>
        <w:rFonts w:ascii="Wingdings" w:hAnsi="Wingdings" w:hint="default"/>
      </w:rPr>
    </w:lvl>
    <w:lvl w:ilvl="6" w:tplc="040C0001">
      <w:start w:val="1"/>
      <w:numFmt w:val="bullet"/>
      <w:lvlText w:val=""/>
      <w:lvlJc w:val="left"/>
      <w:pPr>
        <w:tabs>
          <w:tab w:val="num" w:pos="5388"/>
        </w:tabs>
        <w:ind w:left="5388" w:hanging="360"/>
      </w:pPr>
      <w:rPr>
        <w:rFonts w:ascii="Symbol" w:hAnsi="Symbol" w:hint="default"/>
      </w:rPr>
    </w:lvl>
    <w:lvl w:ilvl="7" w:tplc="040C0003">
      <w:start w:val="1"/>
      <w:numFmt w:val="bullet"/>
      <w:lvlText w:val="o"/>
      <w:lvlJc w:val="left"/>
      <w:pPr>
        <w:tabs>
          <w:tab w:val="num" w:pos="6108"/>
        </w:tabs>
        <w:ind w:left="6108" w:hanging="360"/>
      </w:pPr>
      <w:rPr>
        <w:rFonts w:ascii="Courier New" w:hAnsi="Courier New" w:hint="default"/>
      </w:rPr>
    </w:lvl>
    <w:lvl w:ilvl="8" w:tplc="040C0005">
      <w:start w:val="1"/>
      <w:numFmt w:val="bullet"/>
      <w:lvlText w:val=""/>
      <w:lvlJc w:val="left"/>
      <w:pPr>
        <w:tabs>
          <w:tab w:val="num" w:pos="6828"/>
        </w:tabs>
        <w:ind w:left="6828" w:hanging="360"/>
      </w:pPr>
      <w:rPr>
        <w:rFonts w:ascii="Wingdings" w:hAnsi="Wingdings" w:hint="default"/>
      </w:rPr>
    </w:lvl>
  </w:abstractNum>
  <w:abstractNum w:abstractNumId="41">
    <w:nsid w:val="4D016467"/>
    <w:multiLevelType w:val="hybridMultilevel"/>
    <w:tmpl w:val="03E85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D3A618F"/>
    <w:multiLevelType w:val="hybridMultilevel"/>
    <w:tmpl w:val="D568808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54A4FDB"/>
    <w:multiLevelType w:val="hybridMultilevel"/>
    <w:tmpl w:val="8E4C79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A791F91"/>
    <w:multiLevelType w:val="hybridMultilevel"/>
    <w:tmpl w:val="5B0E9434"/>
    <w:lvl w:ilvl="0" w:tplc="CF34A15A">
      <w:start w:val="1"/>
      <w:numFmt w:val="bullet"/>
      <w:lvlText w:val="-"/>
      <w:lvlJc w:val="left"/>
      <w:pPr>
        <w:tabs>
          <w:tab w:val="num" w:pos="765"/>
        </w:tabs>
        <w:ind w:left="765" w:hanging="360"/>
      </w:pPr>
      <w:rPr>
        <w:rFonts w:ascii="Arial" w:eastAsia="SimSu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5">
    <w:nsid w:val="5A861679"/>
    <w:multiLevelType w:val="hybridMultilevel"/>
    <w:tmpl w:val="BB426C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3AD3B3A"/>
    <w:multiLevelType w:val="hybridMultilevel"/>
    <w:tmpl w:val="9ECA3258"/>
    <w:lvl w:ilvl="0" w:tplc="CF34A15A">
      <w:start w:val="1"/>
      <w:numFmt w:val="bullet"/>
      <w:lvlText w:val="-"/>
      <w:lvlJc w:val="left"/>
      <w:pPr>
        <w:tabs>
          <w:tab w:val="num" w:pos="1068"/>
        </w:tabs>
        <w:ind w:left="1068" w:hanging="360"/>
      </w:pPr>
      <w:rPr>
        <w:rFonts w:ascii="Arial" w:eastAsia="SimSun" w:hAnsi="Arial" w:hint="default"/>
      </w:rPr>
    </w:lvl>
    <w:lvl w:ilvl="1" w:tplc="040C0003" w:tentative="1">
      <w:start w:val="1"/>
      <w:numFmt w:val="bullet"/>
      <w:lvlText w:val="o"/>
      <w:lvlJc w:val="left"/>
      <w:pPr>
        <w:ind w:left="1743" w:hanging="360"/>
      </w:pPr>
      <w:rPr>
        <w:rFonts w:ascii="Courier New" w:hAnsi="Courier New" w:hint="default"/>
      </w:rPr>
    </w:lvl>
    <w:lvl w:ilvl="2" w:tplc="040C0005" w:tentative="1">
      <w:start w:val="1"/>
      <w:numFmt w:val="bullet"/>
      <w:lvlText w:val=""/>
      <w:lvlJc w:val="left"/>
      <w:pPr>
        <w:ind w:left="2463" w:hanging="360"/>
      </w:pPr>
      <w:rPr>
        <w:rFonts w:ascii="Wingdings" w:hAnsi="Wingdings" w:hint="default"/>
      </w:rPr>
    </w:lvl>
    <w:lvl w:ilvl="3" w:tplc="040C0001" w:tentative="1">
      <w:start w:val="1"/>
      <w:numFmt w:val="bullet"/>
      <w:lvlText w:val=""/>
      <w:lvlJc w:val="left"/>
      <w:pPr>
        <w:ind w:left="3183" w:hanging="360"/>
      </w:pPr>
      <w:rPr>
        <w:rFonts w:ascii="Symbol" w:hAnsi="Symbol" w:hint="default"/>
      </w:rPr>
    </w:lvl>
    <w:lvl w:ilvl="4" w:tplc="040C0003" w:tentative="1">
      <w:start w:val="1"/>
      <w:numFmt w:val="bullet"/>
      <w:lvlText w:val="o"/>
      <w:lvlJc w:val="left"/>
      <w:pPr>
        <w:ind w:left="3903" w:hanging="360"/>
      </w:pPr>
      <w:rPr>
        <w:rFonts w:ascii="Courier New" w:hAnsi="Courier New" w:hint="default"/>
      </w:rPr>
    </w:lvl>
    <w:lvl w:ilvl="5" w:tplc="040C0005" w:tentative="1">
      <w:start w:val="1"/>
      <w:numFmt w:val="bullet"/>
      <w:lvlText w:val=""/>
      <w:lvlJc w:val="left"/>
      <w:pPr>
        <w:ind w:left="4623" w:hanging="360"/>
      </w:pPr>
      <w:rPr>
        <w:rFonts w:ascii="Wingdings" w:hAnsi="Wingdings" w:hint="default"/>
      </w:rPr>
    </w:lvl>
    <w:lvl w:ilvl="6" w:tplc="040C0001" w:tentative="1">
      <w:start w:val="1"/>
      <w:numFmt w:val="bullet"/>
      <w:lvlText w:val=""/>
      <w:lvlJc w:val="left"/>
      <w:pPr>
        <w:ind w:left="5343" w:hanging="360"/>
      </w:pPr>
      <w:rPr>
        <w:rFonts w:ascii="Symbol" w:hAnsi="Symbol" w:hint="default"/>
      </w:rPr>
    </w:lvl>
    <w:lvl w:ilvl="7" w:tplc="040C0003" w:tentative="1">
      <w:start w:val="1"/>
      <w:numFmt w:val="bullet"/>
      <w:lvlText w:val="o"/>
      <w:lvlJc w:val="left"/>
      <w:pPr>
        <w:ind w:left="6063" w:hanging="360"/>
      </w:pPr>
      <w:rPr>
        <w:rFonts w:ascii="Courier New" w:hAnsi="Courier New" w:hint="default"/>
      </w:rPr>
    </w:lvl>
    <w:lvl w:ilvl="8" w:tplc="040C0005" w:tentative="1">
      <w:start w:val="1"/>
      <w:numFmt w:val="bullet"/>
      <w:lvlText w:val=""/>
      <w:lvlJc w:val="left"/>
      <w:pPr>
        <w:ind w:left="6783" w:hanging="360"/>
      </w:pPr>
      <w:rPr>
        <w:rFonts w:ascii="Wingdings" w:hAnsi="Wingdings" w:hint="default"/>
      </w:rPr>
    </w:lvl>
  </w:abstractNum>
  <w:abstractNum w:abstractNumId="47">
    <w:nsid w:val="64E32543"/>
    <w:multiLevelType w:val="multilevel"/>
    <w:tmpl w:val="58201D34"/>
    <w:lvl w:ilvl="0">
      <w:start w:val="2"/>
      <w:numFmt w:val="decimal"/>
      <w:lvlText w:val="%1-"/>
      <w:lvlJc w:val="left"/>
      <w:pPr>
        <w:ind w:left="380" w:hanging="3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668A12DA"/>
    <w:multiLevelType w:val="hybridMultilevel"/>
    <w:tmpl w:val="2036F7E6"/>
    <w:lvl w:ilvl="0" w:tplc="BD76FE8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9">
    <w:nsid w:val="6693711B"/>
    <w:multiLevelType w:val="hybridMultilevel"/>
    <w:tmpl w:val="F0BAA248"/>
    <w:lvl w:ilvl="0" w:tplc="70E0E30E">
      <w:start w:val="1"/>
      <w:numFmt w:val="bullet"/>
      <w:lvlText w:val="-"/>
      <w:lvlJc w:val="left"/>
      <w:pPr>
        <w:tabs>
          <w:tab w:val="num" w:pos="360"/>
        </w:tabs>
        <w:ind w:left="360" w:hanging="360"/>
      </w:pPr>
      <w:rPr>
        <w:rFonts w:ascii="Arial" w:eastAsia="SimSun" w:hAnsi="Arial"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50">
    <w:nsid w:val="6BC36455"/>
    <w:multiLevelType w:val="hybridMultilevel"/>
    <w:tmpl w:val="DB224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6C357BE8"/>
    <w:multiLevelType w:val="hybridMultilevel"/>
    <w:tmpl w:val="F21807CE"/>
    <w:lvl w:ilvl="0" w:tplc="70E0E30E">
      <w:start w:val="1"/>
      <w:numFmt w:val="bullet"/>
      <w:lvlText w:val="-"/>
      <w:lvlJc w:val="left"/>
      <w:pPr>
        <w:tabs>
          <w:tab w:val="num" w:pos="1134"/>
        </w:tabs>
        <w:ind w:left="1134" w:hanging="360"/>
      </w:pPr>
      <w:rPr>
        <w:rFonts w:ascii="Arial" w:eastAsia="SimSun" w:hAnsi="Arial" w:hint="default"/>
      </w:rPr>
    </w:lvl>
    <w:lvl w:ilvl="1" w:tplc="040C0003">
      <w:start w:val="1"/>
      <w:numFmt w:val="bullet"/>
      <w:lvlText w:val="o"/>
      <w:lvlJc w:val="left"/>
      <w:pPr>
        <w:ind w:left="1506" w:hanging="360"/>
      </w:pPr>
      <w:rPr>
        <w:rFonts w:ascii="Courier New" w:hAnsi="Courier New" w:hint="default"/>
      </w:rPr>
    </w:lvl>
    <w:lvl w:ilvl="2" w:tplc="040C0005">
      <w:start w:val="1"/>
      <w:numFmt w:val="bullet"/>
      <w:lvlText w:val=""/>
      <w:lvlJc w:val="left"/>
      <w:pPr>
        <w:ind w:left="2226" w:hanging="360"/>
      </w:pPr>
      <w:rPr>
        <w:rFonts w:ascii="Wingdings" w:hAnsi="Wingdings" w:hint="default"/>
      </w:rPr>
    </w:lvl>
    <w:lvl w:ilvl="3" w:tplc="040C0001">
      <w:start w:val="1"/>
      <w:numFmt w:val="bullet"/>
      <w:lvlText w:val=""/>
      <w:lvlJc w:val="left"/>
      <w:pPr>
        <w:ind w:left="2946" w:hanging="360"/>
      </w:pPr>
      <w:rPr>
        <w:rFonts w:ascii="Symbol" w:hAnsi="Symbol" w:hint="default"/>
      </w:rPr>
    </w:lvl>
    <w:lvl w:ilvl="4" w:tplc="040C0003">
      <w:start w:val="1"/>
      <w:numFmt w:val="bullet"/>
      <w:lvlText w:val="o"/>
      <w:lvlJc w:val="left"/>
      <w:pPr>
        <w:ind w:left="3666" w:hanging="360"/>
      </w:pPr>
      <w:rPr>
        <w:rFonts w:ascii="Courier New" w:hAnsi="Courier New" w:hint="default"/>
      </w:rPr>
    </w:lvl>
    <w:lvl w:ilvl="5" w:tplc="040C0005">
      <w:start w:val="1"/>
      <w:numFmt w:val="bullet"/>
      <w:lvlText w:val=""/>
      <w:lvlJc w:val="left"/>
      <w:pPr>
        <w:ind w:left="4386" w:hanging="360"/>
      </w:pPr>
      <w:rPr>
        <w:rFonts w:ascii="Wingdings" w:hAnsi="Wingdings" w:hint="default"/>
      </w:rPr>
    </w:lvl>
    <w:lvl w:ilvl="6" w:tplc="040C0001">
      <w:start w:val="1"/>
      <w:numFmt w:val="bullet"/>
      <w:lvlText w:val=""/>
      <w:lvlJc w:val="left"/>
      <w:pPr>
        <w:ind w:left="5106" w:hanging="360"/>
      </w:pPr>
      <w:rPr>
        <w:rFonts w:ascii="Symbol" w:hAnsi="Symbol" w:hint="default"/>
      </w:rPr>
    </w:lvl>
    <w:lvl w:ilvl="7" w:tplc="040C0003">
      <w:start w:val="1"/>
      <w:numFmt w:val="bullet"/>
      <w:lvlText w:val="o"/>
      <w:lvlJc w:val="left"/>
      <w:pPr>
        <w:ind w:left="5826" w:hanging="360"/>
      </w:pPr>
      <w:rPr>
        <w:rFonts w:ascii="Courier New" w:hAnsi="Courier New" w:hint="default"/>
      </w:rPr>
    </w:lvl>
    <w:lvl w:ilvl="8" w:tplc="040C0005">
      <w:start w:val="1"/>
      <w:numFmt w:val="bullet"/>
      <w:lvlText w:val=""/>
      <w:lvlJc w:val="left"/>
      <w:pPr>
        <w:ind w:left="6546" w:hanging="360"/>
      </w:pPr>
      <w:rPr>
        <w:rFonts w:ascii="Wingdings" w:hAnsi="Wingdings" w:hint="default"/>
      </w:rPr>
    </w:lvl>
  </w:abstractNum>
  <w:abstractNum w:abstractNumId="52">
    <w:nsid w:val="6DE12329"/>
    <w:multiLevelType w:val="hybridMultilevel"/>
    <w:tmpl w:val="2C6C9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6E6B58E6"/>
    <w:multiLevelType w:val="hybridMultilevel"/>
    <w:tmpl w:val="6A78060A"/>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54">
    <w:nsid w:val="6ED12549"/>
    <w:multiLevelType w:val="hybridMultilevel"/>
    <w:tmpl w:val="4FBEC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F613B2D"/>
    <w:multiLevelType w:val="hybridMultilevel"/>
    <w:tmpl w:val="363C1A10"/>
    <w:lvl w:ilvl="0" w:tplc="70E0E30E">
      <w:start w:val="2"/>
      <w:numFmt w:val="bullet"/>
      <w:lvlText w:val="-"/>
      <w:lvlJc w:val="left"/>
      <w:pPr>
        <w:tabs>
          <w:tab w:val="num" w:pos="360"/>
        </w:tabs>
        <w:ind w:left="360" w:hanging="360"/>
      </w:pPr>
      <w:rPr>
        <w:rFonts w:ascii="Arial" w:eastAsia="SimSun" w:hAnsi="Arial"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56">
    <w:nsid w:val="77E31CC2"/>
    <w:multiLevelType w:val="hybridMultilevel"/>
    <w:tmpl w:val="0EAC559A"/>
    <w:lvl w:ilvl="0" w:tplc="70E0E30E">
      <w:start w:val="1"/>
      <w:numFmt w:val="bullet"/>
      <w:lvlText w:val="-"/>
      <w:lvlJc w:val="left"/>
      <w:pPr>
        <w:tabs>
          <w:tab w:val="num" w:pos="357"/>
        </w:tabs>
        <w:ind w:left="357" w:hanging="360"/>
      </w:pPr>
      <w:rPr>
        <w:rFonts w:ascii="Arial" w:eastAsia="SimSun" w:hAnsi="Arial" w:hint="default"/>
      </w:rPr>
    </w:lvl>
    <w:lvl w:ilvl="1" w:tplc="040C0003">
      <w:start w:val="1"/>
      <w:numFmt w:val="bullet"/>
      <w:lvlText w:val="o"/>
      <w:lvlJc w:val="left"/>
      <w:pPr>
        <w:ind w:left="663" w:hanging="360"/>
      </w:pPr>
      <w:rPr>
        <w:rFonts w:ascii="Courier New" w:hAnsi="Courier New" w:hint="default"/>
      </w:rPr>
    </w:lvl>
    <w:lvl w:ilvl="2" w:tplc="040C0005">
      <w:start w:val="1"/>
      <w:numFmt w:val="bullet"/>
      <w:lvlText w:val=""/>
      <w:lvlJc w:val="left"/>
      <w:pPr>
        <w:ind w:left="1383" w:hanging="360"/>
      </w:pPr>
      <w:rPr>
        <w:rFonts w:ascii="Wingdings" w:hAnsi="Wingdings" w:hint="default"/>
      </w:rPr>
    </w:lvl>
    <w:lvl w:ilvl="3" w:tplc="040C0001">
      <w:start w:val="1"/>
      <w:numFmt w:val="bullet"/>
      <w:lvlText w:val=""/>
      <w:lvlJc w:val="left"/>
      <w:pPr>
        <w:ind w:left="2103" w:hanging="360"/>
      </w:pPr>
      <w:rPr>
        <w:rFonts w:ascii="Symbol" w:hAnsi="Symbol" w:hint="default"/>
      </w:rPr>
    </w:lvl>
    <w:lvl w:ilvl="4" w:tplc="040C0003">
      <w:start w:val="1"/>
      <w:numFmt w:val="bullet"/>
      <w:lvlText w:val="o"/>
      <w:lvlJc w:val="left"/>
      <w:pPr>
        <w:ind w:left="2823" w:hanging="360"/>
      </w:pPr>
      <w:rPr>
        <w:rFonts w:ascii="Courier New" w:hAnsi="Courier New" w:hint="default"/>
      </w:rPr>
    </w:lvl>
    <w:lvl w:ilvl="5" w:tplc="040C0005">
      <w:start w:val="1"/>
      <w:numFmt w:val="bullet"/>
      <w:lvlText w:val=""/>
      <w:lvlJc w:val="left"/>
      <w:pPr>
        <w:ind w:left="3543" w:hanging="360"/>
      </w:pPr>
      <w:rPr>
        <w:rFonts w:ascii="Wingdings" w:hAnsi="Wingdings" w:hint="default"/>
      </w:rPr>
    </w:lvl>
    <w:lvl w:ilvl="6" w:tplc="040C0001">
      <w:start w:val="1"/>
      <w:numFmt w:val="bullet"/>
      <w:lvlText w:val=""/>
      <w:lvlJc w:val="left"/>
      <w:pPr>
        <w:ind w:left="4263" w:hanging="360"/>
      </w:pPr>
      <w:rPr>
        <w:rFonts w:ascii="Symbol" w:hAnsi="Symbol" w:hint="default"/>
      </w:rPr>
    </w:lvl>
    <w:lvl w:ilvl="7" w:tplc="040C0003">
      <w:start w:val="1"/>
      <w:numFmt w:val="bullet"/>
      <w:lvlText w:val="o"/>
      <w:lvlJc w:val="left"/>
      <w:pPr>
        <w:ind w:left="4983" w:hanging="360"/>
      </w:pPr>
      <w:rPr>
        <w:rFonts w:ascii="Courier New" w:hAnsi="Courier New" w:hint="default"/>
      </w:rPr>
    </w:lvl>
    <w:lvl w:ilvl="8" w:tplc="040C0005">
      <w:start w:val="1"/>
      <w:numFmt w:val="bullet"/>
      <w:lvlText w:val=""/>
      <w:lvlJc w:val="left"/>
      <w:pPr>
        <w:ind w:left="5703" w:hanging="360"/>
      </w:pPr>
      <w:rPr>
        <w:rFonts w:ascii="Wingdings" w:hAnsi="Wingdings" w:hint="default"/>
      </w:rPr>
    </w:lvl>
  </w:abstractNum>
  <w:abstractNum w:abstractNumId="57">
    <w:nsid w:val="7A001ED2"/>
    <w:multiLevelType w:val="hybridMultilevel"/>
    <w:tmpl w:val="33A823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BF409A0"/>
    <w:multiLevelType w:val="hybridMultilevel"/>
    <w:tmpl w:val="FF6C958A"/>
    <w:lvl w:ilvl="0" w:tplc="70E0E30E">
      <w:start w:val="1"/>
      <w:numFmt w:val="bullet"/>
      <w:lvlText w:val="-"/>
      <w:lvlJc w:val="left"/>
      <w:pPr>
        <w:tabs>
          <w:tab w:val="num" w:pos="360"/>
        </w:tabs>
        <w:ind w:left="360" w:hanging="360"/>
      </w:pPr>
      <w:rPr>
        <w:rFonts w:ascii="Arial" w:eastAsia="SimSun" w:hAnsi="Arial" w:hint="default"/>
      </w:rPr>
    </w:lvl>
    <w:lvl w:ilvl="1" w:tplc="040C0003">
      <w:start w:val="1"/>
      <w:numFmt w:val="bullet"/>
      <w:lvlText w:val="o"/>
      <w:lvlJc w:val="left"/>
      <w:pPr>
        <w:ind w:left="732" w:hanging="360"/>
      </w:pPr>
      <w:rPr>
        <w:rFonts w:ascii="Courier New" w:hAnsi="Courier New" w:hint="default"/>
      </w:rPr>
    </w:lvl>
    <w:lvl w:ilvl="2" w:tplc="040C0005">
      <w:start w:val="1"/>
      <w:numFmt w:val="bullet"/>
      <w:lvlText w:val=""/>
      <w:lvlJc w:val="left"/>
      <w:pPr>
        <w:ind w:left="1452" w:hanging="360"/>
      </w:pPr>
      <w:rPr>
        <w:rFonts w:ascii="Wingdings" w:hAnsi="Wingdings" w:hint="default"/>
      </w:rPr>
    </w:lvl>
    <w:lvl w:ilvl="3" w:tplc="040C0001">
      <w:start w:val="1"/>
      <w:numFmt w:val="bullet"/>
      <w:lvlText w:val=""/>
      <w:lvlJc w:val="left"/>
      <w:pPr>
        <w:ind w:left="2172" w:hanging="360"/>
      </w:pPr>
      <w:rPr>
        <w:rFonts w:ascii="Symbol" w:hAnsi="Symbol" w:hint="default"/>
      </w:rPr>
    </w:lvl>
    <w:lvl w:ilvl="4" w:tplc="040C0003">
      <w:start w:val="1"/>
      <w:numFmt w:val="bullet"/>
      <w:lvlText w:val="o"/>
      <w:lvlJc w:val="left"/>
      <w:pPr>
        <w:ind w:left="2892" w:hanging="360"/>
      </w:pPr>
      <w:rPr>
        <w:rFonts w:ascii="Courier New" w:hAnsi="Courier New" w:hint="default"/>
      </w:rPr>
    </w:lvl>
    <w:lvl w:ilvl="5" w:tplc="040C0005">
      <w:start w:val="1"/>
      <w:numFmt w:val="bullet"/>
      <w:lvlText w:val=""/>
      <w:lvlJc w:val="left"/>
      <w:pPr>
        <w:ind w:left="3612" w:hanging="360"/>
      </w:pPr>
      <w:rPr>
        <w:rFonts w:ascii="Wingdings" w:hAnsi="Wingdings" w:hint="default"/>
      </w:rPr>
    </w:lvl>
    <w:lvl w:ilvl="6" w:tplc="040C0001">
      <w:start w:val="1"/>
      <w:numFmt w:val="bullet"/>
      <w:lvlText w:val=""/>
      <w:lvlJc w:val="left"/>
      <w:pPr>
        <w:ind w:left="4332" w:hanging="360"/>
      </w:pPr>
      <w:rPr>
        <w:rFonts w:ascii="Symbol" w:hAnsi="Symbol" w:hint="default"/>
      </w:rPr>
    </w:lvl>
    <w:lvl w:ilvl="7" w:tplc="040C0003">
      <w:start w:val="1"/>
      <w:numFmt w:val="bullet"/>
      <w:lvlText w:val="o"/>
      <w:lvlJc w:val="left"/>
      <w:pPr>
        <w:ind w:left="5052" w:hanging="360"/>
      </w:pPr>
      <w:rPr>
        <w:rFonts w:ascii="Courier New" w:hAnsi="Courier New" w:hint="default"/>
      </w:rPr>
    </w:lvl>
    <w:lvl w:ilvl="8" w:tplc="040C0005">
      <w:start w:val="1"/>
      <w:numFmt w:val="bullet"/>
      <w:lvlText w:val=""/>
      <w:lvlJc w:val="left"/>
      <w:pPr>
        <w:ind w:left="5772" w:hanging="360"/>
      </w:pPr>
      <w:rPr>
        <w:rFonts w:ascii="Wingdings" w:hAnsi="Wingdings" w:hint="default"/>
      </w:rPr>
    </w:lvl>
  </w:abstractNum>
  <w:abstractNum w:abstractNumId="59">
    <w:nsid w:val="7C466B33"/>
    <w:multiLevelType w:val="hybridMultilevel"/>
    <w:tmpl w:val="940895B6"/>
    <w:lvl w:ilvl="0" w:tplc="70E0E30E">
      <w:start w:val="1"/>
      <w:numFmt w:val="bullet"/>
      <w:lvlText w:val="-"/>
      <w:lvlJc w:val="left"/>
      <w:pPr>
        <w:tabs>
          <w:tab w:val="num" w:pos="360"/>
        </w:tabs>
        <w:ind w:left="360" w:hanging="360"/>
      </w:pPr>
      <w:rPr>
        <w:rFonts w:ascii="Arial" w:eastAsia="SimSun" w:hAnsi="Arial" w:hint="default"/>
      </w:rPr>
    </w:lvl>
    <w:lvl w:ilvl="1" w:tplc="040C0003">
      <w:start w:val="1"/>
      <w:numFmt w:val="bullet"/>
      <w:lvlText w:val="o"/>
      <w:lvlJc w:val="left"/>
      <w:pPr>
        <w:ind w:left="732" w:hanging="360"/>
      </w:pPr>
      <w:rPr>
        <w:rFonts w:ascii="Courier New" w:hAnsi="Courier New" w:hint="default"/>
      </w:rPr>
    </w:lvl>
    <w:lvl w:ilvl="2" w:tplc="040C0005">
      <w:start w:val="1"/>
      <w:numFmt w:val="bullet"/>
      <w:lvlText w:val=""/>
      <w:lvlJc w:val="left"/>
      <w:pPr>
        <w:ind w:left="1452" w:hanging="360"/>
      </w:pPr>
      <w:rPr>
        <w:rFonts w:ascii="Wingdings" w:hAnsi="Wingdings" w:hint="default"/>
      </w:rPr>
    </w:lvl>
    <w:lvl w:ilvl="3" w:tplc="040C0001">
      <w:start w:val="1"/>
      <w:numFmt w:val="bullet"/>
      <w:lvlText w:val=""/>
      <w:lvlJc w:val="left"/>
      <w:pPr>
        <w:ind w:left="2172" w:hanging="360"/>
      </w:pPr>
      <w:rPr>
        <w:rFonts w:ascii="Symbol" w:hAnsi="Symbol" w:hint="default"/>
      </w:rPr>
    </w:lvl>
    <w:lvl w:ilvl="4" w:tplc="040C0003">
      <w:start w:val="1"/>
      <w:numFmt w:val="bullet"/>
      <w:lvlText w:val="o"/>
      <w:lvlJc w:val="left"/>
      <w:pPr>
        <w:ind w:left="2892" w:hanging="360"/>
      </w:pPr>
      <w:rPr>
        <w:rFonts w:ascii="Courier New" w:hAnsi="Courier New" w:hint="default"/>
      </w:rPr>
    </w:lvl>
    <w:lvl w:ilvl="5" w:tplc="040C0005">
      <w:start w:val="1"/>
      <w:numFmt w:val="bullet"/>
      <w:lvlText w:val=""/>
      <w:lvlJc w:val="left"/>
      <w:pPr>
        <w:ind w:left="3612" w:hanging="360"/>
      </w:pPr>
      <w:rPr>
        <w:rFonts w:ascii="Wingdings" w:hAnsi="Wingdings" w:hint="default"/>
      </w:rPr>
    </w:lvl>
    <w:lvl w:ilvl="6" w:tplc="040C0001">
      <w:start w:val="1"/>
      <w:numFmt w:val="bullet"/>
      <w:lvlText w:val=""/>
      <w:lvlJc w:val="left"/>
      <w:pPr>
        <w:ind w:left="4332" w:hanging="360"/>
      </w:pPr>
      <w:rPr>
        <w:rFonts w:ascii="Symbol" w:hAnsi="Symbol" w:hint="default"/>
      </w:rPr>
    </w:lvl>
    <w:lvl w:ilvl="7" w:tplc="040C0003">
      <w:start w:val="1"/>
      <w:numFmt w:val="bullet"/>
      <w:lvlText w:val="o"/>
      <w:lvlJc w:val="left"/>
      <w:pPr>
        <w:ind w:left="5052" w:hanging="360"/>
      </w:pPr>
      <w:rPr>
        <w:rFonts w:ascii="Courier New" w:hAnsi="Courier New" w:hint="default"/>
      </w:rPr>
    </w:lvl>
    <w:lvl w:ilvl="8" w:tplc="040C0005">
      <w:start w:val="1"/>
      <w:numFmt w:val="bullet"/>
      <w:lvlText w:val=""/>
      <w:lvlJc w:val="left"/>
      <w:pPr>
        <w:ind w:left="5772" w:hanging="360"/>
      </w:pPr>
      <w:rPr>
        <w:rFonts w:ascii="Wingdings" w:hAnsi="Wingdings" w:hint="default"/>
      </w:rPr>
    </w:lvl>
  </w:abstractNum>
  <w:abstractNum w:abstractNumId="60">
    <w:nsid w:val="7CCC6CF0"/>
    <w:multiLevelType w:val="hybridMultilevel"/>
    <w:tmpl w:val="EEAE416C"/>
    <w:lvl w:ilvl="0" w:tplc="70E0E30E">
      <w:start w:val="1"/>
      <w:numFmt w:val="bullet"/>
      <w:lvlText w:val="-"/>
      <w:lvlJc w:val="left"/>
      <w:pPr>
        <w:tabs>
          <w:tab w:val="num" w:pos="360"/>
        </w:tabs>
        <w:ind w:left="360" w:hanging="360"/>
      </w:pPr>
      <w:rPr>
        <w:rFonts w:ascii="Arial" w:eastAsia="SimSun" w:hAnsi="Arial" w:hint="default"/>
      </w:rPr>
    </w:lvl>
    <w:lvl w:ilvl="1" w:tplc="040C0003">
      <w:start w:val="1"/>
      <w:numFmt w:val="bullet"/>
      <w:lvlText w:val="o"/>
      <w:lvlJc w:val="left"/>
      <w:pPr>
        <w:ind w:left="732" w:hanging="360"/>
      </w:pPr>
      <w:rPr>
        <w:rFonts w:ascii="Courier New" w:hAnsi="Courier New" w:hint="default"/>
      </w:rPr>
    </w:lvl>
    <w:lvl w:ilvl="2" w:tplc="040C0005">
      <w:start w:val="1"/>
      <w:numFmt w:val="bullet"/>
      <w:lvlText w:val=""/>
      <w:lvlJc w:val="left"/>
      <w:pPr>
        <w:ind w:left="1452" w:hanging="360"/>
      </w:pPr>
      <w:rPr>
        <w:rFonts w:ascii="Wingdings" w:hAnsi="Wingdings" w:hint="default"/>
      </w:rPr>
    </w:lvl>
    <w:lvl w:ilvl="3" w:tplc="040C0001">
      <w:start w:val="1"/>
      <w:numFmt w:val="bullet"/>
      <w:lvlText w:val=""/>
      <w:lvlJc w:val="left"/>
      <w:pPr>
        <w:ind w:left="2172" w:hanging="360"/>
      </w:pPr>
      <w:rPr>
        <w:rFonts w:ascii="Symbol" w:hAnsi="Symbol" w:hint="default"/>
      </w:rPr>
    </w:lvl>
    <w:lvl w:ilvl="4" w:tplc="040C0003">
      <w:start w:val="1"/>
      <w:numFmt w:val="bullet"/>
      <w:lvlText w:val="o"/>
      <w:lvlJc w:val="left"/>
      <w:pPr>
        <w:ind w:left="2892" w:hanging="360"/>
      </w:pPr>
      <w:rPr>
        <w:rFonts w:ascii="Courier New" w:hAnsi="Courier New" w:hint="default"/>
      </w:rPr>
    </w:lvl>
    <w:lvl w:ilvl="5" w:tplc="040C0005">
      <w:start w:val="1"/>
      <w:numFmt w:val="bullet"/>
      <w:lvlText w:val=""/>
      <w:lvlJc w:val="left"/>
      <w:pPr>
        <w:ind w:left="3612" w:hanging="360"/>
      </w:pPr>
      <w:rPr>
        <w:rFonts w:ascii="Wingdings" w:hAnsi="Wingdings" w:hint="default"/>
      </w:rPr>
    </w:lvl>
    <w:lvl w:ilvl="6" w:tplc="040C0001">
      <w:start w:val="1"/>
      <w:numFmt w:val="bullet"/>
      <w:lvlText w:val=""/>
      <w:lvlJc w:val="left"/>
      <w:pPr>
        <w:ind w:left="4332" w:hanging="360"/>
      </w:pPr>
      <w:rPr>
        <w:rFonts w:ascii="Symbol" w:hAnsi="Symbol" w:hint="default"/>
      </w:rPr>
    </w:lvl>
    <w:lvl w:ilvl="7" w:tplc="040C0003">
      <w:start w:val="1"/>
      <w:numFmt w:val="bullet"/>
      <w:lvlText w:val="o"/>
      <w:lvlJc w:val="left"/>
      <w:pPr>
        <w:ind w:left="5052" w:hanging="360"/>
      </w:pPr>
      <w:rPr>
        <w:rFonts w:ascii="Courier New" w:hAnsi="Courier New" w:hint="default"/>
      </w:rPr>
    </w:lvl>
    <w:lvl w:ilvl="8" w:tplc="040C0005">
      <w:start w:val="1"/>
      <w:numFmt w:val="bullet"/>
      <w:lvlText w:val=""/>
      <w:lvlJc w:val="left"/>
      <w:pPr>
        <w:ind w:left="5772" w:hanging="360"/>
      </w:pPr>
      <w:rPr>
        <w:rFonts w:ascii="Wingdings" w:hAnsi="Wingdings" w:hint="default"/>
      </w:rPr>
    </w:lvl>
  </w:abstractNum>
  <w:abstractNum w:abstractNumId="61">
    <w:nsid w:val="7DB31814"/>
    <w:multiLevelType w:val="hybridMultilevel"/>
    <w:tmpl w:val="CA189B16"/>
    <w:lvl w:ilvl="0" w:tplc="70E0E30E">
      <w:start w:val="1"/>
      <w:numFmt w:val="bullet"/>
      <w:lvlText w:val="-"/>
      <w:lvlJc w:val="left"/>
      <w:pPr>
        <w:tabs>
          <w:tab w:val="num" w:pos="1068"/>
        </w:tabs>
        <w:ind w:left="1068" w:hanging="360"/>
      </w:pPr>
      <w:rPr>
        <w:rFonts w:ascii="Arial" w:eastAsia="SimSun" w:hAnsi="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num w:numId="1">
    <w:abstractNumId w:val="55"/>
  </w:num>
  <w:num w:numId="2">
    <w:abstractNumId w:val="4"/>
  </w:num>
  <w:num w:numId="3">
    <w:abstractNumId w:val="21"/>
  </w:num>
  <w:num w:numId="4">
    <w:abstractNumId w:val="44"/>
  </w:num>
  <w:num w:numId="5">
    <w:abstractNumId w:val="49"/>
  </w:num>
  <w:num w:numId="6">
    <w:abstractNumId w:val="10"/>
  </w:num>
  <w:num w:numId="7">
    <w:abstractNumId w:val="61"/>
  </w:num>
  <w:num w:numId="8">
    <w:abstractNumId w:val="58"/>
  </w:num>
  <w:num w:numId="9">
    <w:abstractNumId w:val="1"/>
  </w:num>
  <w:num w:numId="10">
    <w:abstractNumId w:val="25"/>
  </w:num>
  <w:num w:numId="11">
    <w:abstractNumId w:val="2"/>
  </w:num>
  <w:num w:numId="12">
    <w:abstractNumId w:val="39"/>
  </w:num>
  <w:num w:numId="13">
    <w:abstractNumId w:val="51"/>
  </w:num>
  <w:num w:numId="14">
    <w:abstractNumId w:val="37"/>
  </w:num>
  <w:num w:numId="15">
    <w:abstractNumId w:val="60"/>
  </w:num>
  <w:num w:numId="16">
    <w:abstractNumId w:val="59"/>
  </w:num>
  <w:num w:numId="17">
    <w:abstractNumId w:val="3"/>
  </w:num>
  <w:num w:numId="18">
    <w:abstractNumId w:val="9"/>
  </w:num>
  <w:num w:numId="19">
    <w:abstractNumId w:val="35"/>
  </w:num>
  <w:num w:numId="20">
    <w:abstractNumId w:val="29"/>
  </w:num>
  <w:num w:numId="21">
    <w:abstractNumId w:val="28"/>
  </w:num>
  <w:num w:numId="22">
    <w:abstractNumId w:val="17"/>
  </w:num>
  <w:num w:numId="23">
    <w:abstractNumId w:val="56"/>
  </w:num>
  <w:num w:numId="24">
    <w:abstractNumId w:val="42"/>
  </w:num>
  <w:num w:numId="25">
    <w:abstractNumId w:val="24"/>
  </w:num>
  <w:num w:numId="26">
    <w:abstractNumId w:val="43"/>
  </w:num>
  <w:num w:numId="27">
    <w:abstractNumId w:val="36"/>
  </w:num>
  <w:num w:numId="28">
    <w:abstractNumId w:val="46"/>
  </w:num>
  <w:num w:numId="29">
    <w:abstractNumId w:val="16"/>
  </w:num>
  <w:num w:numId="30">
    <w:abstractNumId w:val="48"/>
  </w:num>
  <w:num w:numId="31">
    <w:abstractNumId w:val="26"/>
  </w:num>
  <w:num w:numId="32">
    <w:abstractNumId w:val="32"/>
  </w:num>
  <w:num w:numId="33">
    <w:abstractNumId w:val="40"/>
  </w:num>
  <w:num w:numId="34">
    <w:abstractNumId w:val="11"/>
  </w:num>
  <w:num w:numId="35">
    <w:abstractNumId w:val="15"/>
  </w:num>
  <w:num w:numId="36">
    <w:abstractNumId w:val="34"/>
  </w:num>
  <w:num w:numId="37">
    <w:abstractNumId w:val="19"/>
  </w:num>
  <w:num w:numId="38">
    <w:abstractNumId w:val="0"/>
  </w:num>
  <w:num w:numId="39">
    <w:abstractNumId w:val="54"/>
  </w:num>
  <w:num w:numId="40">
    <w:abstractNumId w:val="50"/>
  </w:num>
  <w:num w:numId="41">
    <w:abstractNumId w:val="7"/>
  </w:num>
  <w:num w:numId="42">
    <w:abstractNumId w:val="52"/>
  </w:num>
  <w:num w:numId="43">
    <w:abstractNumId w:val="33"/>
  </w:num>
  <w:num w:numId="44">
    <w:abstractNumId w:val="6"/>
  </w:num>
  <w:num w:numId="45">
    <w:abstractNumId w:val="45"/>
  </w:num>
  <w:num w:numId="46">
    <w:abstractNumId w:val="8"/>
  </w:num>
  <w:num w:numId="47">
    <w:abstractNumId w:val="57"/>
  </w:num>
  <w:num w:numId="48">
    <w:abstractNumId w:val="20"/>
  </w:num>
  <w:num w:numId="49">
    <w:abstractNumId w:val="38"/>
  </w:num>
  <w:num w:numId="50">
    <w:abstractNumId w:val="22"/>
  </w:num>
  <w:num w:numId="51">
    <w:abstractNumId w:val="5"/>
  </w:num>
  <w:num w:numId="52">
    <w:abstractNumId w:val="41"/>
  </w:num>
  <w:num w:numId="53">
    <w:abstractNumId w:val="31"/>
  </w:num>
  <w:num w:numId="54">
    <w:abstractNumId w:val="27"/>
  </w:num>
  <w:num w:numId="55">
    <w:abstractNumId w:val="23"/>
  </w:num>
  <w:num w:numId="56">
    <w:abstractNumId w:val="18"/>
  </w:num>
  <w:num w:numId="57">
    <w:abstractNumId w:val="30"/>
  </w:num>
  <w:num w:numId="58">
    <w:abstractNumId w:val="53"/>
  </w:num>
  <w:num w:numId="59">
    <w:abstractNumId w:val="12"/>
  </w:num>
  <w:num w:numId="60">
    <w:abstractNumId w:val="14"/>
  </w:num>
  <w:num w:numId="61">
    <w:abstractNumId w:val="13"/>
  </w:num>
  <w:num w:numId="62">
    <w:abstractNumId w:val="47"/>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9C34A8"/>
    <w:rsid w:val="00035663"/>
    <w:rsid w:val="0004161D"/>
    <w:rsid w:val="00045B5A"/>
    <w:rsid w:val="00063F7F"/>
    <w:rsid w:val="00080658"/>
    <w:rsid w:val="00080F05"/>
    <w:rsid w:val="000B4523"/>
    <w:rsid w:val="000F2230"/>
    <w:rsid w:val="0010329B"/>
    <w:rsid w:val="001311C4"/>
    <w:rsid w:val="001A70FA"/>
    <w:rsid w:val="001B7FFD"/>
    <w:rsid w:val="001C3D3A"/>
    <w:rsid w:val="001D3E65"/>
    <w:rsid w:val="001E30F0"/>
    <w:rsid w:val="001F0887"/>
    <w:rsid w:val="00203238"/>
    <w:rsid w:val="00205B56"/>
    <w:rsid w:val="002117CD"/>
    <w:rsid w:val="002333C3"/>
    <w:rsid w:val="00246EFC"/>
    <w:rsid w:val="0026373A"/>
    <w:rsid w:val="002654A4"/>
    <w:rsid w:val="002753C2"/>
    <w:rsid w:val="00275914"/>
    <w:rsid w:val="002B46B4"/>
    <w:rsid w:val="002B7FA1"/>
    <w:rsid w:val="002C1872"/>
    <w:rsid w:val="002D7F90"/>
    <w:rsid w:val="002E6643"/>
    <w:rsid w:val="00310AAB"/>
    <w:rsid w:val="0038246E"/>
    <w:rsid w:val="00386872"/>
    <w:rsid w:val="003E4A45"/>
    <w:rsid w:val="00417BFD"/>
    <w:rsid w:val="00447D37"/>
    <w:rsid w:val="00452E83"/>
    <w:rsid w:val="004A2592"/>
    <w:rsid w:val="004B41C5"/>
    <w:rsid w:val="004C2D7E"/>
    <w:rsid w:val="00523C37"/>
    <w:rsid w:val="00562312"/>
    <w:rsid w:val="00565456"/>
    <w:rsid w:val="005A0904"/>
    <w:rsid w:val="005A4A0C"/>
    <w:rsid w:val="005B29CF"/>
    <w:rsid w:val="005C3F22"/>
    <w:rsid w:val="005E57D4"/>
    <w:rsid w:val="006079D7"/>
    <w:rsid w:val="00614B49"/>
    <w:rsid w:val="00625940"/>
    <w:rsid w:val="00627635"/>
    <w:rsid w:val="00640723"/>
    <w:rsid w:val="00653C92"/>
    <w:rsid w:val="0065699B"/>
    <w:rsid w:val="006A10BE"/>
    <w:rsid w:val="006A5804"/>
    <w:rsid w:val="006B7D73"/>
    <w:rsid w:val="006C5F48"/>
    <w:rsid w:val="006F1530"/>
    <w:rsid w:val="00702CBB"/>
    <w:rsid w:val="00722166"/>
    <w:rsid w:val="00723DDE"/>
    <w:rsid w:val="007254BA"/>
    <w:rsid w:val="007314FE"/>
    <w:rsid w:val="00737955"/>
    <w:rsid w:val="007430EB"/>
    <w:rsid w:val="00756540"/>
    <w:rsid w:val="007B2B1A"/>
    <w:rsid w:val="007C1FAE"/>
    <w:rsid w:val="007C2C82"/>
    <w:rsid w:val="007C7A9A"/>
    <w:rsid w:val="007C7F99"/>
    <w:rsid w:val="007E17CC"/>
    <w:rsid w:val="007E5AC8"/>
    <w:rsid w:val="008249F0"/>
    <w:rsid w:val="00842A1A"/>
    <w:rsid w:val="008A6219"/>
    <w:rsid w:val="008C0817"/>
    <w:rsid w:val="008C39EF"/>
    <w:rsid w:val="008D2C69"/>
    <w:rsid w:val="008F2C26"/>
    <w:rsid w:val="0090461A"/>
    <w:rsid w:val="009048AE"/>
    <w:rsid w:val="009202D1"/>
    <w:rsid w:val="0092286C"/>
    <w:rsid w:val="009A0B42"/>
    <w:rsid w:val="009C34A8"/>
    <w:rsid w:val="009D4ACC"/>
    <w:rsid w:val="00A00922"/>
    <w:rsid w:val="00A02531"/>
    <w:rsid w:val="00A0270A"/>
    <w:rsid w:val="00A33641"/>
    <w:rsid w:val="00A80C8E"/>
    <w:rsid w:val="00A927B1"/>
    <w:rsid w:val="00AA4308"/>
    <w:rsid w:val="00AD285B"/>
    <w:rsid w:val="00B54332"/>
    <w:rsid w:val="00B70F04"/>
    <w:rsid w:val="00B959B0"/>
    <w:rsid w:val="00BA11B7"/>
    <w:rsid w:val="00BB187A"/>
    <w:rsid w:val="00BB2C6E"/>
    <w:rsid w:val="00BB76CF"/>
    <w:rsid w:val="00BC7BCF"/>
    <w:rsid w:val="00BD4CC2"/>
    <w:rsid w:val="00C016D8"/>
    <w:rsid w:val="00C02698"/>
    <w:rsid w:val="00C40C54"/>
    <w:rsid w:val="00C55FEE"/>
    <w:rsid w:val="00C6051B"/>
    <w:rsid w:val="00CD1E4E"/>
    <w:rsid w:val="00CD4B0D"/>
    <w:rsid w:val="00CF7A11"/>
    <w:rsid w:val="00D07235"/>
    <w:rsid w:val="00D11E03"/>
    <w:rsid w:val="00D1333E"/>
    <w:rsid w:val="00D36CCD"/>
    <w:rsid w:val="00D47C61"/>
    <w:rsid w:val="00D61C55"/>
    <w:rsid w:val="00D81C3D"/>
    <w:rsid w:val="00D852B1"/>
    <w:rsid w:val="00D925EB"/>
    <w:rsid w:val="00DB0A8B"/>
    <w:rsid w:val="00DB4C63"/>
    <w:rsid w:val="00DF007D"/>
    <w:rsid w:val="00E0271C"/>
    <w:rsid w:val="00E103D3"/>
    <w:rsid w:val="00E133FE"/>
    <w:rsid w:val="00E175C0"/>
    <w:rsid w:val="00E23333"/>
    <w:rsid w:val="00E42B97"/>
    <w:rsid w:val="00E61276"/>
    <w:rsid w:val="00E678DE"/>
    <w:rsid w:val="00E81D4B"/>
    <w:rsid w:val="00E9797A"/>
    <w:rsid w:val="00EB49C3"/>
    <w:rsid w:val="00EC25DE"/>
    <w:rsid w:val="00EC33E1"/>
    <w:rsid w:val="00EC3E46"/>
    <w:rsid w:val="00ED178C"/>
    <w:rsid w:val="00EF066B"/>
    <w:rsid w:val="00F13DCA"/>
    <w:rsid w:val="00F35E45"/>
    <w:rsid w:val="00F44293"/>
    <w:rsid w:val="00F56F1D"/>
    <w:rsid w:val="00F73BAA"/>
    <w:rsid w:val="00F84C7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4A8"/>
    <w:rPr>
      <w:rFonts w:ascii="Arial" w:eastAsia="SimSun" w:hAnsi="Arial" w:cs="Arial"/>
      <w:sz w:val="22"/>
      <w:szCs w:val="22"/>
      <w:lang w:eastAsia="zh-CN"/>
    </w:rPr>
  </w:style>
  <w:style w:type="paragraph" w:styleId="Heading1">
    <w:name w:val="heading 1"/>
    <w:basedOn w:val="Normal"/>
    <w:next w:val="Normal"/>
    <w:link w:val="Heading1Char"/>
    <w:uiPriority w:val="99"/>
    <w:qFormat/>
    <w:rsid w:val="009C34A8"/>
    <w:pPr>
      <w:keepNext/>
      <w:spacing w:before="240" w:after="60"/>
      <w:outlineLvl w:val="0"/>
    </w:pPr>
    <w:rPr>
      <w:b/>
      <w:bCs/>
      <w:kern w:val="32"/>
      <w:sz w:val="32"/>
      <w:szCs w:val="32"/>
    </w:rPr>
  </w:style>
  <w:style w:type="paragraph" w:styleId="Heading2">
    <w:name w:val="heading 2"/>
    <w:basedOn w:val="Normal"/>
    <w:next w:val="Normal"/>
    <w:link w:val="Heading2Char"/>
    <w:uiPriority w:val="99"/>
    <w:qFormat/>
    <w:rsid w:val="009C34A8"/>
    <w:pPr>
      <w:keepNext/>
      <w:spacing w:before="240" w:after="60"/>
      <w:outlineLvl w:val="1"/>
    </w:pPr>
    <w:rPr>
      <w:b/>
      <w:bCs/>
      <w:i/>
      <w:iCs/>
      <w:sz w:val="28"/>
      <w:szCs w:val="28"/>
    </w:rPr>
  </w:style>
  <w:style w:type="paragraph" w:styleId="Heading3">
    <w:name w:val="heading 3"/>
    <w:basedOn w:val="Normal"/>
    <w:next w:val="Normal"/>
    <w:link w:val="Heading3Char"/>
    <w:uiPriority w:val="99"/>
    <w:qFormat/>
    <w:rsid w:val="009C34A8"/>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C34A8"/>
    <w:rPr>
      <w:rFonts w:ascii="Arial" w:eastAsia="SimSun" w:hAnsi="Arial" w:cs="Arial"/>
      <w:b/>
      <w:bCs/>
      <w:kern w:val="32"/>
      <w:sz w:val="32"/>
      <w:szCs w:val="32"/>
      <w:lang w:eastAsia="zh-CN"/>
    </w:rPr>
  </w:style>
  <w:style w:type="character" w:customStyle="1" w:styleId="Heading2Char">
    <w:name w:val="Heading 2 Char"/>
    <w:basedOn w:val="DefaultParagraphFont"/>
    <w:link w:val="Heading2"/>
    <w:uiPriority w:val="99"/>
    <w:rsid w:val="009C34A8"/>
    <w:rPr>
      <w:rFonts w:ascii="Arial" w:eastAsia="SimSun" w:hAnsi="Arial" w:cs="Arial"/>
      <w:b/>
      <w:bCs/>
      <w:i/>
      <w:iCs/>
      <w:sz w:val="28"/>
      <w:szCs w:val="28"/>
      <w:lang w:eastAsia="zh-CN"/>
    </w:rPr>
  </w:style>
  <w:style w:type="character" w:customStyle="1" w:styleId="Heading3Char">
    <w:name w:val="Heading 3 Char"/>
    <w:basedOn w:val="DefaultParagraphFont"/>
    <w:link w:val="Heading3"/>
    <w:uiPriority w:val="99"/>
    <w:rsid w:val="009C34A8"/>
    <w:rPr>
      <w:rFonts w:ascii="Arial" w:eastAsia="SimSun" w:hAnsi="Arial" w:cs="Arial"/>
      <w:b/>
      <w:bCs/>
      <w:sz w:val="26"/>
      <w:szCs w:val="26"/>
      <w:lang w:eastAsia="zh-CN"/>
    </w:rPr>
  </w:style>
  <w:style w:type="paragraph" w:styleId="FootnoteText">
    <w:name w:val="footnote text"/>
    <w:basedOn w:val="Normal"/>
    <w:link w:val="FootnoteTextChar"/>
    <w:semiHidden/>
    <w:rsid w:val="009C34A8"/>
    <w:rPr>
      <w:rFonts w:cs="Times New Roman"/>
      <w:sz w:val="20"/>
      <w:szCs w:val="20"/>
    </w:rPr>
  </w:style>
  <w:style w:type="character" w:customStyle="1" w:styleId="FootnoteTextChar">
    <w:name w:val="Footnote Text Char"/>
    <w:basedOn w:val="DefaultParagraphFont"/>
    <w:link w:val="FootnoteText"/>
    <w:semiHidden/>
    <w:rsid w:val="009C34A8"/>
    <w:rPr>
      <w:rFonts w:ascii="Arial" w:eastAsia="SimSun" w:hAnsi="Arial" w:cs="Times New Roman"/>
      <w:sz w:val="20"/>
      <w:szCs w:val="20"/>
      <w:lang w:eastAsia="zh-CN"/>
    </w:rPr>
  </w:style>
  <w:style w:type="character" w:styleId="FootnoteReference">
    <w:name w:val="footnote reference"/>
    <w:aliases w:val="ftref"/>
    <w:semiHidden/>
    <w:rsid w:val="009C34A8"/>
    <w:rPr>
      <w:rFonts w:cs="Times New Roman"/>
      <w:vertAlign w:val="superscript"/>
    </w:rPr>
  </w:style>
  <w:style w:type="table" w:styleId="TableGrid">
    <w:name w:val="Table Grid"/>
    <w:basedOn w:val="TableNormal"/>
    <w:uiPriority w:val="59"/>
    <w:rsid w:val="009C34A8"/>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9C34A8"/>
    <w:pPr>
      <w:tabs>
        <w:tab w:val="center" w:pos="4536"/>
        <w:tab w:val="right" w:pos="9072"/>
      </w:tabs>
    </w:pPr>
  </w:style>
  <w:style w:type="character" w:customStyle="1" w:styleId="FooterChar">
    <w:name w:val="Footer Char"/>
    <w:basedOn w:val="DefaultParagraphFont"/>
    <w:link w:val="Footer"/>
    <w:uiPriority w:val="99"/>
    <w:rsid w:val="009C34A8"/>
    <w:rPr>
      <w:rFonts w:ascii="Arial" w:eastAsia="SimSun" w:hAnsi="Arial" w:cs="Arial"/>
      <w:sz w:val="22"/>
      <w:szCs w:val="22"/>
      <w:lang w:eastAsia="zh-CN"/>
    </w:rPr>
  </w:style>
  <w:style w:type="character" w:styleId="PageNumber">
    <w:name w:val="page number"/>
    <w:uiPriority w:val="99"/>
    <w:rsid w:val="009C34A8"/>
    <w:rPr>
      <w:rFonts w:cs="Times New Roman"/>
    </w:rPr>
  </w:style>
  <w:style w:type="paragraph" w:styleId="BalloonText">
    <w:name w:val="Balloon Text"/>
    <w:basedOn w:val="Normal"/>
    <w:link w:val="BalloonTextChar"/>
    <w:uiPriority w:val="99"/>
    <w:semiHidden/>
    <w:rsid w:val="009C34A8"/>
    <w:rPr>
      <w:rFonts w:ascii="Tahoma" w:hAnsi="Tahoma" w:cs="Times New Roman"/>
      <w:sz w:val="16"/>
      <w:szCs w:val="16"/>
    </w:rPr>
  </w:style>
  <w:style w:type="character" w:customStyle="1" w:styleId="BalloonTextChar">
    <w:name w:val="Balloon Text Char"/>
    <w:basedOn w:val="DefaultParagraphFont"/>
    <w:link w:val="BalloonText"/>
    <w:uiPriority w:val="99"/>
    <w:semiHidden/>
    <w:rsid w:val="009C34A8"/>
    <w:rPr>
      <w:rFonts w:ascii="Tahoma" w:eastAsia="SimSun" w:hAnsi="Tahoma" w:cs="Times New Roman"/>
      <w:sz w:val="16"/>
      <w:szCs w:val="16"/>
      <w:lang w:eastAsia="zh-CN"/>
    </w:rPr>
  </w:style>
  <w:style w:type="character" w:styleId="CommentReference">
    <w:name w:val="annotation reference"/>
    <w:uiPriority w:val="99"/>
    <w:semiHidden/>
    <w:rsid w:val="009C34A8"/>
    <w:rPr>
      <w:rFonts w:cs="Times New Roman"/>
      <w:sz w:val="16"/>
    </w:rPr>
  </w:style>
  <w:style w:type="paragraph" w:styleId="CommentText">
    <w:name w:val="annotation text"/>
    <w:basedOn w:val="Normal"/>
    <w:link w:val="CommentTextChar"/>
    <w:uiPriority w:val="99"/>
    <w:semiHidden/>
    <w:rsid w:val="009C34A8"/>
    <w:rPr>
      <w:rFonts w:cs="Times New Roman"/>
      <w:sz w:val="20"/>
      <w:szCs w:val="20"/>
    </w:rPr>
  </w:style>
  <w:style w:type="character" w:customStyle="1" w:styleId="CommentTextChar">
    <w:name w:val="Comment Text Char"/>
    <w:basedOn w:val="DefaultParagraphFont"/>
    <w:link w:val="CommentText"/>
    <w:uiPriority w:val="99"/>
    <w:semiHidden/>
    <w:rsid w:val="009C34A8"/>
    <w:rPr>
      <w:rFonts w:ascii="Arial" w:eastAsia="SimSun" w:hAnsi="Arial" w:cs="Times New Roman"/>
      <w:sz w:val="20"/>
      <w:szCs w:val="20"/>
      <w:lang w:eastAsia="zh-CN"/>
    </w:rPr>
  </w:style>
  <w:style w:type="paragraph" w:styleId="CommentSubject">
    <w:name w:val="annotation subject"/>
    <w:aliases w:val="Car"/>
    <w:basedOn w:val="CommentText"/>
    <w:next w:val="CommentText"/>
    <w:link w:val="CommentSubjectChar"/>
    <w:uiPriority w:val="99"/>
    <w:semiHidden/>
    <w:rsid w:val="009C34A8"/>
    <w:rPr>
      <w:b/>
      <w:bCs/>
    </w:rPr>
  </w:style>
  <w:style w:type="character" w:customStyle="1" w:styleId="CommentSubjectChar">
    <w:name w:val="Comment Subject Char"/>
    <w:aliases w:val="Car Char"/>
    <w:basedOn w:val="CommentTextChar"/>
    <w:link w:val="CommentSubject"/>
    <w:uiPriority w:val="99"/>
    <w:semiHidden/>
    <w:rsid w:val="009C34A8"/>
    <w:rPr>
      <w:rFonts w:ascii="Arial" w:eastAsia="SimSun" w:hAnsi="Arial" w:cs="Times New Roman"/>
      <w:b/>
      <w:bCs/>
      <w:sz w:val="20"/>
      <w:szCs w:val="20"/>
      <w:lang w:eastAsia="zh-CN"/>
    </w:rPr>
  </w:style>
  <w:style w:type="paragraph" w:styleId="TOC1">
    <w:name w:val="toc 1"/>
    <w:basedOn w:val="Normal"/>
    <w:next w:val="Normal"/>
    <w:autoRedefine/>
    <w:uiPriority w:val="39"/>
    <w:rsid w:val="009C34A8"/>
    <w:pPr>
      <w:spacing w:before="120"/>
    </w:pPr>
    <w:rPr>
      <w:rFonts w:asciiTheme="minorHAnsi" w:hAnsiTheme="minorHAnsi"/>
      <w:b/>
      <w:caps/>
    </w:rPr>
  </w:style>
  <w:style w:type="paragraph" w:styleId="TOC2">
    <w:name w:val="toc 2"/>
    <w:basedOn w:val="Normal"/>
    <w:next w:val="Normal"/>
    <w:autoRedefine/>
    <w:uiPriority w:val="39"/>
    <w:rsid w:val="009C34A8"/>
    <w:pPr>
      <w:ind w:left="220"/>
    </w:pPr>
    <w:rPr>
      <w:rFonts w:asciiTheme="minorHAnsi" w:hAnsiTheme="minorHAnsi"/>
      <w:smallCaps/>
    </w:rPr>
  </w:style>
  <w:style w:type="paragraph" w:styleId="TOC3">
    <w:name w:val="toc 3"/>
    <w:basedOn w:val="Normal"/>
    <w:next w:val="Normal"/>
    <w:autoRedefine/>
    <w:uiPriority w:val="39"/>
    <w:rsid w:val="009C34A8"/>
    <w:pPr>
      <w:ind w:left="440"/>
    </w:pPr>
    <w:rPr>
      <w:rFonts w:asciiTheme="minorHAnsi" w:hAnsiTheme="minorHAnsi"/>
      <w:i/>
    </w:rPr>
  </w:style>
  <w:style w:type="paragraph" w:styleId="TOC4">
    <w:name w:val="toc 4"/>
    <w:basedOn w:val="Normal"/>
    <w:next w:val="Normal"/>
    <w:autoRedefine/>
    <w:uiPriority w:val="39"/>
    <w:rsid w:val="009C34A8"/>
    <w:pPr>
      <w:ind w:left="660"/>
    </w:pPr>
    <w:rPr>
      <w:rFonts w:asciiTheme="minorHAnsi" w:hAnsiTheme="minorHAnsi"/>
      <w:sz w:val="18"/>
      <w:szCs w:val="18"/>
    </w:rPr>
  </w:style>
  <w:style w:type="paragraph" w:styleId="TOC5">
    <w:name w:val="toc 5"/>
    <w:basedOn w:val="Normal"/>
    <w:next w:val="Normal"/>
    <w:autoRedefine/>
    <w:uiPriority w:val="39"/>
    <w:rsid w:val="009C34A8"/>
    <w:pPr>
      <w:ind w:left="880"/>
    </w:pPr>
    <w:rPr>
      <w:rFonts w:asciiTheme="minorHAnsi" w:hAnsiTheme="minorHAnsi"/>
      <w:sz w:val="18"/>
      <w:szCs w:val="18"/>
    </w:rPr>
  </w:style>
  <w:style w:type="paragraph" w:styleId="TOC6">
    <w:name w:val="toc 6"/>
    <w:basedOn w:val="Normal"/>
    <w:next w:val="Normal"/>
    <w:autoRedefine/>
    <w:uiPriority w:val="39"/>
    <w:rsid w:val="009C34A8"/>
    <w:pPr>
      <w:ind w:left="1100"/>
    </w:pPr>
    <w:rPr>
      <w:rFonts w:asciiTheme="minorHAnsi" w:hAnsiTheme="minorHAnsi"/>
      <w:sz w:val="18"/>
      <w:szCs w:val="18"/>
    </w:rPr>
  </w:style>
  <w:style w:type="paragraph" w:styleId="TOC7">
    <w:name w:val="toc 7"/>
    <w:basedOn w:val="Normal"/>
    <w:next w:val="Normal"/>
    <w:autoRedefine/>
    <w:uiPriority w:val="39"/>
    <w:rsid w:val="009C34A8"/>
    <w:pPr>
      <w:ind w:left="1320"/>
    </w:pPr>
    <w:rPr>
      <w:rFonts w:asciiTheme="minorHAnsi" w:hAnsiTheme="minorHAnsi"/>
      <w:sz w:val="18"/>
      <w:szCs w:val="18"/>
    </w:rPr>
  </w:style>
  <w:style w:type="paragraph" w:styleId="TOC8">
    <w:name w:val="toc 8"/>
    <w:basedOn w:val="Normal"/>
    <w:next w:val="Normal"/>
    <w:autoRedefine/>
    <w:uiPriority w:val="39"/>
    <w:rsid w:val="009C34A8"/>
    <w:pPr>
      <w:ind w:left="1540"/>
    </w:pPr>
    <w:rPr>
      <w:rFonts w:asciiTheme="minorHAnsi" w:hAnsiTheme="minorHAnsi"/>
      <w:sz w:val="18"/>
      <w:szCs w:val="18"/>
    </w:rPr>
  </w:style>
  <w:style w:type="paragraph" w:styleId="TOC9">
    <w:name w:val="toc 9"/>
    <w:basedOn w:val="Normal"/>
    <w:next w:val="Normal"/>
    <w:autoRedefine/>
    <w:uiPriority w:val="39"/>
    <w:rsid w:val="009C34A8"/>
    <w:pPr>
      <w:ind w:left="1760"/>
    </w:pPr>
    <w:rPr>
      <w:rFonts w:asciiTheme="minorHAnsi" w:hAnsiTheme="minorHAnsi"/>
      <w:sz w:val="18"/>
      <w:szCs w:val="18"/>
    </w:rPr>
  </w:style>
  <w:style w:type="character" w:styleId="Hyperlink">
    <w:name w:val="Hyperlink"/>
    <w:uiPriority w:val="99"/>
    <w:rsid w:val="009C34A8"/>
    <w:rPr>
      <w:rFonts w:cs="Times New Roman"/>
      <w:color w:val="0000FF"/>
      <w:u w:val="single"/>
    </w:rPr>
  </w:style>
  <w:style w:type="paragraph" w:styleId="Date">
    <w:name w:val="Date"/>
    <w:basedOn w:val="Normal"/>
    <w:next w:val="Normal"/>
    <w:link w:val="DateChar"/>
    <w:uiPriority w:val="99"/>
    <w:rsid w:val="009C34A8"/>
  </w:style>
  <w:style w:type="character" w:customStyle="1" w:styleId="DateChar">
    <w:name w:val="Date Char"/>
    <w:basedOn w:val="DefaultParagraphFont"/>
    <w:link w:val="Date"/>
    <w:uiPriority w:val="99"/>
    <w:rsid w:val="009C34A8"/>
    <w:rPr>
      <w:rFonts w:ascii="Arial" w:eastAsia="SimSun" w:hAnsi="Arial" w:cs="Arial"/>
      <w:sz w:val="22"/>
      <w:szCs w:val="22"/>
      <w:lang w:eastAsia="zh-CN"/>
    </w:rPr>
  </w:style>
  <w:style w:type="paragraph" w:styleId="Header">
    <w:name w:val="header"/>
    <w:basedOn w:val="Normal"/>
    <w:link w:val="HeaderChar"/>
    <w:uiPriority w:val="99"/>
    <w:rsid w:val="009C34A8"/>
    <w:pPr>
      <w:tabs>
        <w:tab w:val="center" w:pos="4536"/>
        <w:tab w:val="right" w:pos="9072"/>
      </w:tabs>
    </w:pPr>
    <w:rPr>
      <w:rFonts w:cs="Times New Roman"/>
    </w:rPr>
  </w:style>
  <w:style w:type="character" w:customStyle="1" w:styleId="HeaderChar">
    <w:name w:val="Header Char"/>
    <w:basedOn w:val="DefaultParagraphFont"/>
    <w:link w:val="Header"/>
    <w:uiPriority w:val="99"/>
    <w:rsid w:val="009C34A8"/>
    <w:rPr>
      <w:rFonts w:ascii="Arial" w:eastAsia="SimSun" w:hAnsi="Arial" w:cs="Times New Roman"/>
      <w:sz w:val="22"/>
      <w:szCs w:val="22"/>
      <w:lang w:eastAsia="zh-CN"/>
    </w:rPr>
  </w:style>
  <w:style w:type="character" w:styleId="Emphasis">
    <w:name w:val="Emphasis"/>
    <w:uiPriority w:val="20"/>
    <w:qFormat/>
    <w:rsid w:val="009C34A8"/>
    <w:rPr>
      <w:rFonts w:cs="Times New Roman"/>
      <w:i/>
    </w:rPr>
  </w:style>
  <w:style w:type="paragraph" w:customStyle="1" w:styleId="Paragraphedeliste1">
    <w:name w:val="Paragraphe de liste1"/>
    <w:basedOn w:val="Normal"/>
    <w:uiPriority w:val="99"/>
    <w:qFormat/>
    <w:rsid w:val="009C34A8"/>
    <w:pPr>
      <w:ind w:left="720"/>
    </w:pPr>
    <w:rPr>
      <w:rFonts w:ascii="Times New Roman" w:hAnsi="Times New Roman" w:cs="Times New Roman"/>
      <w:sz w:val="24"/>
      <w:szCs w:val="24"/>
      <w:lang w:eastAsia="fr-FR"/>
    </w:rPr>
  </w:style>
  <w:style w:type="paragraph" w:customStyle="1" w:styleId="En-ttedetabledesmatires1">
    <w:name w:val="En-tête de table des matières1"/>
    <w:basedOn w:val="Heading1"/>
    <w:next w:val="Normal"/>
    <w:uiPriority w:val="99"/>
    <w:qFormat/>
    <w:rsid w:val="009C34A8"/>
    <w:pPr>
      <w:keepLines/>
      <w:spacing w:before="480" w:after="0" w:line="276" w:lineRule="auto"/>
      <w:outlineLvl w:val="9"/>
    </w:pPr>
    <w:rPr>
      <w:rFonts w:ascii="Calibri" w:eastAsia="MS ????" w:hAnsi="Calibri" w:cs="Times New Roman"/>
      <w:color w:val="365F91"/>
      <w:kern w:val="0"/>
      <w:sz w:val="28"/>
      <w:szCs w:val="28"/>
      <w:lang w:eastAsia="fr-FR"/>
    </w:rPr>
  </w:style>
  <w:style w:type="paragraph" w:styleId="ListParagraph">
    <w:name w:val="List Paragraph"/>
    <w:basedOn w:val="Normal"/>
    <w:uiPriority w:val="34"/>
    <w:qFormat/>
    <w:rsid w:val="009C34A8"/>
    <w:pPr>
      <w:ind w:left="720"/>
      <w:contextualSpacing/>
    </w:pPr>
    <w:rPr>
      <w:rFonts w:ascii="Calibri" w:eastAsia="Calibri" w:hAnsi="Calibri" w:cs="Times New Roman"/>
      <w:lang w:eastAsia="en-US"/>
    </w:rPr>
  </w:style>
  <w:style w:type="character" w:styleId="Strong">
    <w:name w:val="Strong"/>
    <w:uiPriority w:val="22"/>
    <w:qFormat/>
    <w:rsid w:val="009C34A8"/>
    <w:rPr>
      <w:b/>
      <w:bCs/>
    </w:rPr>
  </w:style>
  <w:style w:type="paragraph" w:styleId="NormalWeb">
    <w:name w:val="Normal (Web)"/>
    <w:basedOn w:val="Normal"/>
    <w:uiPriority w:val="99"/>
    <w:unhideWhenUsed/>
    <w:rsid w:val="009C34A8"/>
    <w:pPr>
      <w:spacing w:before="100" w:beforeAutospacing="1" w:after="100" w:afterAutospacing="1"/>
    </w:pPr>
    <w:rPr>
      <w:rFonts w:ascii="Times New Roman" w:eastAsia="MS Mincho" w:hAnsi="Times New Roman" w:cs="Times New Roman"/>
      <w:sz w:val="24"/>
      <w:szCs w:val="24"/>
      <w:lang w:eastAsia="fr-FR"/>
    </w:rPr>
  </w:style>
  <w:style w:type="paragraph" w:customStyle="1" w:styleId="11M3IDS">
    <w:name w:val="1.1. M3IDS"/>
    <w:basedOn w:val="Normal"/>
    <w:link w:val="11M3IDSCar"/>
    <w:qFormat/>
    <w:rsid w:val="009C34A8"/>
    <w:pPr>
      <w:autoSpaceDE w:val="0"/>
      <w:autoSpaceDN w:val="0"/>
      <w:adjustRightInd w:val="0"/>
      <w:jc w:val="both"/>
    </w:pPr>
    <w:rPr>
      <w:rFonts w:eastAsia="Times New Roman" w:cs="Times New Roman"/>
      <w:bCs/>
      <w:color w:val="404040"/>
      <w:sz w:val="24"/>
      <w:szCs w:val="24"/>
      <w:lang/>
    </w:rPr>
  </w:style>
  <w:style w:type="character" w:customStyle="1" w:styleId="11M3IDSCar">
    <w:name w:val="1.1. M3IDS Car"/>
    <w:link w:val="11M3IDS"/>
    <w:rsid w:val="009C34A8"/>
    <w:rPr>
      <w:rFonts w:ascii="Arial" w:eastAsia="Times New Roman" w:hAnsi="Arial" w:cs="Times New Roman"/>
      <w:bCs/>
      <w:color w:val="404040"/>
      <w:lang/>
    </w:rPr>
  </w:style>
  <w:style w:type="paragraph" w:customStyle="1" w:styleId="1M3IDS">
    <w:name w:val="1. M3IDS"/>
    <w:basedOn w:val="Normal"/>
    <w:link w:val="1M3IDSCar"/>
    <w:qFormat/>
    <w:rsid w:val="009C34A8"/>
    <w:pPr>
      <w:autoSpaceDE w:val="0"/>
      <w:autoSpaceDN w:val="0"/>
      <w:adjustRightInd w:val="0"/>
      <w:jc w:val="both"/>
    </w:pPr>
    <w:rPr>
      <w:rFonts w:eastAsia="Times New Roman" w:cs="Times New Roman"/>
      <w:b/>
      <w:color w:val="000000"/>
      <w:sz w:val="24"/>
      <w:szCs w:val="24"/>
      <w:lang/>
    </w:rPr>
  </w:style>
  <w:style w:type="character" w:customStyle="1" w:styleId="1M3IDSCar">
    <w:name w:val="1. M3IDS Car"/>
    <w:basedOn w:val="DefaultParagraphFont"/>
    <w:link w:val="1M3IDS"/>
    <w:rsid w:val="009C34A8"/>
    <w:rPr>
      <w:rFonts w:ascii="Arial" w:eastAsia="Times New Roman" w:hAnsi="Arial" w:cs="Times New Roman"/>
      <w:b/>
      <w:color w:val="000000"/>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4A8"/>
    <w:rPr>
      <w:rFonts w:ascii="Arial" w:eastAsia="SimSun" w:hAnsi="Arial" w:cs="Arial"/>
      <w:sz w:val="22"/>
      <w:szCs w:val="22"/>
      <w:lang w:eastAsia="zh-CN"/>
    </w:rPr>
  </w:style>
  <w:style w:type="paragraph" w:styleId="Titre1">
    <w:name w:val="heading 1"/>
    <w:basedOn w:val="Normal"/>
    <w:next w:val="Normal"/>
    <w:link w:val="Titre1Car"/>
    <w:uiPriority w:val="99"/>
    <w:qFormat/>
    <w:rsid w:val="009C34A8"/>
    <w:pPr>
      <w:keepNext/>
      <w:spacing w:before="240" w:after="60"/>
      <w:outlineLvl w:val="0"/>
    </w:pPr>
    <w:rPr>
      <w:b/>
      <w:bCs/>
      <w:kern w:val="32"/>
      <w:sz w:val="32"/>
      <w:szCs w:val="32"/>
    </w:rPr>
  </w:style>
  <w:style w:type="paragraph" w:styleId="Titre2">
    <w:name w:val="heading 2"/>
    <w:basedOn w:val="Normal"/>
    <w:next w:val="Normal"/>
    <w:link w:val="Titre2Car"/>
    <w:uiPriority w:val="99"/>
    <w:qFormat/>
    <w:rsid w:val="009C34A8"/>
    <w:pPr>
      <w:keepNext/>
      <w:spacing w:before="240" w:after="60"/>
      <w:outlineLvl w:val="1"/>
    </w:pPr>
    <w:rPr>
      <w:b/>
      <w:bCs/>
      <w:i/>
      <w:iCs/>
      <w:sz w:val="28"/>
      <w:szCs w:val="28"/>
    </w:rPr>
  </w:style>
  <w:style w:type="paragraph" w:styleId="Titre3">
    <w:name w:val="heading 3"/>
    <w:basedOn w:val="Normal"/>
    <w:next w:val="Normal"/>
    <w:link w:val="Titre3Car"/>
    <w:uiPriority w:val="99"/>
    <w:qFormat/>
    <w:rsid w:val="009C34A8"/>
    <w:pPr>
      <w:keepNext/>
      <w:spacing w:before="240" w:after="60"/>
      <w:outlineLvl w:val="2"/>
    </w:pPr>
    <w:rPr>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9C34A8"/>
    <w:rPr>
      <w:rFonts w:ascii="Arial" w:eastAsia="SimSun" w:hAnsi="Arial" w:cs="Arial"/>
      <w:b/>
      <w:bCs/>
      <w:kern w:val="32"/>
      <w:sz w:val="32"/>
      <w:szCs w:val="32"/>
      <w:lang w:eastAsia="zh-CN"/>
    </w:rPr>
  </w:style>
  <w:style w:type="character" w:customStyle="1" w:styleId="Titre2Car">
    <w:name w:val="Titre 2 Car"/>
    <w:basedOn w:val="Policepardfaut"/>
    <w:link w:val="Titre2"/>
    <w:uiPriority w:val="99"/>
    <w:rsid w:val="009C34A8"/>
    <w:rPr>
      <w:rFonts w:ascii="Arial" w:eastAsia="SimSun" w:hAnsi="Arial" w:cs="Arial"/>
      <w:b/>
      <w:bCs/>
      <w:i/>
      <w:iCs/>
      <w:sz w:val="28"/>
      <w:szCs w:val="28"/>
      <w:lang w:eastAsia="zh-CN"/>
    </w:rPr>
  </w:style>
  <w:style w:type="character" w:customStyle="1" w:styleId="Titre3Car">
    <w:name w:val="Titre 3 Car"/>
    <w:basedOn w:val="Policepardfaut"/>
    <w:link w:val="Titre3"/>
    <w:uiPriority w:val="99"/>
    <w:rsid w:val="009C34A8"/>
    <w:rPr>
      <w:rFonts w:ascii="Arial" w:eastAsia="SimSun" w:hAnsi="Arial" w:cs="Arial"/>
      <w:b/>
      <w:bCs/>
      <w:sz w:val="26"/>
      <w:szCs w:val="26"/>
      <w:lang w:eastAsia="zh-CN"/>
    </w:rPr>
  </w:style>
  <w:style w:type="paragraph" w:styleId="Notedebasdepage">
    <w:name w:val="footnote text"/>
    <w:basedOn w:val="Normal"/>
    <w:link w:val="NotedebasdepageCar"/>
    <w:semiHidden/>
    <w:rsid w:val="009C34A8"/>
    <w:rPr>
      <w:rFonts w:cs="Times New Roman"/>
      <w:sz w:val="20"/>
      <w:szCs w:val="20"/>
    </w:rPr>
  </w:style>
  <w:style w:type="character" w:customStyle="1" w:styleId="NotedebasdepageCar">
    <w:name w:val="Note de bas de page Car"/>
    <w:basedOn w:val="Policepardfaut"/>
    <w:link w:val="Notedebasdepage"/>
    <w:semiHidden/>
    <w:rsid w:val="009C34A8"/>
    <w:rPr>
      <w:rFonts w:ascii="Arial" w:eastAsia="SimSun" w:hAnsi="Arial" w:cs="Times New Roman"/>
      <w:sz w:val="20"/>
      <w:szCs w:val="20"/>
      <w:lang w:eastAsia="zh-CN"/>
    </w:rPr>
  </w:style>
  <w:style w:type="character" w:styleId="Appelnotedebasdep">
    <w:name w:val="footnote reference"/>
    <w:aliases w:val="ftref"/>
    <w:semiHidden/>
    <w:rsid w:val="009C34A8"/>
    <w:rPr>
      <w:rFonts w:cs="Times New Roman"/>
      <w:vertAlign w:val="superscript"/>
    </w:rPr>
  </w:style>
  <w:style w:type="table" w:styleId="Grilledutableau">
    <w:name w:val="Table Grid"/>
    <w:basedOn w:val="TableauNormal"/>
    <w:uiPriority w:val="59"/>
    <w:rsid w:val="009C34A8"/>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rsid w:val="009C34A8"/>
    <w:pPr>
      <w:tabs>
        <w:tab w:val="center" w:pos="4536"/>
        <w:tab w:val="right" w:pos="9072"/>
      </w:tabs>
    </w:pPr>
  </w:style>
  <w:style w:type="character" w:customStyle="1" w:styleId="PieddepageCar">
    <w:name w:val="Pied de page Car"/>
    <w:basedOn w:val="Policepardfaut"/>
    <w:link w:val="Pieddepage"/>
    <w:uiPriority w:val="99"/>
    <w:rsid w:val="009C34A8"/>
    <w:rPr>
      <w:rFonts w:ascii="Arial" w:eastAsia="SimSun" w:hAnsi="Arial" w:cs="Arial"/>
      <w:sz w:val="22"/>
      <w:szCs w:val="22"/>
      <w:lang w:eastAsia="zh-CN"/>
    </w:rPr>
  </w:style>
  <w:style w:type="character" w:styleId="Numrodepage">
    <w:name w:val="page number"/>
    <w:uiPriority w:val="99"/>
    <w:rsid w:val="009C34A8"/>
    <w:rPr>
      <w:rFonts w:cs="Times New Roman"/>
    </w:rPr>
  </w:style>
  <w:style w:type="paragraph" w:styleId="Textedebulles">
    <w:name w:val="Balloon Text"/>
    <w:basedOn w:val="Normal"/>
    <w:link w:val="TextedebullesCar"/>
    <w:uiPriority w:val="99"/>
    <w:semiHidden/>
    <w:rsid w:val="009C34A8"/>
    <w:rPr>
      <w:rFonts w:ascii="Tahoma" w:hAnsi="Tahoma" w:cs="Times New Roman"/>
      <w:sz w:val="16"/>
      <w:szCs w:val="16"/>
    </w:rPr>
  </w:style>
  <w:style w:type="character" w:customStyle="1" w:styleId="TextedebullesCar">
    <w:name w:val="Texte de bulles Car"/>
    <w:basedOn w:val="Policepardfaut"/>
    <w:link w:val="Textedebulles"/>
    <w:uiPriority w:val="99"/>
    <w:semiHidden/>
    <w:rsid w:val="009C34A8"/>
    <w:rPr>
      <w:rFonts w:ascii="Tahoma" w:eastAsia="SimSun" w:hAnsi="Tahoma" w:cs="Times New Roman"/>
      <w:sz w:val="16"/>
      <w:szCs w:val="16"/>
      <w:lang w:eastAsia="zh-CN"/>
    </w:rPr>
  </w:style>
  <w:style w:type="character" w:styleId="Marquedecommentaire">
    <w:name w:val="annotation reference"/>
    <w:uiPriority w:val="99"/>
    <w:semiHidden/>
    <w:rsid w:val="009C34A8"/>
    <w:rPr>
      <w:rFonts w:cs="Times New Roman"/>
      <w:sz w:val="16"/>
    </w:rPr>
  </w:style>
  <w:style w:type="paragraph" w:styleId="Commentaire">
    <w:name w:val="annotation text"/>
    <w:basedOn w:val="Normal"/>
    <w:link w:val="CommentaireCar"/>
    <w:uiPriority w:val="99"/>
    <w:semiHidden/>
    <w:rsid w:val="009C34A8"/>
    <w:rPr>
      <w:rFonts w:cs="Times New Roman"/>
      <w:sz w:val="20"/>
      <w:szCs w:val="20"/>
    </w:rPr>
  </w:style>
  <w:style w:type="character" w:customStyle="1" w:styleId="CommentaireCar">
    <w:name w:val="Commentaire Car"/>
    <w:basedOn w:val="Policepardfaut"/>
    <w:link w:val="Commentaire"/>
    <w:uiPriority w:val="99"/>
    <w:semiHidden/>
    <w:rsid w:val="009C34A8"/>
    <w:rPr>
      <w:rFonts w:ascii="Arial" w:eastAsia="SimSun" w:hAnsi="Arial" w:cs="Times New Roman"/>
      <w:sz w:val="20"/>
      <w:szCs w:val="20"/>
      <w:lang w:eastAsia="zh-CN"/>
    </w:rPr>
  </w:style>
  <w:style w:type="paragraph" w:styleId="Objetducommentaire">
    <w:name w:val="annotation subject"/>
    <w:aliases w:val="Car"/>
    <w:basedOn w:val="Commentaire"/>
    <w:next w:val="Commentaire"/>
    <w:link w:val="ObjetducommentaireCar"/>
    <w:uiPriority w:val="99"/>
    <w:semiHidden/>
    <w:rsid w:val="009C34A8"/>
    <w:rPr>
      <w:b/>
      <w:bCs/>
    </w:rPr>
  </w:style>
  <w:style w:type="character" w:customStyle="1" w:styleId="ObjetducommentaireCar">
    <w:name w:val="Objet du commentaire Car"/>
    <w:aliases w:val="Car Car"/>
    <w:basedOn w:val="CommentaireCar"/>
    <w:link w:val="Objetducommentaire"/>
    <w:uiPriority w:val="99"/>
    <w:semiHidden/>
    <w:rsid w:val="009C34A8"/>
    <w:rPr>
      <w:rFonts w:ascii="Arial" w:eastAsia="SimSun" w:hAnsi="Arial" w:cs="Times New Roman"/>
      <w:b/>
      <w:bCs/>
      <w:sz w:val="20"/>
      <w:szCs w:val="20"/>
      <w:lang w:eastAsia="zh-CN"/>
    </w:rPr>
  </w:style>
  <w:style w:type="paragraph" w:styleId="TM1">
    <w:name w:val="toc 1"/>
    <w:basedOn w:val="Normal"/>
    <w:next w:val="Normal"/>
    <w:autoRedefine/>
    <w:uiPriority w:val="39"/>
    <w:rsid w:val="009C34A8"/>
    <w:pPr>
      <w:spacing w:before="120"/>
    </w:pPr>
    <w:rPr>
      <w:rFonts w:asciiTheme="minorHAnsi" w:hAnsiTheme="minorHAnsi"/>
      <w:b/>
      <w:caps/>
    </w:rPr>
  </w:style>
  <w:style w:type="paragraph" w:styleId="TM2">
    <w:name w:val="toc 2"/>
    <w:basedOn w:val="Normal"/>
    <w:next w:val="Normal"/>
    <w:autoRedefine/>
    <w:uiPriority w:val="39"/>
    <w:rsid w:val="009C34A8"/>
    <w:pPr>
      <w:ind w:left="220"/>
    </w:pPr>
    <w:rPr>
      <w:rFonts w:asciiTheme="minorHAnsi" w:hAnsiTheme="minorHAnsi"/>
      <w:smallCaps/>
    </w:rPr>
  </w:style>
  <w:style w:type="paragraph" w:styleId="TM3">
    <w:name w:val="toc 3"/>
    <w:basedOn w:val="Normal"/>
    <w:next w:val="Normal"/>
    <w:autoRedefine/>
    <w:uiPriority w:val="39"/>
    <w:rsid w:val="009C34A8"/>
    <w:pPr>
      <w:ind w:left="440"/>
    </w:pPr>
    <w:rPr>
      <w:rFonts w:asciiTheme="minorHAnsi" w:hAnsiTheme="minorHAnsi"/>
      <w:i/>
    </w:rPr>
  </w:style>
  <w:style w:type="paragraph" w:styleId="TM4">
    <w:name w:val="toc 4"/>
    <w:basedOn w:val="Normal"/>
    <w:next w:val="Normal"/>
    <w:autoRedefine/>
    <w:uiPriority w:val="39"/>
    <w:rsid w:val="009C34A8"/>
    <w:pPr>
      <w:ind w:left="660"/>
    </w:pPr>
    <w:rPr>
      <w:rFonts w:asciiTheme="minorHAnsi" w:hAnsiTheme="minorHAnsi"/>
      <w:sz w:val="18"/>
      <w:szCs w:val="18"/>
    </w:rPr>
  </w:style>
  <w:style w:type="paragraph" w:styleId="TM5">
    <w:name w:val="toc 5"/>
    <w:basedOn w:val="Normal"/>
    <w:next w:val="Normal"/>
    <w:autoRedefine/>
    <w:uiPriority w:val="39"/>
    <w:rsid w:val="009C34A8"/>
    <w:pPr>
      <w:ind w:left="880"/>
    </w:pPr>
    <w:rPr>
      <w:rFonts w:asciiTheme="minorHAnsi" w:hAnsiTheme="minorHAnsi"/>
      <w:sz w:val="18"/>
      <w:szCs w:val="18"/>
    </w:rPr>
  </w:style>
  <w:style w:type="paragraph" w:styleId="TM6">
    <w:name w:val="toc 6"/>
    <w:basedOn w:val="Normal"/>
    <w:next w:val="Normal"/>
    <w:autoRedefine/>
    <w:uiPriority w:val="39"/>
    <w:rsid w:val="009C34A8"/>
    <w:pPr>
      <w:ind w:left="1100"/>
    </w:pPr>
    <w:rPr>
      <w:rFonts w:asciiTheme="minorHAnsi" w:hAnsiTheme="minorHAnsi"/>
      <w:sz w:val="18"/>
      <w:szCs w:val="18"/>
    </w:rPr>
  </w:style>
  <w:style w:type="paragraph" w:styleId="TM7">
    <w:name w:val="toc 7"/>
    <w:basedOn w:val="Normal"/>
    <w:next w:val="Normal"/>
    <w:autoRedefine/>
    <w:uiPriority w:val="39"/>
    <w:rsid w:val="009C34A8"/>
    <w:pPr>
      <w:ind w:left="1320"/>
    </w:pPr>
    <w:rPr>
      <w:rFonts w:asciiTheme="minorHAnsi" w:hAnsiTheme="minorHAnsi"/>
      <w:sz w:val="18"/>
      <w:szCs w:val="18"/>
    </w:rPr>
  </w:style>
  <w:style w:type="paragraph" w:styleId="TM8">
    <w:name w:val="toc 8"/>
    <w:basedOn w:val="Normal"/>
    <w:next w:val="Normal"/>
    <w:autoRedefine/>
    <w:uiPriority w:val="39"/>
    <w:rsid w:val="009C34A8"/>
    <w:pPr>
      <w:ind w:left="1540"/>
    </w:pPr>
    <w:rPr>
      <w:rFonts w:asciiTheme="minorHAnsi" w:hAnsiTheme="minorHAnsi"/>
      <w:sz w:val="18"/>
      <w:szCs w:val="18"/>
    </w:rPr>
  </w:style>
  <w:style w:type="paragraph" w:styleId="TM9">
    <w:name w:val="toc 9"/>
    <w:basedOn w:val="Normal"/>
    <w:next w:val="Normal"/>
    <w:autoRedefine/>
    <w:uiPriority w:val="39"/>
    <w:rsid w:val="009C34A8"/>
    <w:pPr>
      <w:ind w:left="1760"/>
    </w:pPr>
    <w:rPr>
      <w:rFonts w:asciiTheme="minorHAnsi" w:hAnsiTheme="minorHAnsi"/>
      <w:sz w:val="18"/>
      <w:szCs w:val="18"/>
    </w:rPr>
  </w:style>
  <w:style w:type="character" w:styleId="Lienhypertexte">
    <w:name w:val="Hyperlink"/>
    <w:uiPriority w:val="99"/>
    <w:rsid w:val="009C34A8"/>
    <w:rPr>
      <w:rFonts w:cs="Times New Roman"/>
      <w:color w:val="0000FF"/>
      <w:u w:val="single"/>
    </w:rPr>
  </w:style>
  <w:style w:type="paragraph" w:styleId="Date">
    <w:name w:val="Date"/>
    <w:basedOn w:val="Normal"/>
    <w:next w:val="Normal"/>
    <w:link w:val="DateCar"/>
    <w:uiPriority w:val="99"/>
    <w:rsid w:val="009C34A8"/>
  </w:style>
  <w:style w:type="character" w:customStyle="1" w:styleId="DateCar">
    <w:name w:val="Date Car"/>
    <w:basedOn w:val="Policepardfaut"/>
    <w:link w:val="Date"/>
    <w:uiPriority w:val="99"/>
    <w:rsid w:val="009C34A8"/>
    <w:rPr>
      <w:rFonts w:ascii="Arial" w:eastAsia="SimSun" w:hAnsi="Arial" w:cs="Arial"/>
      <w:sz w:val="22"/>
      <w:szCs w:val="22"/>
      <w:lang w:eastAsia="zh-CN"/>
    </w:rPr>
  </w:style>
  <w:style w:type="paragraph" w:styleId="En-tte">
    <w:name w:val="header"/>
    <w:basedOn w:val="Normal"/>
    <w:link w:val="En-tteCar"/>
    <w:uiPriority w:val="99"/>
    <w:rsid w:val="009C34A8"/>
    <w:pPr>
      <w:tabs>
        <w:tab w:val="center" w:pos="4536"/>
        <w:tab w:val="right" w:pos="9072"/>
      </w:tabs>
    </w:pPr>
    <w:rPr>
      <w:rFonts w:cs="Times New Roman"/>
    </w:rPr>
  </w:style>
  <w:style w:type="character" w:customStyle="1" w:styleId="En-tteCar">
    <w:name w:val="En-tête Car"/>
    <w:basedOn w:val="Policepardfaut"/>
    <w:link w:val="En-tte"/>
    <w:uiPriority w:val="99"/>
    <w:rsid w:val="009C34A8"/>
    <w:rPr>
      <w:rFonts w:ascii="Arial" w:eastAsia="SimSun" w:hAnsi="Arial" w:cs="Times New Roman"/>
      <w:sz w:val="22"/>
      <w:szCs w:val="22"/>
      <w:lang w:eastAsia="zh-CN"/>
    </w:rPr>
  </w:style>
  <w:style w:type="character" w:styleId="Accentuation">
    <w:name w:val="Emphasis"/>
    <w:uiPriority w:val="20"/>
    <w:qFormat/>
    <w:rsid w:val="009C34A8"/>
    <w:rPr>
      <w:rFonts w:cs="Times New Roman"/>
      <w:i/>
    </w:rPr>
  </w:style>
  <w:style w:type="paragraph" w:customStyle="1" w:styleId="Paragraphedeliste1">
    <w:name w:val="Paragraphe de liste1"/>
    <w:basedOn w:val="Normal"/>
    <w:uiPriority w:val="99"/>
    <w:qFormat/>
    <w:rsid w:val="009C34A8"/>
    <w:pPr>
      <w:ind w:left="720"/>
    </w:pPr>
    <w:rPr>
      <w:rFonts w:ascii="Times New Roman" w:hAnsi="Times New Roman" w:cs="Times New Roman"/>
      <w:sz w:val="24"/>
      <w:szCs w:val="24"/>
      <w:lang w:eastAsia="fr-FR"/>
    </w:rPr>
  </w:style>
  <w:style w:type="paragraph" w:customStyle="1" w:styleId="En-ttedetabledesmatires1">
    <w:name w:val="En-tête de table des matières1"/>
    <w:basedOn w:val="Titre1"/>
    <w:next w:val="Normal"/>
    <w:uiPriority w:val="99"/>
    <w:qFormat/>
    <w:rsid w:val="009C34A8"/>
    <w:pPr>
      <w:keepLines/>
      <w:spacing w:before="480" w:after="0" w:line="276" w:lineRule="auto"/>
      <w:outlineLvl w:val="9"/>
    </w:pPr>
    <w:rPr>
      <w:rFonts w:ascii="Calibri" w:eastAsia="MS ????" w:hAnsi="Calibri" w:cs="Times New Roman"/>
      <w:color w:val="365F91"/>
      <w:kern w:val="0"/>
      <w:sz w:val="28"/>
      <w:szCs w:val="28"/>
      <w:lang w:eastAsia="fr-FR"/>
    </w:rPr>
  </w:style>
  <w:style w:type="paragraph" w:styleId="Paragraphedeliste">
    <w:name w:val="List Paragraph"/>
    <w:basedOn w:val="Normal"/>
    <w:uiPriority w:val="34"/>
    <w:qFormat/>
    <w:rsid w:val="009C34A8"/>
    <w:pPr>
      <w:ind w:left="720"/>
      <w:contextualSpacing/>
    </w:pPr>
    <w:rPr>
      <w:rFonts w:ascii="Calibri" w:eastAsia="Calibri" w:hAnsi="Calibri" w:cs="Times New Roman"/>
      <w:lang w:eastAsia="en-US"/>
    </w:rPr>
  </w:style>
  <w:style w:type="character" w:styleId="lev">
    <w:name w:val="Strong"/>
    <w:uiPriority w:val="22"/>
    <w:qFormat/>
    <w:rsid w:val="009C34A8"/>
    <w:rPr>
      <w:b/>
      <w:bCs/>
    </w:rPr>
  </w:style>
  <w:style w:type="paragraph" w:styleId="NormalWeb">
    <w:name w:val="Normal (Web)"/>
    <w:basedOn w:val="Normal"/>
    <w:uiPriority w:val="99"/>
    <w:unhideWhenUsed/>
    <w:rsid w:val="009C34A8"/>
    <w:pPr>
      <w:spacing w:before="100" w:beforeAutospacing="1" w:after="100" w:afterAutospacing="1"/>
    </w:pPr>
    <w:rPr>
      <w:rFonts w:ascii="Times New Roman" w:eastAsia="MS Mincho" w:hAnsi="Times New Roman" w:cs="Times New Roman"/>
      <w:sz w:val="24"/>
      <w:szCs w:val="24"/>
      <w:lang w:eastAsia="fr-FR"/>
    </w:rPr>
  </w:style>
  <w:style w:type="paragraph" w:customStyle="1" w:styleId="11M3IDS">
    <w:name w:val="1.1. M3IDS"/>
    <w:basedOn w:val="Normal"/>
    <w:link w:val="11M3IDSCar"/>
    <w:qFormat/>
    <w:rsid w:val="009C34A8"/>
    <w:pPr>
      <w:autoSpaceDE w:val="0"/>
      <w:autoSpaceDN w:val="0"/>
      <w:adjustRightInd w:val="0"/>
      <w:jc w:val="both"/>
    </w:pPr>
    <w:rPr>
      <w:rFonts w:eastAsia="Times New Roman" w:cs="Times New Roman"/>
      <w:bCs/>
      <w:color w:val="404040"/>
      <w:sz w:val="24"/>
      <w:szCs w:val="24"/>
      <w:lang w:val="x-none" w:eastAsia="x-none"/>
    </w:rPr>
  </w:style>
  <w:style w:type="character" w:customStyle="1" w:styleId="11M3IDSCar">
    <w:name w:val="1.1. M3IDS Car"/>
    <w:link w:val="11M3IDS"/>
    <w:rsid w:val="009C34A8"/>
    <w:rPr>
      <w:rFonts w:ascii="Arial" w:eastAsia="Times New Roman" w:hAnsi="Arial" w:cs="Times New Roman"/>
      <w:bCs/>
      <w:color w:val="404040"/>
      <w:lang w:val="x-none" w:eastAsia="x-none"/>
    </w:rPr>
  </w:style>
  <w:style w:type="paragraph" w:customStyle="1" w:styleId="1M3IDS">
    <w:name w:val="1. M3IDS"/>
    <w:basedOn w:val="Normal"/>
    <w:link w:val="1M3IDSCar"/>
    <w:qFormat/>
    <w:rsid w:val="009C34A8"/>
    <w:pPr>
      <w:autoSpaceDE w:val="0"/>
      <w:autoSpaceDN w:val="0"/>
      <w:adjustRightInd w:val="0"/>
      <w:jc w:val="both"/>
    </w:pPr>
    <w:rPr>
      <w:rFonts w:eastAsia="Times New Roman" w:cs="Times New Roman"/>
      <w:b/>
      <w:color w:val="000000"/>
      <w:sz w:val="24"/>
      <w:szCs w:val="24"/>
      <w:lang w:val="x-none" w:eastAsia="x-none"/>
    </w:rPr>
  </w:style>
  <w:style w:type="character" w:customStyle="1" w:styleId="1M3IDSCar">
    <w:name w:val="1. M3IDS Car"/>
    <w:basedOn w:val="Policepardfaut"/>
    <w:link w:val="1M3IDS"/>
    <w:rsid w:val="009C34A8"/>
    <w:rPr>
      <w:rFonts w:ascii="Arial" w:eastAsia="Times New Roman" w:hAnsi="Arial" w:cs="Times New Roman"/>
      <w:b/>
      <w:color w:val="000000"/>
      <w:lang w:val="x-none" w:eastAsia="x-none"/>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4C52E-AE6E-4D36-B015-4B0FD1E25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137</Pages>
  <Words>55108</Words>
  <Characters>303097</Characters>
  <Application>Microsoft Office Word</Application>
  <DocSecurity>0</DocSecurity>
  <Lines>2525</Lines>
  <Paragraphs>714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Inter-Action développement durable</Company>
  <LinksUpToDate>false</LinksUpToDate>
  <CharactersWithSpaces>357491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Collombon</dc:creator>
  <cp:lastModifiedBy>matthieu</cp:lastModifiedBy>
  <cp:revision>4</cp:revision>
  <cp:lastPrinted>2012-05-03T18:00:00Z</cp:lastPrinted>
  <dcterms:created xsi:type="dcterms:W3CDTF">2012-05-03T17:17:00Z</dcterms:created>
  <dcterms:modified xsi:type="dcterms:W3CDTF">2012-07-06T14:51:00Z</dcterms:modified>
</cp:coreProperties>
</file>